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640"/>
        <w:jc w:val="right"/>
        <w:rPr>
          <w:rFonts w:hint="eastAsia" w:ascii="仿宋" w:hAnsi="仿宋" w:eastAsia="仿宋" w:cs="仿宋"/>
          <w:bCs/>
          <w:color w:val="auto"/>
          <w:spacing w:val="26"/>
          <w:sz w:val="110"/>
          <w:szCs w:val="110"/>
        </w:rPr>
      </w:pPr>
      <w:r>
        <w:rPr>
          <w:rFonts w:hint="eastAsia" w:ascii="仿宋" w:hAnsi="仿宋" w:eastAsia="仿宋" w:cs="仿宋"/>
          <w:bCs/>
          <w:color w:val="auto"/>
          <w:szCs w:val="32"/>
        </w:rPr>
        <w:t xml:space="preserve">                     项目编号：zfcg-fw-202</w:t>
      </w:r>
      <w:r>
        <w:rPr>
          <w:rFonts w:hint="eastAsia" w:cs="仿宋"/>
          <w:bCs/>
          <w:color w:val="auto"/>
          <w:szCs w:val="32"/>
          <w:lang w:val="en-US" w:eastAsia="zh-CN"/>
        </w:rPr>
        <w:t>20215</w:t>
      </w:r>
      <w:r>
        <w:rPr>
          <w:rFonts w:hint="eastAsia" w:ascii="仿宋" w:hAnsi="仿宋" w:eastAsia="仿宋" w:cs="仿宋"/>
          <w:bCs/>
          <w:color w:val="auto"/>
          <w:szCs w:val="32"/>
        </w:rPr>
        <w:t>-001</w:t>
      </w:r>
    </w:p>
    <w:p>
      <w:pPr>
        <w:widowControl w:val="0"/>
        <w:ind w:firstLine="0" w:firstLineChars="0"/>
        <w:jc w:val="center"/>
        <w:rPr>
          <w:rFonts w:hint="eastAsia" w:ascii="仿宋" w:hAnsi="仿宋" w:eastAsia="仿宋" w:cs="仿宋"/>
          <w:color w:val="auto"/>
          <w:szCs w:val="32"/>
        </w:rPr>
      </w:pPr>
    </w:p>
    <w:p>
      <w:pPr>
        <w:widowControl w:val="0"/>
        <w:ind w:firstLine="0" w:firstLineChars="0"/>
        <w:jc w:val="center"/>
        <w:rPr>
          <w:rFonts w:hint="eastAsia" w:ascii="仿宋" w:hAnsi="仿宋" w:eastAsia="仿宋" w:cs="仿宋"/>
          <w:color w:val="auto"/>
          <w:szCs w:val="32"/>
        </w:rPr>
      </w:pPr>
    </w:p>
    <w:p>
      <w:pPr>
        <w:widowControl w:val="0"/>
        <w:ind w:firstLine="0" w:firstLineChars="0"/>
        <w:jc w:val="center"/>
        <w:rPr>
          <w:rFonts w:hint="eastAsia" w:ascii="仿宋" w:hAnsi="仿宋" w:eastAsia="仿宋" w:cs="仿宋"/>
          <w:b/>
          <w:bCs/>
          <w:color w:val="auto"/>
          <w:sz w:val="36"/>
          <w:szCs w:val="36"/>
        </w:rPr>
      </w:pPr>
    </w:p>
    <w:p>
      <w:pPr>
        <w:widowControl w:val="0"/>
        <w:ind w:firstLine="0" w:firstLineChars="0"/>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国际高教科研组团控制性详细规划红树林滨海片区局部调整</w:t>
      </w:r>
      <w:r>
        <w:rPr>
          <w:rFonts w:hint="eastAsia" w:ascii="黑体" w:hAnsi="黑体" w:eastAsia="黑体" w:cs="黑体"/>
          <w:b/>
          <w:bCs/>
          <w:color w:val="auto"/>
          <w:sz w:val="44"/>
          <w:szCs w:val="44"/>
        </w:rPr>
        <w:t>项目</w:t>
      </w:r>
    </w:p>
    <w:p>
      <w:pPr>
        <w:widowControl w:val="0"/>
        <w:ind w:firstLine="0" w:firstLineChars="0"/>
        <w:jc w:val="center"/>
        <w:rPr>
          <w:rFonts w:hint="eastAsia" w:ascii="黑体" w:hAnsi="黑体" w:eastAsia="黑体" w:cs="黑体"/>
          <w:bCs/>
          <w:color w:val="auto"/>
          <w:spacing w:val="26"/>
          <w:sz w:val="50"/>
          <w:szCs w:val="50"/>
          <w:u w:val="single"/>
        </w:rPr>
      </w:pPr>
    </w:p>
    <w:p>
      <w:pPr>
        <w:widowControl w:val="0"/>
        <w:ind w:firstLine="0" w:firstLineChars="0"/>
        <w:jc w:val="center"/>
        <w:rPr>
          <w:rFonts w:hint="eastAsia" w:ascii="黑体" w:hAnsi="黑体" w:eastAsia="黑体" w:cs="黑体"/>
          <w:b/>
          <w:bCs/>
          <w:color w:val="auto"/>
          <w:spacing w:val="26"/>
          <w:sz w:val="84"/>
          <w:szCs w:val="84"/>
        </w:rPr>
      </w:pPr>
      <w:r>
        <w:rPr>
          <w:rFonts w:hint="eastAsia" w:ascii="黑体" w:hAnsi="黑体" w:eastAsia="黑体" w:cs="黑体"/>
          <w:b/>
          <w:bCs/>
          <w:color w:val="auto"/>
          <w:spacing w:val="26"/>
          <w:sz w:val="84"/>
          <w:szCs w:val="84"/>
        </w:rPr>
        <w:t xml:space="preserve">  采购比选文件</w:t>
      </w:r>
    </w:p>
    <w:p>
      <w:pPr>
        <w:widowControl w:val="0"/>
        <w:ind w:firstLine="0" w:firstLineChars="0"/>
        <w:jc w:val="center"/>
        <w:rPr>
          <w:rFonts w:hint="eastAsia" w:ascii="仿宋" w:hAnsi="仿宋" w:eastAsia="仿宋" w:cs="仿宋"/>
          <w:b/>
          <w:color w:val="auto"/>
          <w:szCs w:val="32"/>
        </w:rPr>
      </w:pPr>
    </w:p>
    <w:p>
      <w:pPr>
        <w:widowControl w:val="0"/>
        <w:ind w:firstLine="0" w:firstLineChars="0"/>
        <w:jc w:val="center"/>
        <w:rPr>
          <w:rFonts w:hint="eastAsia" w:ascii="仿宋" w:hAnsi="仿宋" w:eastAsia="仿宋" w:cs="仿宋"/>
          <w:b/>
          <w:bCs/>
          <w:color w:val="auto"/>
          <w:spacing w:val="26"/>
          <w:sz w:val="48"/>
          <w:szCs w:val="48"/>
        </w:rPr>
      </w:pPr>
    </w:p>
    <w:p>
      <w:pPr>
        <w:widowControl w:val="0"/>
        <w:ind w:firstLine="0" w:firstLineChars="0"/>
        <w:jc w:val="center"/>
        <w:rPr>
          <w:rFonts w:hint="eastAsia" w:ascii="仿宋" w:hAnsi="仿宋" w:eastAsia="仿宋" w:cs="仿宋"/>
          <w:b/>
          <w:bCs/>
          <w:color w:val="auto"/>
          <w:spacing w:val="26"/>
          <w:sz w:val="48"/>
          <w:szCs w:val="48"/>
        </w:rPr>
      </w:pPr>
    </w:p>
    <w:p>
      <w:pPr>
        <w:widowControl w:val="0"/>
        <w:ind w:firstLine="0" w:firstLineChars="0"/>
        <w:jc w:val="center"/>
        <w:rPr>
          <w:rFonts w:hint="eastAsia" w:ascii="仿宋" w:hAnsi="仿宋" w:eastAsia="仿宋" w:cs="仿宋"/>
          <w:b/>
          <w:bCs/>
          <w:color w:val="auto"/>
          <w:spacing w:val="26"/>
          <w:sz w:val="48"/>
          <w:szCs w:val="48"/>
        </w:rPr>
      </w:pPr>
    </w:p>
    <w:p>
      <w:pPr>
        <w:widowControl w:val="0"/>
        <w:ind w:firstLine="0" w:firstLineChars="0"/>
        <w:jc w:val="center"/>
        <w:rPr>
          <w:rFonts w:hint="eastAsia" w:ascii="仿宋" w:hAnsi="仿宋" w:eastAsia="仿宋" w:cs="仿宋"/>
          <w:b/>
          <w:bCs/>
          <w:color w:val="auto"/>
          <w:spacing w:val="26"/>
          <w:sz w:val="15"/>
          <w:szCs w:val="15"/>
        </w:rPr>
      </w:pPr>
    </w:p>
    <w:p>
      <w:pPr>
        <w:widowControl w:val="0"/>
        <w:ind w:firstLine="0" w:firstLineChars="0"/>
        <w:jc w:val="center"/>
        <w:rPr>
          <w:rFonts w:hint="eastAsia" w:ascii="仿宋" w:hAnsi="仿宋" w:eastAsia="仿宋" w:cs="仿宋"/>
          <w:color w:val="auto"/>
          <w:szCs w:val="32"/>
        </w:rPr>
      </w:pPr>
      <w:r>
        <w:rPr>
          <w:rFonts w:hint="eastAsia" w:ascii="仿宋" w:hAnsi="仿宋" w:eastAsia="仿宋" w:cs="仿宋"/>
          <w:color w:val="auto"/>
          <w:szCs w:val="32"/>
        </w:rPr>
        <w:t>采购单位：海口江东新区管理局</w:t>
      </w:r>
    </w:p>
    <w:p>
      <w:pPr>
        <w:widowControl w:val="0"/>
        <w:ind w:firstLine="0" w:firstLineChars="0"/>
        <w:rPr>
          <w:rFonts w:hint="eastAsia" w:ascii="仿宋" w:hAnsi="仿宋" w:eastAsia="仿宋" w:cs="仿宋"/>
          <w:color w:val="auto"/>
          <w:sz w:val="30"/>
          <w:szCs w:val="30"/>
          <w:u w:val="single"/>
        </w:rPr>
      </w:pPr>
    </w:p>
    <w:p>
      <w:pPr>
        <w:widowControl w:val="0"/>
        <w:ind w:firstLine="0" w:firstLineChars="0"/>
        <w:jc w:val="center"/>
        <w:rPr>
          <w:rFonts w:hint="eastAsia" w:ascii="仿宋" w:hAnsi="仿宋" w:eastAsia="仿宋" w:cs="仿宋"/>
          <w:color w:val="auto"/>
          <w:szCs w:val="24"/>
        </w:rPr>
      </w:pPr>
    </w:p>
    <w:p>
      <w:pPr>
        <w:widowControl w:val="0"/>
        <w:ind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日   期：</w:t>
      </w:r>
      <w:r>
        <w:rPr>
          <w:rFonts w:hint="eastAsia" w:ascii="仿宋" w:hAnsi="仿宋" w:eastAsia="仿宋" w:cs="仿宋"/>
          <w:color w:val="auto"/>
          <w:szCs w:val="24"/>
          <w:u w:val="single"/>
        </w:rPr>
        <w:t xml:space="preserve"> 202</w:t>
      </w:r>
      <w:r>
        <w:rPr>
          <w:rFonts w:hint="eastAsia" w:cs="仿宋"/>
          <w:color w:val="auto"/>
          <w:szCs w:val="24"/>
          <w:u w:val="single"/>
          <w:lang w:val="en-US" w:eastAsia="zh-CN"/>
        </w:rPr>
        <w:t>2</w:t>
      </w:r>
      <w:r>
        <w:rPr>
          <w:rFonts w:hint="eastAsia" w:ascii="仿宋" w:hAnsi="仿宋" w:eastAsia="仿宋" w:cs="仿宋"/>
          <w:color w:val="auto"/>
          <w:szCs w:val="24"/>
        </w:rPr>
        <w:t>年</w:t>
      </w:r>
      <w:r>
        <w:rPr>
          <w:rFonts w:hint="eastAsia" w:cs="仿宋"/>
          <w:color w:val="auto"/>
          <w:szCs w:val="24"/>
          <w:u w:val="single"/>
          <w:lang w:val="en-US" w:eastAsia="zh-CN"/>
        </w:rPr>
        <w:t>2</w:t>
      </w:r>
      <w:r>
        <w:rPr>
          <w:rFonts w:hint="eastAsia" w:ascii="仿宋" w:hAnsi="仿宋" w:eastAsia="仿宋" w:cs="仿宋"/>
          <w:color w:val="auto"/>
          <w:szCs w:val="24"/>
        </w:rPr>
        <w:t>月</w:t>
      </w:r>
    </w:p>
    <w:p>
      <w:pPr>
        <w:widowControl w:val="0"/>
        <w:ind w:firstLine="0" w:firstLineChars="0"/>
        <w:jc w:val="center"/>
        <w:rPr>
          <w:rFonts w:hint="eastAsia" w:ascii="仿宋" w:hAnsi="仿宋" w:eastAsia="仿宋" w:cs="仿宋"/>
          <w:b/>
          <w:color w:val="auto"/>
          <w:sz w:val="40"/>
          <w:szCs w:val="40"/>
        </w:rPr>
      </w:pPr>
    </w:p>
    <w:p>
      <w:pPr>
        <w:widowControl w:val="0"/>
        <w:ind w:firstLine="0" w:firstLineChars="0"/>
        <w:jc w:val="center"/>
        <w:rPr>
          <w:rFonts w:hint="eastAsia" w:ascii="仿宋" w:hAnsi="仿宋" w:eastAsia="仿宋" w:cs="仿宋"/>
          <w:b/>
          <w:color w:val="auto"/>
          <w:sz w:val="40"/>
          <w:szCs w:val="40"/>
        </w:rPr>
      </w:pPr>
    </w:p>
    <w:p>
      <w:pPr>
        <w:widowControl w:val="0"/>
        <w:ind w:firstLine="803"/>
        <w:jc w:val="center"/>
        <w:rPr>
          <w:rFonts w:hint="eastAsia" w:ascii="黑体" w:hAnsi="黑体" w:eastAsia="黑体" w:cs="黑体"/>
          <w:b/>
          <w:color w:val="auto"/>
          <w:sz w:val="40"/>
          <w:szCs w:val="40"/>
        </w:rPr>
      </w:pPr>
      <w:r>
        <w:rPr>
          <w:rFonts w:hint="eastAsia" w:ascii="黑体" w:hAnsi="黑体" w:eastAsia="黑体" w:cs="黑体"/>
          <w:b/>
          <w:color w:val="auto"/>
          <w:sz w:val="40"/>
          <w:szCs w:val="40"/>
        </w:rPr>
        <w:t>目   录</w:t>
      </w:r>
    </w:p>
    <w:p>
      <w:pPr>
        <w:widowControl w:val="0"/>
        <w:ind w:firstLine="803"/>
        <w:rPr>
          <w:rFonts w:hint="eastAsia" w:ascii="黑体" w:hAnsi="黑体" w:eastAsia="黑体" w:cs="黑体"/>
          <w:b/>
          <w:color w:val="auto"/>
          <w:sz w:val="40"/>
          <w:szCs w:val="40"/>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黑体" w:hAnsi="黑体" w:eastAsia="黑体" w:cs="黑体"/>
          <w:b/>
          <w:bCs/>
          <w:color w:val="auto"/>
          <w:szCs w:val="32"/>
        </w:rPr>
      </w:pPr>
      <w:r>
        <w:rPr>
          <w:rFonts w:hint="eastAsia" w:ascii="黑体" w:hAnsi="黑体" w:eastAsia="黑体" w:cs="黑体"/>
          <w:b/>
          <w:bCs/>
          <w:color w:val="auto"/>
          <w:szCs w:val="32"/>
        </w:rPr>
        <w:t>第一章  比选公告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黑体" w:hAnsi="黑体" w:eastAsia="黑体" w:cs="黑体"/>
          <w:b/>
          <w:bCs/>
          <w:color w:val="auto"/>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黑体" w:hAnsi="黑体" w:eastAsia="黑体" w:cs="黑体"/>
          <w:b/>
          <w:bCs/>
          <w:color w:val="auto"/>
          <w:szCs w:val="32"/>
        </w:rPr>
      </w:pPr>
      <w:r>
        <w:rPr>
          <w:rFonts w:hint="eastAsia" w:ascii="黑体" w:hAnsi="黑体" w:eastAsia="黑体" w:cs="黑体"/>
          <w:b/>
          <w:bCs/>
          <w:color w:val="auto"/>
          <w:szCs w:val="32"/>
        </w:rPr>
        <w:t>第二章  比选单位须知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黑体" w:hAnsi="黑体" w:eastAsia="黑体" w:cs="黑体"/>
          <w:b/>
          <w:bCs/>
          <w:color w:val="auto"/>
          <w:szCs w:val="32"/>
        </w:rPr>
      </w:pPr>
      <w:r>
        <w:rPr>
          <w:rFonts w:hint="eastAsia" w:ascii="黑体" w:hAnsi="黑体" w:eastAsia="黑体" w:cs="黑体"/>
          <w:b/>
          <w:bCs/>
          <w:color w:val="auto"/>
          <w:szCs w:val="32"/>
        </w:rPr>
        <w:tab/>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黑体" w:hAnsi="黑体" w:eastAsia="黑体" w:cs="黑体"/>
          <w:b/>
          <w:bCs/>
          <w:color w:val="auto"/>
          <w:szCs w:val="32"/>
        </w:rPr>
      </w:pPr>
      <w:r>
        <w:rPr>
          <w:rFonts w:hint="eastAsia" w:ascii="黑体" w:hAnsi="黑体" w:eastAsia="黑体" w:cs="黑体"/>
          <w:b/>
          <w:bCs/>
          <w:color w:val="auto"/>
          <w:szCs w:val="32"/>
        </w:rPr>
        <w:t>第三章  服务内容及要求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黑体" w:hAnsi="黑体" w:eastAsia="黑体" w:cs="黑体"/>
          <w:b/>
          <w:bCs/>
          <w:color w:val="auto"/>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黑体" w:hAnsi="黑体" w:eastAsia="黑体" w:cs="黑体"/>
          <w:b/>
          <w:bCs/>
          <w:color w:val="auto"/>
          <w:szCs w:val="32"/>
        </w:rPr>
      </w:pPr>
      <w:r>
        <w:rPr>
          <w:rFonts w:hint="eastAsia" w:ascii="黑体" w:hAnsi="黑体" w:eastAsia="黑体" w:cs="黑体"/>
          <w:b/>
          <w:bCs/>
          <w:color w:val="auto"/>
          <w:szCs w:val="32"/>
        </w:rPr>
        <w:t>第四章  项目评审说明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黑体" w:hAnsi="黑体" w:eastAsia="黑体" w:cs="黑体"/>
          <w:b/>
          <w:bCs/>
          <w:color w:val="auto"/>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黑体" w:hAnsi="黑体" w:eastAsia="黑体" w:cs="黑体"/>
          <w:b/>
          <w:bCs/>
          <w:color w:val="auto"/>
          <w:szCs w:val="32"/>
        </w:rPr>
      </w:pPr>
      <w:r>
        <w:rPr>
          <w:rFonts w:hint="eastAsia" w:ascii="黑体" w:hAnsi="黑体" w:eastAsia="黑体" w:cs="黑体"/>
          <w:b/>
          <w:bCs/>
          <w:color w:val="auto"/>
          <w:szCs w:val="32"/>
        </w:rPr>
        <w:t>第五章  比选响应文件格式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黑体" w:hAnsi="黑体" w:eastAsia="黑体" w:cs="黑体"/>
          <w:b/>
          <w:bCs/>
          <w:color w:val="auto"/>
          <w:szCs w:val="32"/>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3" w:firstLineChars="200"/>
        <w:textAlignment w:val="auto"/>
        <w:rPr>
          <w:rFonts w:hint="eastAsia" w:ascii="黑体" w:hAnsi="黑体" w:eastAsia="黑体" w:cs="黑体"/>
          <w:color w:val="auto"/>
          <w:sz w:val="21"/>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start="1"/>
          <w:cols w:space="720" w:num="1"/>
          <w:titlePg/>
          <w:docGrid w:linePitch="312" w:charSpace="0"/>
        </w:sectPr>
      </w:pPr>
      <w:r>
        <w:rPr>
          <w:rFonts w:hint="eastAsia" w:ascii="黑体" w:hAnsi="黑体" w:eastAsia="黑体" w:cs="黑体"/>
          <w:b/>
          <w:bCs/>
          <w:color w:val="auto"/>
          <w:szCs w:val="32"/>
        </w:rPr>
        <w:t>第六章  项目合同模板</w:t>
      </w:r>
    </w:p>
    <w:p>
      <w:pPr>
        <w:pStyle w:val="2"/>
        <w:pageBreakBefore w:val="0"/>
        <w:widowControl/>
        <w:kinsoku/>
        <w:wordWrap/>
        <w:overflowPunct/>
        <w:topLinePunct w:val="0"/>
        <w:autoSpaceDE/>
        <w:autoSpaceDN/>
        <w:bidi w:val="0"/>
        <w:adjustRightInd w:val="0"/>
        <w:snapToGrid/>
        <w:spacing w:before="0" w:after="0" w:line="560" w:lineRule="exact"/>
        <w:ind w:left="0" w:leftChars="0" w:firstLine="643" w:firstLineChars="200"/>
        <w:jc w:val="center"/>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第一章 比选公告</w:t>
      </w:r>
    </w:p>
    <w:p>
      <w:pPr>
        <w:pStyle w:val="2"/>
        <w:pageBreakBefore w:val="0"/>
        <w:widowControl/>
        <w:kinsoku/>
        <w:wordWrap/>
        <w:overflowPunct/>
        <w:topLinePunct w:val="0"/>
        <w:autoSpaceDE/>
        <w:autoSpaceDN/>
        <w:bidi w:val="0"/>
        <w:adjustRightInd w:val="0"/>
        <w:snapToGrid/>
        <w:spacing w:before="0" w:after="0" w:line="560" w:lineRule="exact"/>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一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项目情况</w:t>
      </w:r>
    </w:p>
    <w:p>
      <w:pPr>
        <w:pStyle w:val="2"/>
        <w:pageBreakBefore w:val="0"/>
        <w:widowControl/>
        <w:numPr>
          <w:ilvl w:val="0"/>
          <w:numId w:val="1"/>
        </w:numPr>
        <w:kinsoku/>
        <w:wordWrap/>
        <w:overflowPunct/>
        <w:topLinePunct w:val="0"/>
        <w:autoSpaceDE/>
        <w:autoSpaceDN/>
        <w:bidi w:val="0"/>
        <w:adjustRightInd w:val="0"/>
        <w:snapToGrid/>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采购单位：海口江东新区管理局；</w:t>
      </w:r>
    </w:p>
    <w:p>
      <w:pPr>
        <w:pStyle w:val="2"/>
        <w:pageBreakBefore w:val="0"/>
        <w:widowControl/>
        <w:numPr>
          <w:ilvl w:val="0"/>
          <w:numId w:val="1"/>
        </w:numPr>
        <w:kinsoku/>
        <w:wordWrap/>
        <w:overflowPunct/>
        <w:topLinePunct w:val="0"/>
        <w:autoSpaceDE/>
        <w:autoSpaceDN/>
        <w:bidi w:val="0"/>
        <w:adjustRightInd w:val="0"/>
        <w:snapToGrid/>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项目名称：</w:t>
      </w:r>
      <w:r>
        <w:rPr>
          <w:rFonts w:hint="eastAsia" w:ascii="仿宋" w:hAnsi="仿宋" w:eastAsia="仿宋" w:cs="仿宋"/>
          <w:b w:val="0"/>
          <w:bCs w:val="0"/>
          <w:color w:val="auto"/>
          <w:sz w:val="24"/>
          <w:szCs w:val="24"/>
          <w:lang w:val="en-US" w:eastAsia="zh-CN"/>
        </w:rPr>
        <w:t>国际高教科研组团控制性详细规划红树林滨海片区局部调整</w:t>
      </w:r>
      <w:r>
        <w:rPr>
          <w:rFonts w:hint="eastAsia" w:ascii="仿宋" w:hAnsi="仿宋" w:eastAsia="仿宋" w:cs="仿宋"/>
          <w:b w:val="0"/>
          <w:bCs w:val="0"/>
          <w:color w:val="auto"/>
          <w:sz w:val="24"/>
          <w:szCs w:val="24"/>
        </w:rPr>
        <w:t>；</w:t>
      </w:r>
    </w:p>
    <w:p>
      <w:pPr>
        <w:pStyle w:val="2"/>
        <w:pageBreakBefore w:val="0"/>
        <w:widowControl/>
        <w:numPr>
          <w:ilvl w:val="0"/>
          <w:numId w:val="1"/>
        </w:numPr>
        <w:kinsoku/>
        <w:wordWrap/>
        <w:overflowPunct/>
        <w:topLinePunct w:val="0"/>
        <w:autoSpaceDE/>
        <w:autoSpaceDN/>
        <w:bidi w:val="0"/>
        <w:adjustRightInd w:val="0"/>
        <w:snapToGrid/>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比选编号：zfcg-fw-202</w:t>
      </w:r>
      <w:r>
        <w:rPr>
          <w:rFonts w:hint="eastAsia" w:ascii="仿宋" w:hAnsi="仿宋" w:eastAsia="仿宋" w:cs="仿宋"/>
          <w:b w:val="0"/>
          <w:bCs w:val="0"/>
          <w:color w:val="auto"/>
          <w:sz w:val="24"/>
          <w:szCs w:val="24"/>
          <w:lang w:val="en-US" w:eastAsia="zh-CN"/>
        </w:rPr>
        <w:t>20215</w:t>
      </w:r>
      <w:r>
        <w:rPr>
          <w:rFonts w:hint="eastAsia" w:ascii="仿宋" w:hAnsi="仿宋" w:eastAsia="仿宋" w:cs="仿宋"/>
          <w:b w:val="0"/>
          <w:bCs w:val="0"/>
          <w:color w:val="auto"/>
          <w:sz w:val="24"/>
          <w:szCs w:val="24"/>
        </w:rPr>
        <w:t>-001；</w:t>
      </w:r>
    </w:p>
    <w:p>
      <w:pPr>
        <w:pStyle w:val="2"/>
        <w:pageBreakBefore w:val="0"/>
        <w:widowControl/>
        <w:numPr>
          <w:ilvl w:val="0"/>
          <w:numId w:val="1"/>
        </w:numPr>
        <w:kinsoku/>
        <w:wordWrap/>
        <w:overflowPunct/>
        <w:topLinePunct w:val="0"/>
        <w:autoSpaceDE/>
        <w:autoSpaceDN/>
        <w:bidi w:val="0"/>
        <w:adjustRightInd w:val="0"/>
        <w:snapToGrid/>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项目资金来源：预算资金；</w:t>
      </w:r>
    </w:p>
    <w:p>
      <w:pPr>
        <w:pStyle w:val="2"/>
        <w:pageBreakBefore w:val="0"/>
        <w:widowControl/>
        <w:numPr>
          <w:ilvl w:val="0"/>
          <w:numId w:val="1"/>
        </w:numPr>
        <w:kinsoku/>
        <w:wordWrap/>
        <w:overflowPunct/>
        <w:topLinePunct w:val="0"/>
        <w:autoSpaceDE/>
        <w:autoSpaceDN/>
        <w:bidi w:val="0"/>
        <w:adjustRightInd w:val="0"/>
        <w:snapToGrid/>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项目地点：海口江东新区；</w:t>
      </w:r>
    </w:p>
    <w:p>
      <w:pPr>
        <w:pStyle w:val="2"/>
        <w:pageBreakBefore w:val="0"/>
        <w:widowControl/>
        <w:numPr>
          <w:ilvl w:val="0"/>
          <w:numId w:val="1"/>
        </w:numPr>
        <w:kinsoku/>
        <w:wordWrap/>
        <w:overflowPunct/>
        <w:topLinePunct w:val="0"/>
        <w:autoSpaceDE/>
        <w:autoSpaceDN/>
        <w:bidi w:val="0"/>
        <w:adjustRightInd w:val="0"/>
        <w:snapToGrid/>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项目比选内容：对</w:t>
      </w:r>
      <w:r>
        <w:rPr>
          <w:rFonts w:hint="eastAsia" w:ascii="仿宋" w:hAnsi="仿宋" w:eastAsia="仿宋" w:cs="仿宋"/>
          <w:b w:val="0"/>
          <w:bCs w:val="0"/>
          <w:color w:val="auto"/>
          <w:sz w:val="24"/>
          <w:szCs w:val="24"/>
          <w:lang w:val="en-US" w:eastAsia="zh-CN"/>
        </w:rPr>
        <w:t>国际高教科研组团红树林滨海片区局部（约340 公顷</w:t>
      </w:r>
      <w:r>
        <w:rPr>
          <w:rFonts w:hint="eastAsia" w:ascii="仿宋" w:hAnsi="仿宋" w:eastAsia="仿宋" w:cs="仿宋"/>
          <w:b w:val="0"/>
          <w:bCs w:val="0"/>
          <w:color w:val="auto"/>
          <w:sz w:val="24"/>
          <w:szCs w:val="24"/>
        </w:rPr>
        <w:t>控制性详细规划进行调整，包括修改方案、论证报告、成果入库等内容。</w:t>
      </w:r>
    </w:p>
    <w:p>
      <w:pPr>
        <w:pStyle w:val="2"/>
        <w:pageBreakBefore w:val="0"/>
        <w:widowControl/>
        <w:numPr>
          <w:ilvl w:val="0"/>
          <w:numId w:val="1"/>
        </w:numPr>
        <w:kinsoku/>
        <w:wordWrap/>
        <w:overflowPunct/>
        <w:topLinePunct w:val="0"/>
        <w:autoSpaceDE/>
        <w:autoSpaceDN/>
        <w:bidi w:val="0"/>
        <w:adjustRightInd w:val="0"/>
        <w:snapToGrid/>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最高限价：</w:t>
      </w:r>
      <w:r>
        <w:rPr>
          <w:rFonts w:hint="eastAsia" w:eastAsia="仿宋" w:cs="仿宋"/>
          <w:b w:val="0"/>
          <w:bCs w:val="0"/>
          <w:color w:val="auto"/>
          <w:sz w:val="24"/>
          <w:szCs w:val="24"/>
          <w:lang w:val="en-US" w:eastAsia="zh-CN"/>
        </w:rPr>
        <w:t>88</w:t>
      </w:r>
      <w:r>
        <w:rPr>
          <w:rFonts w:hint="eastAsia" w:ascii="仿宋" w:hAnsi="仿宋" w:eastAsia="仿宋" w:cs="仿宋"/>
          <w:b w:val="0"/>
          <w:bCs w:val="0"/>
          <w:color w:val="auto"/>
          <w:sz w:val="24"/>
          <w:szCs w:val="24"/>
        </w:rPr>
        <w:t>万</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不含</w:t>
      </w:r>
      <w:r>
        <w:rPr>
          <w:rFonts w:hint="eastAsia" w:eastAsia="仿宋" w:cs="仿宋"/>
          <w:b w:val="0"/>
          <w:bCs w:val="0"/>
          <w:color w:val="auto"/>
          <w:sz w:val="24"/>
          <w:szCs w:val="24"/>
          <w:lang w:val="en-US" w:eastAsia="zh-CN"/>
        </w:rPr>
        <w:t>88</w:t>
      </w:r>
      <w:r>
        <w:rPr>
          <w:rFonts w:hint="eastAsia" w:ascii="仿宋" w:hAnsi="仿宋" w:eastAsia="仿宋" w:cs="仿宋"/>
          <w:b w:val="0"/>
          <w:bCs w:val="0"/>
          <w:color w:val="auto"/>
          <w:sz w:val="24"/>
          <w:szCs w:val="24"/>
          <w:lang w:val="en-US" w:eastAsia="zh-CN"/>
        </w:rPr>
        <w:t>万</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w:t>
      </w:r>
    </w:p>
    <w:p>
      <w:pPr>
        <w:pStyle w:val="2"/>
        <w:pageBreakBefore w:val="0"/>
        <w:widowControl/>
        <w:numPr>
          <w:ilvl w:val="0"/>
          <w:numId w:val="1"/>
        </w:numPr>
        <w:kinsoku/>
        <w:wordWrap/>
        <w:overflowPunct/>
        <w:topLinePunct w:val="0"/>
        <w:autoSpaceDE/>
        <w:autoSpaceDN/>
        <w:bidi w:val="0"/>
        <w:adjustRightInd w:val="0"/>
        <w:snapToGrid/>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质量要求：符合采购单位的要求；</w:t>
      </w:r>
    </w:p>
    <w:p>
      <w:pPr>
        <w:pStyle w:val="2"/>
        <w:pageBreakBefore w:val="0"/>
        <w:widowControl/>
        <w:numPr>
          <w:ilvl w:val="0"/>
          <w:numId w:val="1"/>
        </w:numPr>
        <w:kinsoku/>
        <w:wordWrap/>
        <w:overflowPunct/>
        <w:topLinePunct w:val="0"/>
        <w:autoSpaceDE/>
        <w:autoSpaceDN/>
        <w:bidi w:val="0"/>
        <w:adjustRightInd w:val="0"/>
        <w:snapToGrid/>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服务期限：2022年</w:t>
      </w:r>
      <w:r>
        <w:rPr>
          <w:rFonts w:hint="eastAsia" w:ascii="仿宋" w:hAnsi="仿宋" w:eastAsia="仿宋" w:cs="仿宋"/>
          <w:b w:val="0"/>
          <w:bCs w:val="0"/>
          <w:color w:val="auto"/>
          <w:sz w:val="24"/>
          <w:szCs w:val="24"/>
          <w:lang w:val="en-US" w:eastAsia="zh-CN"/>
        </w:rPr>
        <w:t>12</w:t>
      </w:r>
      <w:r>
        <w:rPr>
          <w:rFonts w:hint="eastAsia" w:ascii="仿宋" w:hAnsi="仿宋" w:eastAsia="仿宋" w:cs="仿宋"/>
          <w:b w:val="0"/>
          <w:bCs w:val="0"/>
          <w:color w:val="auto"/>
          <w:sz w:val="24"/>
          <w:szCs w:val="24"/>
        </w:rPr>
        <w:t>月3</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日前完成。</w:t>
      </w:r>
    </w:p>
    <w:p>
      <w:pPr>
        <w:pStyle w:val="2"/>
        <w:pageBreakBefore w:val="0"/>
        <w:widowControl/>
        <w:kinsoku/>
        <w:wordWrap/>
        <w:overflowPunct/>
        <w:topLinePunct w:val="0"/>
        <w:autoSpaceDE/>
        <w:autoSpaceDN/>
        <w:bidi w:val="0"/>
        <w:adjustRightInd w:val="0"/>
        <w:snapToGrid/>
        <w:spacing w:before="0" w:after="0" w:line="56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响应单位资质要求</w:t>
      </w:r>
    </w:p>
    <w:p>
      <w:pPr>
        <w:pStyle w:val="2"/>
        <w:pageBreakBefore w:val="0"/>
        <w:widowControl/>
        <w:kinsoku/>
        <w:wordWrap/>
        <w:overflowPunct/>
        <w:topLinePunct w:val="0"/>
        <w:autoSpaceDE/>
        <w:autoSpaceDN/>
        <w:bidi w:val="0"/>
        <w:adjustRightInd w:val="0"/>
        <w:snapToGrid/>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（一）必须是在中华人民共和国境内合法注册的独立法人，具有法定履行合同的资格与能力，遵守国家有关法律、法规，具有良好的商业信誉和健全的财务会计制度。</w:t>
      </w:r>
    </w:p>
    <w:p>
      <w:pPr>
        <w:pStyle w:val="2"/>
        <w:pageBreakBefore w:val="0"/>
        <w:widowControl/>
        <w:kinsoku/>
        <w:wordWrap/>
        <w:overflowPunct/>
        <w:topLinePunct w:val="0"/>
        <w:autoSpaceDE/>
        <w:autoSpaceDN/>
        <w:bidi w:val="0"/>
        <w:adjustRightInd w:val="0"/>
        <w:snapToGrid/>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（二）未被“信用中国”列入失信被执行人和重大税收违法案件当事人名单、未被中国政府采购网列入政府采购严重违法失信行为记录名单。</w:t>
      </w:r>
    </w:p>
    <w:p>
      <w:pPr>
        <w:pStyle w:val="2"/>
        <w:pageBreakBefore w:val="0"/>
        <w:widowControl/>
        <w:kinsoku/>
        <w:wordWrap/>
        <w:overflowPunct/>
        <w:topLinePunct w:val="0"/>
        <w:autoSpaceDE/>
        <w:autoSpaceDN/>
        <w:bidi w:val="0"/>
        <w:adjustRightInd w:val="0"/>
        <w:snapToGrid/>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（三）响应单位其他资质：</w:t>
      </w:r>
      <w:r>
        <w:rPr>
          <w:rFonts w:hint="eastAsia" w:ascii="仿宋" w:hAnsi="仿宋" w:eastAsia="仿宋" w:cs="仿宋"/>
          <w:b w:val="0"/>
          <w:bCs w:val="0"/>
          <w:color w:val="auto"/>
          <w:sz w:val="24"/>
          <w:szCs w:val="24"/>
          <w:lang w:val="en-US" w:eastAsia="zh-CN"/>
        </w:rPr>
        <w:t>响应单位须具备</w:t>
      </w:r>
      <w:r>
        <w:rPr>
          <w:rFonts w:hint="eastAsia" w:ascii="仿宋" w:hAnsi="仿宋" w:eastAsia="仿宋" w:cs="仿宋"/>
          <w:b w:val="0"/>
          <w:bCs w:val="0"/>
          <w:color w:val="auto"/>
          <w:sz w:val="24"/>
          <w:szCs w:val="24"/>
        </w:rPr>
        <w:t>城乡规划编制甲级资质：</w:t>
      </w:r>
    </w:p>
    <w:p>
      <w:pPr>
        <w:pStyle w:val="2"/>
        <w:pageBreakBefore w:val="0"/>
        <w:widowControl/>
        <w:kinsoku/>
        <w:wordWrap/>
        <w:overflowPunct/>
        <w:topLinePunct w:val="0"/>
        <w:autoSpaceDE/>
        <w:autoSpaceDN/>
        <w:bidi w:val="0"/>
        <w:adjustRightInd w:val="0"/>
        <w:snapToGrid/>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（四）本项目不接受联合体参加比选。</w:t>
      </w:r>
    </w:p>
    <w:p>
      <w:pPr>
        <w:pStyle w:val="2"/>
        <w:pageBreakBefore w:val="0"/>
        <w:widowControl/>
        <w:kinsoku/>
        <w:wordWrap/>
        <w:overflowPunct/>
        <w:topLinePunct w:val="0"/>
        <w:autoSpaceDE/>
        <w:autoSpaceDN/>
        <w:bidi w:val="0"/>
        <w:adjustRightInd w:val="0"/>
        <w:snapToGrid/>
        <w:spacing w:before="0" w:after="0" w:line="560" w:lineRule="exact"/>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比选文件获取</w:t>
      </w:r>
      <w:r>
        <w:rPr>
          <w:rFonts w:hint="eastAsia" w:ascii="仿宋" w:hAnsi="仿宋" w:eastAsia="仿宋" w:cs="仿宋"/>
          <w:color w:val="auto"/>
          <w:sz w:val="24"/>
          <w:szCs w:val="24"/>
          <w:lang w:val="en-US" w:eastAsia="zh-CN"/>
        </w:rPr>
        <w:t>时间及方式</w:t>
      </w:r>
    </w:p>
    <w:p>
      <w:pPr>
        <w:pStyle w:val="2"/>
        <w:pageBreakBefore w:val="0"/>
        <w:widowControl/>
        <w:kinsoku/>
        <w:wordWrap/>
        <w:overflowPunct/>
        <w:topLinePunct w:val="0"/>
        <w:autoSpaceDE/>
        <w:autoSpaceDN/>
        <w:bidi w:val="0"/>
        <w:adjustRightInd w:val="0"/>
        <w:snapToGrid/>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（一）比选文件获取时间： 202</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年</w:t>
      </w:r>
      <w:r>
        <w:rPr>
          <w:rFonts w:hint="eastAsia" w:eastAsia="仿宋" w:cs="仿宋"/>
          <w:b w:val="0"/>
          <w:bCs w:val="0"/>
          <w:color w:val="auto"/>
          <w:sz w:val="24"/>
          <w:szCs w:val="24"/>
          <w:lang w:val="en-US" w:eastAsia="zh-CN"/>
        </w:rPr>
        <w:t>2</w:t>
      </w:r>
      <w:r>
        <w:rPr>
          <w:rFonts w:hint="eastAsia" w:ascii="仿宋" w:hAnsi="仿宋" w:eastAsia="仿宋" w:cs="仿宋"/>
          <w:b w:val="0"/>
          <w:bCs w:val="0"/>
          <w:color w:val="auto"/>
          <w:sz w:val="24"/>
          <w:szCs w:val="24"/>
        </w:rPr>
        <w:t>月</w:t>
      </w:r>
      <w:r>
        <w:rPr>
          <w:rFonts w:hint="eastAsia" w:eastAsia="仿宋" w:cs="仿宋"/>
          <w:b w:val="0"/>
          <w:bCs w:val="0"/>
          <w:color w:val="auto"/>
          <w:sz w:val="24"/>
          <w:szCs w:val="24"/>
          <w:lang w:val="en-US" w:eastAsia="zh-CN"/>
        </w:rPr>
        <w:t>23</w:t>
      </w:r>
      <w:r>
        <w:rPr>
          <w:rFonts w:hint="eastAsia" w:ascii="仿宋" w:hAnsi="仿宋" w:eastAsia="仿宋" w:cs="仿宋"/>
          <w:b w:val="0"/>
          <w:bCs w:val="0"/>
          <w:color w:val="auto"/>
          <w:sz w:val="24"/>
          <w:szCs w:val="24"/>
        </w:rPr>
        <w:t>日00时00分至202</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年</w:t>
      </w:r>
      <w:r>
        <w:rPr>
          <w:rFonts w:hint="eastAsia" w:eastAsia="仿宋" w:cs="仿宋"/>
          <w:b w:val="0"/>
          <w:bCs w:val="0"/>
          <w:color w:val="auto"/>
          <w:sz w:val="24"/>
          <w:szCs w:val="24"/>
          <w:lang w:val="en-US" w:eastAsia="zh-CN"/>
        </w:rPr>
        <w:t>3</w:t>
      </w:r>
      <w:r>
        <w:rPr>
          <w:rFonts w:hint="eastAsia" w:ascii="仿宋" w:hAnsi="仿宋" w:eastAsia="仿宋" w:cs="仿宋"/>
          <w:b w:val="0"/>
          <w:bCs w:val="0"/>
          <w:color w:val="auto"/>
          <w:sz w:val="24"/>
          <w:szCs w:val="24"/>
        </w:rPr>
        <w:t>月</w:t>
      </w:r>
      <w:r>
        <w:rPr>
          <w:rFonts w:hint="eastAsia" w:eastAsia="仿宋" w:cs="仿宋"/>
          <w:b w:val="0"/>
          <w:bCs w:val="0"/>
          <w:color w:val="auto"/>
          <w:sz w:val="24"/>
          <w:szCs w:val="24"/>
          <w:lang w:val="en-US" w:eastAsia="zh-CN"/>
        </w:rPr>
        <w:t>3</w:t>
      </w:r>
      <w:r>
        <w:rPr>
          <w:rFonts w:hint="eastAsia" w:ascii="仿宋" w:hAnsi="仿宋" w:eastAsia="仿宋" w:cs="仿宋"/>
          <w:b w:val="0"/>
          <w:bCs w:val="0"/>
          <w:color w:val="auto"/>
          <w:sz w:val="24"/>
          <w:szCs w:val="24"/>
        </w:rPr>
        <w:t>日23点59分（北京时间）；</w:t>
      </w:r>
    </w:p>
    <w:p>
      <w:pPr>
        <w:pStyle w:val="2"/>
        <w:pageBreakBefore w:val="0"/>
        <w:widowControl/>
        <w:kinsoku/>
        <w:wordWrap/>
        <w:overflowPunct/>
        <w:topLinePunct w:val="0"/>
        <w:autoSpaceDE/>
        <w:autoSpaceDN/>
        <w:bidi w:val="0"/>
        <w:adjustRightInd w:val="0"/>
        <w:snapToGrid w:val="0"/>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（二）比选文件获取方式：请有意向参与本项目采购活动的供应商自行在比选公告界面获取比选文件。</w:t>
      </w:r>
      <w:bookmarkStart w:id="51" w:name="_GoBack"/>
      <w:bookmarkEnd w:id="51"/>
    </w:p>
    <w:p>
      <w:pPr>
        <w:pStyle w:val="2"/>
        <w:pageBreakBefore w:val="0"/>
        <w:widowControl/>
        <w:kinsoku/>
        <w:wordWrap/>
        <w:overflowPunct/>
        <w:topLinePunct w:val="0"/>
        <w:autoSpaceDE/>
        <w:autoSpaceDN/>
        <w:bidi w:val="0"/>
        <w:adjustRightInd w:val="0"/>
        <w:snapToGrid w:val="0"/>
        <w:spacing w:before="0" w:after="0" w:line="56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比选响应文件的递交及开标时间、地点信息</w:t>
      </w:r>
    </w:p>
    <w:p>
      <w:pPr>
        <w:pStyle w:val="2"/>
        <w:keepNext/>
        <w:keepLines/>
        <w:pageBreakBefore w:val="0"/>
        <w:widowControl/>
        <w:kinsoku/>
        <w:wordWrap/>
        <w:overflowPunct/>
        <w:topLinePunct w:val="0"/>
        <w:autoSpaceDE/>
        <w:autoSpaceDN/>
        <w:bidi w:val="0"/>
        <w:adjustRightInd w:val="0"/>
        <w:snapToGrid w:val="0"/>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（一）响应文件递交截止时间：202</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年</w:t>
      </w:r>
      <w:r>
        <w:rPr>
          <w:rFonts w:hint="eastAsia" w:eastAsia="仿宋" w:cs="仿宋"/>
          <w:b w:val="0"/>
          <w:bCs w:val="0"/>
          <w:color w:val="auto"/>
          <w:sz w:val="24"/>
          <w:szCs w:val="24"/>
          <w:lang w:val="en-US" w:eastAsia="zh-CN"/>
        </w:rPr>
        <w:t>3</w:t>
      </w:r>
      <w:r>
        <w:rPr>
          <w:rFonts w:hint="eastAsia" w:ascii="仿宋" w:hAnsi="仿宋" w:eastAsia="仿宋" w:cs="仿宋"/>
          <w:b w:val="0"/>
          <w:bCs w:val="0"/>
          <w:color w:val="auto"/>
          <w:sz w:val="24"/>
          <w:szCs w:val="24"/>
        </w:rPr>
        <w:t>月</w:t>
      </w:r>
      <w:r>
        <w:rPr>
          <w:rFonts w:hint="eastAsia" w:eastAsia="仿宋" w:cs="仿宋"/>
          <w:b w:val="0"/>
          <w:bCs w:val="0"/>
          <w:color w:val="auto"/>
          <w:sz w:val="24"/>
          <w:szCs w:val="24"/>
          <w:lang w:val="en-US" w:eastAsia="zh-CN"/>
        </w:rPr>
        <w:t>4</w:t>
      </w:r>
      <w:r>
        <w:rPr>
          <w:rFonts w:hint="eastAsia" w:ascii="仿宋" w:hAnsi="仿宋" w:eastAsia="仿宋" w:cs="仿宋"/>
          <w:b w:val="0"/>
          <w:bCs w:val="0"/>
          <w:color w:val="auto"/>
          <w:sz w:val="24"/>
          <w:szCs w:val="24"/>
        </w:rPr>
        <w:t>日</w:t>
      </w:r>
      <w:r>
        <w:rPr>
          <w:rFonts w:hint="eastAsia" w:eastAsia="仿宋" w:cs="仿宋"/>
          <w:b w:val="0"/>
          <w:bCs w:val="0"/>
          <w:color w:val="auto"/>
          <w:sz w:val="24"/>
          <w:szCs w:val="24"/>
          <w:lang w:val="en-US" w:eastAsia="zh-CN"/>
        </w:rPr>
        <w:t>14</w:t>
      </w:r>
      <w:r>
        <w:rPr>
          <w:rFonts w:hint="eastAsia" w:ascii="仿宋" w:hAnsi="仿宋" w:eastAsia="仿宋" w:cs="仿宋"/>
          <w:b w:val="0"/>
          <w:bCs w:val="0"/>
          <w:color w:val="auto"/>
          <w:sz w:val="24"/>
          <w:szCs w:val="24"/>
        </w:rPr>
        <w:t>时</w:t>
      </w:r>
      <w:r>
        <w:rPr>
          <w:rFonts w:hint="eastAsia" w:eastAsia="仿宋" w:cs="仿宋"/>
          <w:b w:val="0"/>
          <w:bCs w:val="0"/>
          <w:color w:val="auto"/>
          <w:sz w:val="24"/>
          <w:szCs w:val="24"/>
          <w:lang w:val="en-US" w:eastAsia="zh-CN"/>
        </w:rPr>
        <w:t>30</w:t>
      </w:r>
      <w:r>
        <w:rPr>
          <w:rFonts w:hint="eastAsia" w:ascii="仿宋" w:hAnsi="仿宋" w:eastAsia="仿宋" w:cs="仿宋"/>
          <w:b w:val="0"/>
          <w:bCs w:val="0"/>
          <w:color w:val="auto"/>
          <w:sz w:val="24"/>
          <w:szCs w:val="24"/>
        </w:rPr>
        <w:t>分；</w:t>
      </w:r>
    </w:p>
    <w:p>
      <w:pPr>
        <w:pStyle w:val="2"/>
        <w:keepNext/>
        <w:keepLines/>
        <w:pageBreakBefore w:val="0"/>
        <w:widowControl/>
        <w:kinsoku/>
        <w:wordWrap/>
        <w:overflowPunct/>
        <w:topLinePunct w:val="0"/>
        <w:autoSpaceDE/>
        <w:autoSpaceDN/>
        <w:bidi w:val="0"/>
        <w:adjustRightInd w:val="0"/>
        <w:snapToGrid w:val="0"/>
        <w:spacing w:before="0" w:after="0" w:line="5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（二）响应文件接受地点：海口市</w:t>
      </w:r>
      <w:r>
        <w:rPr>
          <w:rFonts w:hint="eastAsia" w:ascii="仿宋" w:hAnsi="仿宋" w:eastAsia="仿宋" w:cs="仿宋"/>
          <w:b w:val="0"/>
          <w:bCs w:val="0"/>
          <w:color w:val="auto"/>
          <w:sz w:val="24"/>
          <w:szCs w:val="24"/>
          <w:lang w:val="en-US" w:eastAsia="zh-CN"/>
        </w:rPr>
        <w:t>美兰区</w:t>
      </w:r>
      <w:r>
        <w:rPr>
          <w:rFonts w:hint="eastAsia" w:ascii="仿宋" w:hAnsi="仿宋" w:eastAsia="仿宋" w:cs="仿宋"/>
          <w:b w:val="0"/>
          <w:bCs w:val="0"/>
          <w:color w:val="auto"/>
          <w:sz w:val="24"/>
          <w:szCs w:val="24"/>
        </w:rPr>
        <w:t>兴洋大道181号江东新区政务服务中心</w:t>
      </w:r>
      <w:r>
        <w:rPr>
          <w:rFonts w:hint="eastAsia" w:eastAsia="仿宋" w:cs="仿宋"/>
          <w:b w:val="0"/>
          <w:bCs w:val="0"/>
          <w:color w:val="auto"/>
          <w:sz w:val="24"/>
          <w:szCs w:val="24"/>
          <w:lang w:val="en-US" w:eastAsia="zh-CN"/>
        </w:rPr>
        <w:t>211办公室</w:t>
      </w:r>
      <w:r>
        <w:rPr>
          <w:rFonts w:hint="eastAsia" w:ascii="仿宋" w:hAnsi="仿宋" w:eastAsia="仿宋" w:cs="仿宋"/>
          <w:b w:val="0"/>
          <w:bCs w:val="0"/>
          <w:color w:val="auto"/>
          <w:sz w:val="24"/>
          <w:szCs w:val="24"/>
          <w:lang w:eastAsia="zh-CN"/>
        </w:rPr>
        <w:t>；</w:t>
      </w:r>
    </w:p>
    <w:p>
      <w:pPr>
        <w:pStyle w:val="2"/>
        <w:keepNext/>
        <w:keepLines/>
        <w:pageBreakBefore w:val="0"/>
        <w:widowControl/>
        <w:kinsoku/>
        <w:wordWrap/>
        <w:overflowPunct/>
        <w:topLinePunct w:val="0"/>
        <w:autoSpaceDE/>
        <w:autoSpaceDN/>
        <w:bidi w:val="0"/>
        <w:adjustRightInd w:val="0"/>
        <w:snapToGrid w:val="0"/>
        <w:spacing w:before="0" w:after="0" w:line="560" w:lineRule="exact"/>
        <w:ind w:firstLine="480" w:firstLineChars="200"/>
        <w:textAlignment w:val="auto"/>
        <w:rPr>
          <w:rFonts w:hint="eastAsia" w:ascii="仿宋" w:hAnsi="仿宋" w:eastAsia="仿宋" w:cs="仿宋"/>
          <w:color w:val="auto"/>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三</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开标时间： 202</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年</w:t>
      </w:r>
      <w:r>
        <w:rPr>
          <w:rFonts w:hint="eastAsia" w:eastAsia="仿宋" w:cs="仿宋"/>
          <w:b w:val="0"/>
          <w:bCs w:val="0"/>
          <w:color w:val="auto"/>
          <w:sz w:val="24"/>
          <w:szCs w:val="24"/>
          <w:lang w:val="en-US" w:eastAsia="zh-CN"/>
        </w:rPr>
        <w:t>3</w:t>
      </w:r>
      <w:r>
        <w:rPr>
          <w:rFonts w:hint="eastAsia" w:ascii="仿宋" w:hAnsi="仿宋" w:eastAsia="仿宋" w:cs="仿宋"/>
          <w:b w:val="0"/>
          <w:bCs w:val="0"/>
          <w:color w:val="auto"/>
          <w:sz w:val="24"/>
          <w:szCs w:val="24"/>
        </w:rPr>
        <w:t>月</w:t>
      </w:r>
      <w:r>
        <w:rPr>
          <w:rFonts w:hint="eastAsia" w:eastAsia="仿宋" w:cs="仿宋"/>
          <w:b w:val="0"/>
          <w:bCs w:val="0"/>
          <w:color w:val="auto"/>
          <w:sz w:val="24"/>
          <w:szCs w:val="24"/>
          <w:lang w:val="en-US" w:eastAsia="zh-CN"/>
        </w:rPr>
        <w:t>4</w:t>
      </w:r>
      <w:r>
        <w:rPr>
          <w:rFonts w:hint="eastAsia" w:ascii="仿宋" w:hAnsi="仿宋" w:eastAsia="仿宋" w:cs="仿宋"/>
          <w:b w:val="0"/>
          <w:bCs w:val="0"/>
          <w:color w:val="auto"/>
          <w:sz w:val="24"/>
          <w:szCs w:val="24"/>
        </w:rPr>
        <w:t>日1</w:t>
      </w:r>
      <w:r>
        <w:rPr>
          <w:rFonts w:hint="eastAsia" w:eastAsia="仿宋" w:cs="仿宋"/>
          <w:b w:val="0"/>
          <w:bCs w:val="0"/>
          <w:color w:val="auto"/>
          <w:sz w:val="24"/>
          <w:szCs w:val="24"/>
          <w:lang w:val="en-US" w:eastAsia="zh-CN"/>
        </w:rPr>
        <w:t>4</w:t>
      </w:r>
      <w:r>
        <w:rPr>
          <w:rFonts w:hint="eastAsia" w:ascii="仿宋" w:hAnsi="仿宋" w:eastAsia="仿宋" w:cs="仿宋"/>
          <w:b w:val="0"/>
          <w:bCs w:val="0"/>
          <w:color w:val="auto"/>
          <w:sz w:val="24"/>
          <w:szCs w:val="24"/>
        </w:rPr>
        <w:t>时</w:t>
      </w:r>
      <w:r>
        <w:rPr>
          <w:rFonts w:hint="eastAsia" w:eastAsia="仿宋" w:cs="仿宋"/>
          <w:b w:val="0"/>
          <w:bCs w:val="0"/>
          <w:color w:val="auto"/>
          <w:sz w:val="24"/>
          <w:szCs w:val="24"/>
          <w:lang w:val="en-US" w:eastAsia="zh-CN"/>
        </w:rPr>
        <w:t>30</w:t>
      </w:r>
      <w:r>
        <w:rPr>
          <w:rFonts w:hint="eastAsia" w:ascii="仿宋" w:hAnsi="仿宋" w:eastAsia="仿宋" w:cs="仿宋"/>
          <w:b w:val="0"/>
          <w:bCs w:val="0"/>
          <w:color w:val="auto"/>
          <w:sz w:val="24"/>
          <w:szCs w:val="24"/>
        </w:rPr>
        <w:t>分；</w:t>
      </w:r>
    </w:p>
    <w:p>
      <w:pPr>
        <w:pStyle w:val="2"/>
        <w:keepNext/>
        <w:keepLines/>
        <w:pageBreakBefore w:val="0"/>
        <w:widowControl/>
        <w:kinsoku/>
        <w:wordWrap/>
        <w:overflowPunct/>
        <w:topLinePunct w:val="0"/>
        <w:autoSpaceDE/>
        <w:autoSpaceDN/>
        <w:bidi w:val="0"/>
        <w:adjustRightInd w:val="0"/>
        <w:snapToGrid w:val="0"/>
        <w:spacing w:before="0" w:after="0"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（四）逾期送达或未送达指定地点的响应文件，采购人将不予受理。</w:t>
      </w:r>
    </w:p>
    <w:p>
      <w:pPr>
        <w:pStyle w:val="2"/>
        <w:pageBreakBefore w:val="0"/>
        <w:widowControl/>
        <w:kinsoku/>
        <w:wordWrap/>
        <w:overflowPunct/>
        <w:topLinePunct w:val="0"/>
        <w:autoSpaceDE/>
        <w:autoSpaceDN/>
        <w:bidi w:val="0"/>
        <w:adjustRightInd w:val="0"/>
        <w:snapToGrid w:val="0"/>
        <w:spacing w:before="0" w:after="0" w:line="56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发布公告的媒介</w:t>
      </w:r>
    </w:p>
    <w:p>
      <w:pPr>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本项目比选公告同时在江东新区管理局官网及微信公众号“自贸江东”发布。</w:t>
      </w:r>
    </w:p>
    <w:p>
      <w:pPr>
        <w:pStyle w:val="2"/>
        <w:pageBreakBefore w:val="0"/>
        <w:widowControl/>
        <w:kinsoku/>
        <w:wordWrap/>
        <w:overflowPunct/>
        <w:topLinePunct w:val="0"/>
        <w:autoSpaceDE/>
        <w:autoSpaceDN/>
        <w:bidi w:val="0"/>
        <w:adjustRightInd w:val="0"/>
        <w:snapToGrid w:val="0"/>
        <w:spacing w:before="0" w:after="0" w:line="56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联系方式</w:t>
      </w:r>
    </w:p>
    <w:p>
      <w:pPr>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采购人：海口江东新区管理局</w:t>
      </w:r>
    </w:p>
    <w:p>
      <w:pPr>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地址：海口市</w:t>
      </w:r>
      <w:r>
        <w:rPr>
          <w:rFonts w:hint="eastAsia" w:ascii="仿宋" w:hAnsi="仿宋" w:eastAsia="仿宋" w:cs="仿宋"/>
          <w:color w:val="auto"/>
          <w:sz w:val="24"/>
          <w:lang w:val="en-US" w:eastAsia="zh-CN"/>
        </w:rPr>
        <w:t>美兰</w:t>
      </w:r>
      <w:r>
        <w:rPr>
          <w:rFonts w:hint="eastAsia" w:ascii="仿宋" w:hAnsi="仿宋" w:eastAsia="仿宋" w:cs="仿宋"/>
          <w:color w:val="auto"/>
          <w:sz w:val="24"/>
        </w:rPr>
        <w:t>区兴洋大道181号江东新区政务服务中心</w:t>
      </w:r>
    </w:p>
    <w:p>
      <w:pPr>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联系人：</w:t>
      </w:r>
      <w:r>
        <w:rPr>
          <w:rFonts w:hint="eastAsia" w:cs="仿宋"/>
          <w:color w:val="auto"/>
          <w:sz w:val="24"/>
          <w:lang w:eastAsia="zh-CN"/>
        </w:rPr>
        <w:t>高工</w:t>
      </w:r>
    </w:p>
    <w:p>
      <w:pPr>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联系电话：</w:t>
      </w:r>
      <w:r>
        <w:rPr>
          <w:rFonts w:hint="eastAsia" w:cs="仿宋"/>
          <w:color w:val="auto"/>
          <w:sz w:val="24"/>
          <w:lang w:val="en-US" w:eastAsia="zh-CN"/>
        </w:rPr>
        <w:t>65686619</w:t>
      </w:r>
    </w:p>
    <w:p>
      <w:pPr>
        <w:pageBreakBefore w:val="0"/>
        <w:widowControl/>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rPr>
      </w:pPr>
    </w:p>
    <w:p>
      <w:pPr>
        <w:pageBreakBefore w:val="0"/>
        <w:widowControl/>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rPr>
      </w:pPr>
    </w:p>
    <w:p>
      <w:pPr>
        <w:pageBreakBefore w:val="0"/>
        <w:widowControl/>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rPr>
      </w:pPr>
    </w:p>
    <w:p>
      <w:pPr>
        <w:pageBreakBefore w:val="0"/>
        <w:widowControl/>
        <w:kinsoku/>
        <w:wordWrap/>
        <w:overflowPunct/>
        <w:topLinePunct w:val="0"/>
        <w:autoSpaceDE/>
        <w:autoSpaceDN/>
        <w:bidi w:val="0"/>
        <w:spacing w:line="560" w:lineRule="exact"/>
        <w:ind w:firstLine="480" w:firstLineChars="200"/>
        <w:jc w:val="right"/>
        <w:textAlignment w:val="auto"/>
        <w:rPr>
          <w:rFonts w:hint="eastAsia" w:ascii="仿宋" w:hAnsi="仿宋" w:eastAsia="仿宋" w:cs="仿宋"/>
          <w:color w:val="auto"/>
          <w:sz w:val="24"/>
        </w:rPr>
      </w:pPr>
      <w:r>
        <w:rPr>
          <w:rFonts w:hint="eastAsia" w:ascii="仿宋" w:hAnsi="仿宋" w:eastAsia="仿宋" w:cs="仿宋"/>
          <w:color w:val="auto"/>
          <w:sz w:val="24"/>
        </w:rPr>
        <w:t>海口江东新区管理局</w:t>
      </w:r>
    </w:p>
    <w:p>
      <w:pPr>
        <w:pageBreakBefore w:val="0"/>
        <w:widowControl/>
        <w:kinsoku/>
        <w:wordWrap/>
        <w:overflowPunct/>
        <w:topLinePunct w:val="0"/>
        <w:autoSpaceDE/>
        <w:autoSpaceDN/>
        <w:bidi w:val="0"/>
        <w:spacing w:line="560" w:lineRule="exact"/>
        <w:ind w:firstLine="480" w:firstLineChars="200"/>
        <w:jc w:val="right"/>
        <w:textAlignment w:val="auto"/>
        <w:rPr>
          <w:rFonts w:hint="eastAsia" w:ascii="仿宋" w:hAnsi="仿宋" w:eastAsia="仿宋" w:cs="仿宋"/>
          <w:color w:val="auto"/>
        </w:rPr>
      </w:pPr>
      <w:r>
        <w:rPr>
          <w:rFonts w:hint="eastAsia" w:ascii="仿宋" w:hAnsi="仿宋" w:eastAsia="仿宋" w:cs="仿宋"/>
          <w:color w:val="auto"/>
          <w:sz w:val="24"/>
        </w:rPr>
        <w:t>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w:t>
      </w:r>
      <w:r>
        <w:rPr>
          <w:rFonts w:hint="eastAsia" w:cs="仿宋"/>
          <w:color w:val="auto"/>
          <w:sz w:val="24"/>
          <w:lang w:val="en-US" w:eastAsia="zh-CN"/>
        </w:rPr>
        <w:t>2</w:t>
      </w:r>
      <w:r>
        <w:rPr>
          <w:rFonts w:hint="eastAsia" w:ascii="仿宋" w:hAnsi="仿宋" w:eastAsia="仿宋" w:cs="仿宋"/>
          <w:color w:val="auto"/>
          <w:sz w:val="24"/>
        </w:rPr>
        <w:t>月</w:t>
      </w:r>
      <w:r>
        <w:rPr>
          <w:rFonts w:hint="eastAsia" w:cs="仿宋"/>
          <w:color w:val="auto"/>
          <w:sz w:val="24"/>
          <w:lang w:val="en-US" w:eastAsia="zh-CN"/>
        </w:rPr>
        <w:t>22</w:t>
      </w:r>
      <w:r>
        <w:rPr>
          <w:rFonts w:hint="eastAsia" w:ascii="仿宋" w:hAnsi="仿宋" w:eastAsia="仿宋" w:cs="仿宋"/>
          <w:color w:val="auto"/>
          <w:sz w:val="24"/>
        </w:rPr>
        <w:t>日</w:t>
      </w:r>
    </w:p>
    <w:p/>
    <w:p>
      <w:pPr>
        <w:widowControl w:val="0"/>
        <w:ind w:firstLine="480"/>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center"/>
        <w:textAlignment w:val="auto"/>
        <w:rPr>
          <w:rFonts w:hint="eastAsia" w:ascii="仿宋" w:hAnsi="仿宋" w:eastAsia="仿宋" w:cs="仿宋"/>
          <w:color w:val="auto"/>
          <w:sz w:val="36"/>
          <w:szCs w:val="36"/>
        </w:rPr>
      </w:pPr>
      <w:r>
        <w:rPr>
          <w:rFonts w:hint="eastAsia" w:ascii="仿宋" w:hAnsi="仿宋" w:eastAsia="仿宋" w:cs="仿宋"/>
          <w:color w:val="auto"/>
          <w:sz w:val="36"/>
          <w:szCs w:val="36"/>
        </w:rPr>
        <w:br w:type="page"/>
      </w:r>
      <w:r>
        <w:rPr>
          <w:rFonts w:hint="eastAsia" w:ascii="仿宋" w:hAnsi="仿宋" w:eastAsia="仿宋" w:cs="仿宋"/>
          <w:b/>
          <w:color w:val="auto"/>
          <w:sz w:val="36"/>
          <w:szCs w:val="36"/>
        </w:rPr>
        <w:t>第二章  比选单位须知</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一、说明</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（一）适用范围</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本采购比选文件仅适用于本次服务采购中所叙述的项目内容。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（二）合格的比选单位</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1.必须是在中华人民共和国境内合法注册的独立法人，具有法定履行合同的资格与能力，遵守国家有关法律、法规，具有良好的商业信誉和健全的财务会计制度。</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.未被“信用中国”列入失信被执行人和重大税收违法案件当事人名单、未被中国政府采购网列入政府采购严重违法失信行为记录名单。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3.响应单位必须具有城乡规划编制甲级资质。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.本项目不接受联合体参加比选。</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二、采购比选文件组成</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（一）比选公告；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（二）比选单位须知；</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（三）服务内容及要求；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（四）项目评审说明；</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（五）比选响应文件格式；</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（六）项目合同模版。</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三、比选响应文件编写</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（一）参与比选的单位应仔细阅读采购文件的所有内容，并按采购文件的规定及附件要求的内容和格式，提交完整的响应文件。</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（二）响应文件语言和计量单位：响应文件和来往函件应用中文书写，计量单位应使用国家法定计量单位。</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（三）所有报价应用人民币报价。</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四、比选限价及说明</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（一）比选限价：人民币</w:t>
      </w:r>
      <w:r>
        <w:rPr>
          <w:rFonts w:hint="eastAsia" w:cs="仿宋"/>
          <w:color w:val="auto"/>
          <w:sz w:val="24"/>
          <w:szCs w:val="24"/>
          <w:lang w:val="en-US" w:eastAsia="zh-CN"/>
        </w:rPr>
        <w:t>88</w:t>
      </w:r>
      <w:r>
        <w:rPr>
          <w:rFonts w:hint="eastAsia" w:ascii="仿宋" w:hAnsi="仿宋" w:eastAsia="仿宋" w:cs="仿宋"/>
          <w:color w:val="auto"/>
          <w:sz w:val="24"/>
          <w:szCs w:val="24"/>
        </w:rPr>
        <w:t>万元，任何比选单位的总体报价超出限价均当废标处理。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（二）报价应包含：总报价须含税费、人工费、服务费、材料费等一切费用。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五、比选响应文件组成及要求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（一）响应文件组成</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1.响应函；</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2.报价表；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3.法定代表人身份证明书；</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4.法定代表人授权书；</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5.委托人及受托人身份证复印件；</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6.资质文件：</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（1）营业执照（复印件）；</w:t>
      </w:r>
    </w:p>
    <w:p>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（2）提供2021年至响应文件接受截止日任意1个月的纳税凭证（银行出具的纳税凭证或税务机关出具的证明的复印件）或免税证明（复印件）；</w:t>
      </w:r>
    </w:p>
    <w:p>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（3）提供2021年至响应文件接受截止日任意1个月的社会保障资金缴纳记录（专用收据或社会保险缴纳清单）或免缴纳证明（复印件）；</w:t>
      </w:r>
    </w:p>
    <w:p>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（4）提供2020年度经审计的财务审计报告或2020年度财务报表（含资产负债表、利润表、现金流量表）。投标人成立时间不足一年的，按实际成立日期提供任意一个月或者一个季度财务报表（复印件）；</w:t>
      </w:r>
    </w:p>
    <w:p>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（5）提供有效的参加政府采购活动前3年内在经营活动中没有重大违法记录的书面声明；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（6）未被“信用中国”网站（</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"http://www.creditchina.gov.cn）中列入失信被执行人和/" </w:instrText>
      </w:r>
      <w:r>
        <w:rPr>
          <w:rFonts w:hint="eastAsia" w:ascii="仿宋" w:hAnsi="仿宋" w:eastAsia="仿宋" w:cs="仿宋"/>
          <w:color w:val="auto"/>
        </w:rPr>
        <w:fldChar w:fldCharType="separate"/>
      </w:r>
      <w:r>
        <w:rPr>
          <w:rFonts w:hint="eastAsia" w:ascii="仿宋" w:hAnsi="仿宋" w:eastAsia="仿宋" w:cs="仿宋"/>
          <w:color w:val="auto"/>
          <w:sz w:val="24"/>
          <w:szCs w:val="24"/>
        </w:rPr>
        <w:t>www.creditchina.gov.cn）中列入失信被执行人和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重大税收违法案件当事人名单、未被中国政府采购网（www.ccgp.gov.cn）列入政府采购严重违法失信行为记录名单（提供网站查询截图）；</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城乡规划编制甲级资质证书（复印件）。</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7.承诺函；</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8.商务评审所需材料；</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服务方案；</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10.符合本比选项目要求的其他材料。</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（二）比选响应文件格式上的要求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1.比选单位向采购单位提交的以上纸质资料，应以“A4”纸张规格按上述先后顺序依次装订成册及标注页码，在规定要求盖章处加盖公章，并加盖骑缝章；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2.响应文件须于202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cs="仿宋"/>
          <w:color w:val="auto"/>
          <w:sz w:val="24"/>
          <w:szCs w:val="24"/>
          <w:lang w:val="en-US" w:eastAsia="zh-CN"/>
        </w:rPr>
        <w:t>3</w:t>
      </w:r>
      <w:r>
        <w:rPr>
          <w:rFonts w:hint="eastAsia" w:ascii="仿宋" w:hAnsi="仿宋" w:eastAsia="仿宋" w:cs="仿宋"/>
          <w:color w:val="auto"/>
          <w:sz w:val="24"/>
          <w:szCs w:val="24"/>
        </w:rPr>
        <w:t>月</w:t>
      </w:r>
      <w:r>
        <w:rPr>
          <w:rFonts w:hint="eastAsia" w:cs="仿宋"/>
          <w:color w:val="auto"/>
          <w:sz w:val="24"/>
          <w:szCs w:val="24"/>
          <w:lang w:val="en-US" w:eastAsia="zh-CN"/>
        </w:rPr>
        <w:t>4</w:t>
      </w:r>
      <w:r>
        <w:rPr>
          <w:rFonts w:hint="eastAsia" w:ascii="仿宋" w:hAnsi="仿宋" w:eastAsia="仿宋" w:cs="仿宋"/>
          <w:color w:val="auto"/>
          <w:sz w:val="24"/>
          <w:szCs w:val="24"/>
        </w:rPr>
        <w:t>日</w:t>
      </w:r>
      <w:r>
        <w:rPr>
          <w:rFonts w:hint="eastAsia" w:cs="仿宋"/>
          <w:color w:val="auto"/>
          <w:sz w:val="24"/>
          <w:szCs w:val="24"/>
          <w:lang w:val="en-US" w:eastAsia="zh-CN"/>
        </w:rPr>
        <w:t>14</w:t>
      </w:r>
      <w:r>
        <w:rPr>
          <w:rFonts w:hint="eastAsia" w:ascii="仿宋" w:hAnsi="仿宋" w:eastAsia="仿宋" w:cs="仿宋"/>
          <w:color w:val="auto"/>
          <w:sz w:val="24"/>
          <w:szCs w:val="24"/>
        </w:rPr>
        <w:t>时</w:t>
      </w:r>
      <w:r>
        <w:rPr>
          <w:rFonts w:hint="eastAsia" w:cs="仿宋"/>
          <w:color w:val="auto"/>
          <w:sz w:val="24"/>
          <w:szCs w:val="24"/>
          <w:lang w:val="en-US" w:eastAsia="zh-CN"/>
        </w:rPr>
        <w:t>30</w:t>
      </w:r>
      <w:r>
        <w:rPr>
          <w:rFonts w:hint="eastAsia" w:ascii="仿宋" w:hAnsi="仿宋" w:eastAsia="仿宋" w:cs="仿宋"/>
          <w:color w:val="auto"/>
          <w:sz w:val="24"/>
          <w:szCs w:val="24"/>
        </w:rPr>
        <w:t>分前送抵采购单位，交予本项目联系人。逾期递交的响应文件，概不受理；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所有提交的响应文件应一式5份，正本1份，副本4份，并注明“正本”和“副本”，如果正本与副本不符，应以正本为准。响应文件应由比选单位的合法授权代表正式签署，任何更改（如果有的话）应由原签署人签字。响应文件必须包装密封，在封口上加盖比选单位的公章，信封或包装的封面上应写明：</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比选单位名称、地址：</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六、开标</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（一）无论比选结果如何，采购单位将不予返回比选单位的响应文件。</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（二）成交结果将由采购单位以书面形式通知成交方。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（三）成交供应商自接到成交通知书后按采购单位要求时间到采购单位的办公地点签订项目合同（合同范本见第六章）。</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七、符合性审查</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开标时如出现下列任一种情况，其响应文件将被拒绝：</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（一）响应文件未按要求密封装订；</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（二）未在规定时间内递交响应文件；</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（三）未提交采购文件中所规定的资格证明文件(例：营业执照)；</w:t>
      </w:r>
    </w:p>
    <w:p>
      <w:pPr>
        <w:widowControl w:val="0"/>
        <w:adjustRightInd w:val="0"/>
        <w:snapToGrid w:val="0"/>
        <w:ind w:firstLine="723"/>
        <w:rPr>
          <w:rFonts w:hint="eastAsia" w:ascii="仿宋" w:hAnsi="仿宋" w:eastAsia="仿宋" w:cs="仿宋"/>
          <w:b/>
          <w:color w:val="auto"/>
          <w:sz w:val="36"/>
          <w:szCs w:val="36"/>
        </w:rPr>
        <w:sectPr>
          <w:headerReference r:id="rId11" w:type="default"/>
          <w:footerReference r:id="rId12" w:type="default"/>
          <w:pgSz w:w="11907" w:h="16840"/>
          <w:pgMar w:top="1440" w:right="1026" w:bottom="1440" w:left="1366" w:header="794" w:footer="794" w:gutter="0"/>
          <w:cols w:space="720" w:num="1"/>
          <w:docGrid w:linePitch="286" w:charSpace="0"/>
        </w:sectPr>
      </w:pPr>
      <w:r>
        <w:rPr>
          <w:rFonts w:hint="eastAsia" w:ascii="仿宋" w:hAnsi="仿宋" w:eastAsia="仿宋" w:cs="仿宋"/>
          <w:b/>
          <w:color w:val="auto"/>
          <w:sz w:val="36"/>
          <w:szCs w:val="36"/>
        </w:rPr>
        <w:br w:type="textWrapping" w:clear="all"/>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3" w:firstLineChars="200"/>
        <w:jc w:val="center"/>
        <w:textAlignment w:val="auto"/>
        <w:rPr>
          <w:rFonts w:hint="eastAsia" w:ascii="仿宋" w:hAnsi="仿宋" w:eastAsia="仿宋" w:cs="仿宋"/>
          <w:color w:val="auto"/>
          <w:sz w:val="24"/>
          <w:szCs w:val="24"/>
        </w:rPr>
      </w:pPr>
      <w:r>
        <w:rPr>
          <w:rFonts w:hint="eastAsia" w:ascii="仿宋" w:hAnsi="仿宋" w:eastAsia="仿宋" w:cs="仿宋"/>
          <w:b/>
          <w:color w:val="auto"/>
          <w:sz w:val="36"/>
          <w:szCs w:val="36"/>
        </w:rPr>
        <w:t>第三章  服务内容及要求</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一、 设计内容及要求</w:t>
      </w:r>
    </w:p>
    <w:p>
      <w:pPr>
        <w:pStyle w:val="64"/>
        <w:keepNext w:val="0"/>
        <w:keepLines w:val="0"/>
        <w:pageBreakBefore w:val="0"/>
        <w:widowControl w:val="0"/>
        <w:numPr>
          <w:ilvl w:val="0"/>
          <w:numId w:val="2"/>
        </w:numPr>
        <w:kinsoku/>
        <w:wordWrap/>
        <w:overflowPunct/>
        <w:topLinePunct w:val="0"/>
        <w:autoSpaceDE/>
        <w:autoSpaceDN/>
        <w:bidi w:val="0"/>
        <w:spacing w:line="560" w:lineRule="exact"/>
        <w:ind w:left="0" w:leftChars="0" w:firstLine="48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评估上版已批复控规的主要内容，分析上版控规与现阶段建设存在的偏差。</w:t>
      </w:r>
    </w:p>
    <w:p>
      <w:pPr>
        <w:pStyle w:val="64"/>
        <w:keepNext w:val="0"/>
        <w:keepLines w:val="0"/>
        <w:pageBreakBefore w:val="0"/>
        <w:widowControl w:val="0"/>
        <w:numPr>
          <w:ilvl w:val="0"/>
          <w:numId w:val="2"/>
        </w:numPr>
        <w:kinsoku/>
        <w:wordWrap/>
        <w:overflowPunct/>
        <w:topLinePunct w:val="0"/>
        <w:autoSpaceDE/>
        <w:autoSpaceDN/>
        <w:bidi w:val="0"/>
        <w:spacing w:line="560" w:lineRule="exact"/>
        <w:ind w:left="0" w:leftChars="0" w:firstLine="48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重点从从道路系统、用地布局、业态构成等方面重新梳理，对该区域控制性详细规划进行局部调整。</w:t>
      </w:r>
    </w:p>
    <w:p>
      <w:pPr>
        <w:pStyle w:val="64"/>
        <w:keepNext w:val="0"/>
        <w:keepLines w:val="0"/>
        <w:pageBreakBefore w:val="0"/>
        <w:widowControl w:val="0"/>
        <w:numPr>
          <w:ilvl w:val="0"/>
          <w:numId w:val="2"/>
        </w:numPr>
        <w:kinsoku/>
        <w:wordWrap/>
        <w:overflowPunct/>
        <w:topLinePunct w:val="0"/>
        <w:autoSpaceDE/>
        <w:autoSpaceDN/>
        <w:bidi w:val="0"/>
        <w:spacing w:line="560" w:lineRule="exact"/>
        <w:ind w:left="0" w:leftChars="0" w:firstLine="48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详细规定规划范围内各类不同使用性质用地的界线，规定各类用地内适建、不适建或者有条件的允许建设的建筑类型；</w:t>
      </w:r>
    </w:p>
    <w:p>
      <w:pPr>
        <w:pStyle w:val="64"/>
        <w:keepNext w:val="0"/>
        <w:keepLines w:val="0"/>
        <w:pageBreakBefore w:val="0"/>
        <w:widowControl w:val="0"/>
        <w:numPr>
          <w:ilvl w:val="0"/>
          <w:numId w:val="2"/>
        </w:numPr>
        <w:kinsoku/>
        <w:wordWrap/>
        <w:overflowPunct/>
        <w:topLinePunct w:val="0"/>
        <w:autoSpaceDE/>
        <w:autoSpaceDN/>
        <w:bidi w:val="0"/>
        <w:spacing w:line="560" w:lineRule="exact"/>
        <w:ind w:left="0" w:leftChars="0" w:firstLine="48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规定各地块建筑高度、建筑密度、容积率、绿地率等控制指标；规定交通出入口方位、停车泊位、建筑后退红线距离、禁止开口等要求；</w:t>
      </w:r>
    </w:p>
    <w:p>
      <w:pPr>
        <w:pStyle w:val="64"/>
        <w:keepNext w:val="0"/>
        <w:keepLines w:val="0"/>
        <w:pageBreakBefore w:val="0"/>
        <w:widowControl w:val="0"/>
        <w:numPr>
          <w:ilvl w:val="0"/>
          <w:numId w:val="2"/>
        </w:numPr>
        <w:kinsoku/>
        <w:wordWrap/>
        <w:overflowPunct/>
        <w:topLinePunct w:val="0"/>
        <w:autoSpaceDE/>
        <w:autoSpaceDN/>
        <w:bidi w:val="0"/>
        <w:spacing w:line="560" w:lineRule="exact"/>
        <w:ind w:left="0" w:leftChars="0" w:firstLine="48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提出各地块的建筑风格、色彩等城市设计管控要求；</w:t>
      </w:r>
    </w:p>
    <w:p>
      <w:pPr>
        <w:pStyle w:val="64"/>
        <w:keepNext w:val="0"/>
        <w:keepLines w:val="0"/>
        <w:pageBreakBefore w:val="0"/>
        <w:widowControl w:val="0"/>
        <w:numPr>
          <w:ilvl w:val="0"/>
          <w:numId w:val="2"/>
        </w:numPr>
        <w:kinsoku/>
        <w:wordWrap/>
        <w:overflowPunct/>
        <w:topLinePunct w:val="0"/>
        <w:autoSpaceDE/>
        <w:autoSpaceDN/>
        <w:bidi w:val="0"/>
        <w:spacing w:line="560" w:lineRule="exact"/>
        <w:ind w:left="0" w:leftChars="0" w:firstLine="48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确定各级道路的红线、控制点坐标和标高；</w:t>
      </w:r>
    </w:p>
    <w:p>
      <w:pPr>
        <w:pStyle w:val="64"/>
        <w:keepNext w:val="0"/>
        <w:keepLines w:val="0"/>
        <w:pageBreakBefore w:val="0"/>
        <w:widowControl w:val="0"/>
        <w:numPr>
          <w:ilvl w:val="0"/>
          <w:numId w:val="2"/>
        </w:numPr>
        <w:kinsoku/>
        <w:wordWrap/>
        <w:overflowPunct/>
        <w:topLinePunct w:val="0"/>
        <w:autoSpaceDE/>
        <w:autoSpaceDN/>
        <w:bidi w:val="0"/>
        <w:spacing w:line="560" w:lineRule="exact"/>
        <w:ind w:left="0" w:leftChars="0" w:firstLine="48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根据规划容量，确定工程管线的走向、管径和工程设施的用地界线；</w:t>
      </w:r>
    </w:p>
    <w:p>
      <w:pPr>
        <w:pStyle w:val="64"/>
        <w:keepNext w:val="0"/>
        <w:keepLines w:val="0"/>
        <w:pageBreakBefore w:val="0"/>
        <w:widowControl w:val="0"/>
        <w:numPr>
          <w:ilvl w:val="0"/>
          <w:numId w:val="2"/>
        </w:numPr>
        <w:kinsoku/>
        <w:wordWrap/>
        <w:overflowPunct/>
        <w:topLinePunct w:val="0"/>
        <w:autoSpaceDE/>
        <w:autoSpaceDN/>
        <w:bidi w:val="0"/>
        <w:spacing w:line="560" w:lineRule="exact"/>
        <w:ind w:left="0" w:leftChars="0" w:firstLine="48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制定相应的土地使用与建筑管理规定；</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二、 成果要求</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1、文本</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（1）总则：制定规划的依据和原则，主管部门管理权限。</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（2）土地使用和建筑规划管理通则</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各种使用性质用地的适建要求；</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建筑物后退道路红线距离的规定；</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相邻地段的建筑规定；</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容积率奖励和补偿规定；</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市政公用设施、交通设施的配置和管理要求；</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有关名词解释；</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其它有关通用的规定。</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（3）地块划分以及各地块的使用性质、规划控制原则、规划设计要点。</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（4）各地块控制指标一览表</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控制指标分为“规定性”和“指导性”两类。前者必须遵照执行，后者参照执行。</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规定性指标一般包括：用地性质、建筑密度、建筑高度、容积率、绿地率、交通出入口方位、停车泊位及其他需要配置的公共设施；</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指导性指标一般包括：人口容量（人/公顷)；建筑形式、体量、风格要求；建筑色彩要求、其它环境要求。</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2、图纸</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包括但不限于以下图纸：</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 区位图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 现状土地利用图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 空间结构规划图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 土地利用规划图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（5） 道路系统规划图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（6） 建筑高度规划控制图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（7） 开发强度规划控制图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（8） 公共服务设施规划图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（9） 地块编码图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（10） 给水工程规划图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（11） 污水工程规划图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（12） 电力工程规划图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（13） 燃气工程规划图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（14） 电信工程规划图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（15） 环卫工程规划图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（16） 综合防灾规划图</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（17） 分图图则</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3、附件</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说明书成果内容，主要包括以下内容：</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规划背景、规划依据原则与指导思想、现行规划实施评估及规划调整内容、相关规划解读、现状规划条件分析、规划定位及发展规模、用地布局规划、公共服务设施规划、道路交通规划、绿地系统规划、城市设计引导、市政工程规划、建设开发控制、规划管理实施、城市建设用地平衡表、用地兼容性控制表等其他内容。</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控制性详细规划成果包括三部分。文本、图集和附件，成果具体内容及深度必须符合《控制性详细规划设计标准》等。</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五、 规划成果提交要求</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最终成果需打印A3册子，并提交文本、图集和说明书全套电子文档一份。</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六、其他要求</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1、完成时间：按照合同签订的规定时间。</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2、交付地点：用户指定地点。 </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3、付款条件：采购双方签订合同时另行约定。</w:t>
      </w:r>
    </w:p>
    <w:p>
      <w:pPr>
        <w:keepNext w:val="0"/>
        <w:keepLines w:val="0"/>
        <w:pageBreakBefore w:val="0"/>
        <w:widowControl w:val="0"/>
        <w:kinsoku/>
        <w:wordWrap/>
        <w:overflowPunct/>
        <w:topLinePunct w:val="0"/>
        <w:autoSpaceDE/>
        <w:autoSpaceDN/>
        <w:bidi w:val="0"/>
        <w:spacing w:line="56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4、验收要求：按照国家有关标准、采购文件及投标文件的技术要求进行验收。</w:t>
      </w:r>
    </w:p>
    <w:p>
      <w:pPr>
        <w:keepNext w:val="0"/>
        <w:keepLines w:val="0"/>
        <w:pageBreakBefore w:val="0"/>
        <w:widowControl w:val="0"/>
        <w:kinsoku/>
        <w:wordWrap/>
        <w:overflowPunct/>
        <w:topLinePunct w:val="0"/>
        <w:autoSpaceDE/>
        <w:autoSpaceDN/>
        <w:bidi w:val="0"/>
        <w:spacing w:line="560" w:lineRule="exact"/>
        <w:ind w:left="0" w:firstLine="420" w:firstLineChars="200"/>
        <w:textAlignment w:val="auto"/>
        <w:rPr>
          <w:rFonts w:hint="eastAsia" w:ascii="仿宋" w:hAnsi="仿宋" w:eastAsia="仿宋" w:cs="仿宋"/>
          <w:color w:val="auto"/>
          <w:sz w:val="21"/>
          <w:szCs w:val="24"/>
        </w:rPr>
        <w:sectPr>
          <w:pgSz w:w="11907" w:h="16840"/>
          <w:pgMar w:top="1440" w:right="1366" w:bottom="1440" w:left="1423" w:header="794" w:footer="794" w:gutter="0"/>
          <w:cols w:space="720" w:num="1"/>
          <w:docGrid w:linePitch="286" w:charSpace="0"/>
        </w:sectPr>
      </w:pPr>
    </w:p>
    <w:p>
      <w:pPr>
        <w:keepNext w:val="0"/>
        <w:keepLines w:val="0"/>
        <w:pageBreakBefore w:val="0"/>
        <w:widowControl w:val="0"/>
        <w:numPr>
          <w:ilvl w:val="0"/>
          <w:numId w:val="0"/>
        </w:numPr>
        <w:kinsoku/>
        <w:wordWrap/>
        <w:overflowPunct/>
        <w:topLinePunct w:val="0"/>
        <w:bidi w:val="0"/>
        <w:spacing w:line="560" w:lineRule="exact"/>
        <w:ind w:firstLine="723" w:firstLineChars="200"/>
        <w:jc w:val="center"/>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第四章</w:t>
      </w:r>
      <w:r>
        <w:rPr>
          <w:rFonts w:hint="eastAsia" w:ascii="仿宋" w:hAnsi="仿宋" w:eastAsia="仿宋" w:cs="仿宋"/>
          <w:b/>
          <w:color w:val="auto"/>
          <w:sz w:val="36"/>
          <w:szCs w:val="36"/>
        </w:rPr>
        <w:t xml:space="preserve"> 项目评审说明</w:t>
      </w:r>
    </w:p>
    <w:p>
      <w:pPr>
        <w:keepNext w:val="0"/>
        <w:keepLines w:val="0"/>
        <w:pageBreakBefore w:val="0"/>
        <w:tabs>
          <w:tab w:val="left" w:pos="945"/>
        </w:tabs>
        <w:kinsoku/>
        <w:wordWrap/>
        <w:overflowPunct/>
        <w:topLinePunct w:val="0"/>
        <w:bidi w:val="0"/>
        <w:spacing w:line="560" w:lineRule="exact"/>
        <w:ind w:firstLine="482" w:firstLineChars="200"/>
        <w:textAlignment w:val="auto"/>
        <w:rPr>
          <w:rFonts w:hint="eastAsia" w:ascii="仿宋" w:hAnsi="仿宋" w:eastAsia="仿宋" w:cs="仿宋"/>
          <w:b/>
          <w:color w:val="auto"/>
          <w:sz w:val="24"/>
          <w:szCs w:val="24"/>
        </w:rPr>
      </w:pPr>
      <w:bookmarkStart w:id="0" w:name="_Toc28179"/>
      <w:bookmarkStart w:id="1" w:name="_Toc152045600"/>
      <w:bookmarkStart w:id="2" w:name="_Toc179632618"/>
      <w:bookmarkStart w:id="3" w:name="_Toc246996986"/>
      <w:bookmarkStart w:id="4" w:name="_Toc144974567"/>
      <w:bookmarkStart w:id="5" w:name="_Toc247085758"/>
      <w:bookmarkStart w:id="6" w:name="_Toc152042377"/>
      <w:bookmarkStart w:id="7" w:name="_Toc373501036"/>
      <w:bookmarkStart w:id="8" w:name="_Toc246996243"/>
      <w:r>
        <w:rPr>
          <w:rFonts w:hint="eastAsia" w:ascii="仿宋" w:hAnsi="仿宋" w:eastAsia="仿宋" w:cs="仿宋"/>
          <w:b/>
          <w:color w:val="auto"/>
          <w:sz w:val="24"/>
          <w:szCs w:val="24"/>
        </w:rPr>
        <w:t>一、评审方法</w:t>
      </w:r>
      <w:bookmarkEnd w:id="0"/>
      <w:bookmarkEnd w:id="1"/>
      <w:bookmarkEnd w:id="2"/>
      <w:bookmarkEnd w:id="3"/>
      <w:bookmarkEnd w:id="4"/>
      <w:bookmarkEnd w:id="5"/>
      <w:bookmarkEnd w:id="6"/>
      <w:bookmarkEnd w:id="7"/>
      <w:bookmarkEnd w:id="8"/>
    </w:p>
    <w:p>
      <w:pPr>
        <w:keepNext w:val="0"/>
        <w:keepLines w:val="0"/>
        <w:pageBreakBefore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本项目采用综合评审法。</w:t>
      </w:r>
    </w:p>
    <w:p>
      <w:pPr>
        <w:keepNext w:val="0"/>
        <w:keepLines w:val="0"/>
        <w:pageBreakBefore w:val="0"/>
        <w:tabs>
          <w:tab w:val="left" w:pos="945"/>
        </w:tabs>
        <w:kinsoku/>
        <w:wordWrap/>
        <w:overflowPunct/>
        <w:topLinePunct w:val="0"/>
        <w:bidi w:val="0"/>
        <w:spacing w:line="56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二、评委及监督人员</w:t>
      </w:r>
    </w:p>
    <w:p>
      <w:pPr>
        <w:keepNext w:val="0"/>
        <w:keepLines w:val="0"/>
        <w:pageBreakBefore w:val="0"/>
        <w:kinsoku/>
        <w:wordWrap/>
        <w:overflowPunct/>
        <w:topLinePunct w:val="0"/>
        <w:bidi w:val="0"/>
        <w:adjustRightInd w:val="0"/>
        <w:snapToGrid w:val="0"/>
        <w:spacing w:line="56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本项目评审委员会由海口江东新区管理局</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代表</w:t>
      </w:r>
      <w:r>
        <w:rPr>
          <w:rFonts w:hint="eastAsia" w:ascii="仿宋" w:hAnsi="仿宋" w:eastAsia="仿宋" w:cs="仿宋"/>
          <w:color w:val="auto"/>
          <w:sz w:val="24"/>
          <w:szCs w:val="24"/>
          <w:lang w:val="en-US" w:eastAsia="zh-CN"/>
        </w:rPr>
        <w:t>1人、海南省评标专家库4人</w:t>
      </w:r>
      <w:r>
        <w:rPr>
          <w:rFonts w:hint="eastAsia" w:ascii="仿宋" w:hAnsi="仿宋" w:eastAsia="仿宋" w:cs="仿宋"/>
          <w:color w:val="auto"/>
          <w:sz w:val="24"/>
          <w:szCs w:val="24"/>
        </w:rPr>
        <w:t>共5人组成，</w:t>
      </w:r>
      <w:r>
        <w:rPr>
          <w:rFonts w:hint="eastAsia" w:ascii="仿宋" w:hAnsi="仿宋" w:eastAsia="仿宋" w:cs="仿宋"/>
          <w:color w:val="auto"/>
          <w:sz w:val="24"/>
          <w:szCs w:val="24"/>
          <w:lang w:val="en-US" w:eastAsia="zh-CN"/>
        </w:rPr>
        <w:t>海口</w:t>
      </w:r>
      <w:r>
        <w:rPr>
          <w:rFonts w:hint="eastAsia" w:ascii="仿宋" w:hAnsi="仿宋" w:eastAsia="仿宋" w:cs="仿宋"/>
          <w:color w:val="auto"/>
          <w:sz w:val="24"/>
          <w:szCs w:val="24"/>
        </w:rPr>
        <w:t>江</w:t>
      </w:r>
      <w:r>
        <w:rPr>
          <w:rFonts w:hint="eastAsia" w:ascii="仿宋" w:hAnsi="仿宋" w:eastAsia="仿宋" w:cs="仿宋"/>
          <w:bCs/>
          <w:color w:val="auto"/>
          <w:sz w:val="24"/>
          <w:szCs w:val="24"/>
        </w:rPr>
        <w:t>东新区管理局党群工作部代表为项目开标评审监督人员。</w:t>
      </w:r>
    </w:p>
    <w:p>
      <w:pPr>
        <w:keepNext w:val="0"/>
        <w:keepLines w:val="0"/>
        <w:pageBreakBefore w:val="0"/>
        <w:tabs>
          <w:tab w:val="left" w:pos="945"/>
        </w:tabs>
        <w:kinsoku/>
        <w:wordWrap/>
        <w:overflowPunct/>
        <w:topLinePunct w:val="0"/>
        <w:bidi w:val="0"/>
        <w:spacing w:line="560" w:lineRule="exact"/>
        <w:ind w:firstLine="482" w:firstLineChars="200"/>
        <w:textAlignment w:val="auto"/>
        <w:rPr>
          <w:rFonts w:hint="eastAsia" w:ascii="仿宋" w:hAnsi="仿宋" w:eastAsia="仿宋" w:cs="仿宋"/>
          <w:b/>
          <w:color w:val="auto"/>
          <w:sz w:val="24"/>
          <w:szCs w:val="24"/>
        </w:rPr>
      </w:pPr>
      <w:bookmarkStart w:id="9" w:name="_Toc144974568"/>
      <w:bookmarkStart w:id="10" w:name="_Toc179632619"/>
      <w:bookmarkStart w:id="11" w:name="_Toc373501037"/>
      <w:bookmarkStart w:id="12" w:name="_Toc32424"/>
      <w:bookmarkStart w:id="13" w:name="_Toc152042378"/>
      <w:bookmarkStart w:id="14" w:name="_Toc246996987"/>
      <w:bookmarkStart w:id="15" w:name="_Toc246996244"/>
      <w:bookmarkStart w:id="16" w:name="_Toc247085759"/>
      <w:bookmarkStart w:id="17" w:name="_Toc152045601"/>
      <w:r>
        <w:rPr>
          <w:rFonts w:hint="eastAsia" w:ascii="仿宋" w:hAnsi="仿宋" w:eastAsia="仿宋" w:cs="仿宋"/>
          <w:b/>
          <w:color w:val="auto"/>
          <w:sz w:val="24"/>
          <w:szCs w:val="24"/>
        </w:rPr>
        <w:t>三、项目评审</w:t>
      </w:r>
      <w:bookmarkEnd w:id="9"/>
      <w:bookmarkEnd w:id="10"/>
      <w:bookmarkEnd w:id="11"/>
      <w:bookmarkEnd w:id="12"/>
      <w:bookmarkEnd w:id="13"/>
      <w:bookmarkEnd w:id="14"/>
      <w:bookmarkEnd w:id="15"/>
      <w:bookmarkEnd w:id="16"/>
      <w:bookmarkEnd w:id="17"/>
      <w:r>
        <w:rPr>
          <w:rFonts w:hint="eastAsia" w:ascii="仿宋" w:hAnsi="仿宋" w:eastAsia="仿宋" w:cs="仿宋"/>
          <w:b/>
          <w:color w:val="auto"/>
          <w:sz w:val="24"/>
          <w:szCs w:val="24"/>
        </w:rPr>
        <w:t>说明</w:t>
      </w:r>
    </w:p>
    <w:p>
      <w:pPr>
        <w:keepNext w:val="0"/>
        <w:keepLines w:val="0"/>
        <w:pageBreakBefore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auto"/>
          <w:sz w:val="24"/>
          <w:szCs w:val="24"/>
        </w:rPr>
      </w:pPr>
      <w:bookmarkStart w:id="18" w:name="_Toc246996988"/>
      <w:bookmarkStart w:id="19" w:name="_Toc152042379"/>
      <w:bookmarkStart w:id="20" w:name="_Toc247085760"/>
      <w:bookmarkStart w:id="21" w:name="_Toc246996245"/>
      <w:bookmarkStart w:id="22" w:name="_Toc144974569"/>
      <w:bookmarkStart w:id="23" w:name="_Toc152045602"/>
      <w:bookmarkStart w:id="24" w:name="_Toc373501038"/>
      <w:bookmarkStart w:id="25" w:name="_Toc179632620"/>
      <w:bookmarkStart w:id="26" w:name="_Toc11114"/>
      <w:r>
        <w:rPr>
          <w:rFonts w:hint="eastAsia" w:ascii="仿宋" w:hAnsi="仿宋" w:eastAsia="仿宋" w:cs="仿宋"/>
          <w:color w:val="auto"/>
          <w:sz w:val="24"/>
          <w:szCs w:val="24"/>
        </w:rPr>
        <w:t>（一）初步评审标准</w:t>
      </w:r>
      <w:bookmarkEnd w:id="18"/>
      <w:bookmarkEnd w:id="19"/>
      <w:bookmarkEnd w:id="20"/>
      <w:bookmarkEnd w:id="21"/>
      <w:bookmarkEnd w:id="22"/>
      <w:bookmarkEnd w:id="23"/>
      <w:bookmarkEnd w:id="24"/>
      <w:bookmarkEnd w:id="25"/>
      <w:bookmarkEnd w:id="26"/>
    </w:p>
    <w:p>
      <w:pPr>
        <w:keepNext w:val="0"/>
        <w:keepLines w:val="0"/>
        <w:pageBreakBefore w:val="0"/>
        <w:kinsoku/>
        <w:wordWrap/>
        <w:overflowPunct/>
        <w:topLinePunct w:val="0"/>
        <w:bidi w:val="0"/>
        <w:adjustRightInd w:val="0"/>
        <w:snapToGrid w:val="0"/>
        <w:spacing w:line="560" w:lineRule="exact"/>
        <w:ind w:firstLine="480" w:firstLineChars="200"/>
        <w:jc w:val="left"/>
        <w:textAlignment w:val="auto"/>
        <w:rPr>
          <w:rFonts w:hint="eastAsia" w:ascii="仿宋" w:hAnsi="仿宋" w:eastAsia="仿宋" w:cs="仿宋"/>
          <w:bCs/>
          <w:color w:val="auto"/>
          <w:sz w:val="24"/>
          <w:szCs w:val="24"/>
        </w:rPr>
      </w:pPr>
      <w:bookmarkStart w:id="27" w:name="_Toc373501039"/>
      <w:bookmarkStart w:id="28" w:name="_Toc152042380"/>
      <w:bookmarkStart w:id="29" w:name="_Toc144974570"/>
      <w:bookmarkStart w:id="30" w:name="_Toc152045603"/>
      <w:bookmarkStart w:id="31" w:name="_Toc246996989"/>
      <w:bookmarkStart w:id="32" w:name="_Toc246996246"/>
      <w:bookmarkStart w:id="33" w:name="_Toc179632621"/>
      <w:bookmarkStart w:id="34" w:name="_Toc247085761"/>
      <w:bookmarkStart w:id="35" w:name="_Toc26575"/>
      <w:r>
        <w:rPr>
          <w:rFonts w:hint="eastAsia" w:ascii="仿宋" w:hAnsi="仿宋" w:eastAsia="仿宋" w:cs="仿宋"/>
          <w:bCs/>
          <w:color w:val="auto"/>
          <w:sz w:val="24"/>
          <w:szCs w:val="24"/>
        </w:rPr>
        <w:t>评审委员会将对比选单位提交的响应资料进行初步审查，初步评审的内容如附表1所示，初步评审中的资格评审如附表2所示，未通过初步审查的比选单位将以废标处理。</w:t>
      </w:r>
    </w:p>
    <w:p>
      <w:pPr>
        <w:keepNext w:val="0"/>
        <w:keepLines w:val="0"/>
        <w:pageBreakBefore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w:t>
      </w:r>
      <w:bookmarkEnd w:id="27"/>
      <w:bookmarkEnd w:id="28"/>
      <w:bookmarkEnd w:id="29"/>
      <w:bookmarkEnd w:id="30"/>
      <w:bookmarkEnd w:id="31"/>
      <w:bookmarkEnd w:id="32"/>
      <w:bookmarkEnd w:id="33"/>
      <w:bookmarkEnd w:id="34"/>
      <w:bookmarkEnd w:id="35"/>
      <w:r>
        <w:rPr>
          <w:rFonts w:hint="eastAsia" w:ascii="仿宋" w:hAnsi="仿宋" w:eastAsia="仿宋" w:cs="仿宋"/>
          <w:color w:val="auto"/>
          <w:sz w:val="24"/>
          <w:szCs w:val="24"/>
        </w:rPr>
        <w:t>商务评审、技术评审及价格评审</w:t>
      </w:r>
    </w:p>
    <w:p>
      <w:pPr>
        <w:keepNext w:val="0"/>
        <w:keepLines w:val="0"/>
        <w:pageBreakBefore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1.分值构成</w:t>
      </w:r>
    </w:p>
    <w:p>
      <w:pPr>
        <w:keepNext w:val="0"/>
        <w:keepLines w:val="0"/>
        <w:pageBreakBefore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本项目总分100分，其中商务</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评审</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0分，报价评审20分。</w:t>
      </w:r>
    </w:p>
    <w:p>
      <w:pPr>
        <w:keepNext w:val="0"/>
        <w:keepLines w:val="0"/>
        <w:pageBreakBefore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（1）商务</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评审因素及分值分配如附表3所示；</w:t>
      </w:r>
    </w:p>
    <w:p>
      <w:pPr>
        <w:keepNext w:val="0"/>
        <w:keepLines w:val="0"/>
        <w:pageBreakBefore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）价格评审因素及分值分配如附表</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所示；</w:t>
      </w:r>
    </w:p>
    <w:p>
      <w:pPr>
        <w:keepNext w:val="0"/>
        <w:keepLines w:val="0"/>
        <w:pageBreakBefore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2.评审程序</w:t>
      </w:r>
    </w:p>
    <w:p>
      <w:pPr>
        <w:keepNext w:val="0"/>
        <w:keepLines w:val="0"/>
        <w:pageBreakBefore w:val="0"/>
        <w:widowControl w:val="0"/>
        <w:kinsoku/>
        <w:wordWrap/>
        <w:overflowPunct/>
        <w:topLinePunct w:val="0"/>
        <w:bidi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通过初步评审的比选单位，评审委员会将按照附表3、附表</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的标准对其进行打分，并计算出综合总分。</w:t>
      </w:r>
    </w:p>
    <w:p>
      <w:pPr>
        <w:keepNext w:val="0"/>
        <w:keepLines w:val="0"/>
        <w:pageBreakBefore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（1）按附表3规定的评审因素和分值对商务</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评分计算出得分A；</w:t>
      </w:r>
    </w:p>
    <w:p>
      <w:pPr>
        <w:keepNext w:val="0"/>
        <w:keepLines w:val="0"/>
        <w:pageBreakBefore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）按附表</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规定的评审因素和分值对报价计算出得分</w:t>
      </w:r>
      <w:r>
        <w:rPr>
          <w:rFonts w:hint="eastAsia" w:ascii="仿宋" w:hAnsi="仿宋" w:eastAsia="仿宋" w:cs="仿宋"/>
          <w:color w:val="auto"/>
          <w:sz w:val="24"/>
          <w:szCs w:val="24"/>
          <w:lang w:val="en-US" w:eastAsia="zh-CN"/>
        </w:rPr>
        <w:t>B</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bidi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（4）评分分值计算保留小数点后两位，小数点后第三位“四舍五入”；</w:t>
      </w:r>
    </w:p>
    <w:p>
      <w:pPr>
        <w:keepNext w:val="0"/>
        <w:keepLines w:val="0"/>
        <w:pageBreakBefore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（5）比选单位得分=A+B；</w:t>
      </w:r>
    </w:p>
    <w:p>
      <w:pPr>
        <w:keepNext w:val="0"/>
        <w:keepLines w:val="0"/>
        <w:pageBreakBefore w:val="0"/>
        <w:widowControl w:val="0"/>
        <w:kinsoku/>
        <w:wordWrap/>
        <w:overflowPunct/>
        <w:topLinePunct w:val="0"/>
        <w:bidi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评审委员会发现比选单位的报价明显低于其他单位报价，使得其报价可能低于其成本的，应当要求该比选单位作出书面说明并提供相应的证明材料。比选单位不能合理说明或者不能提供相应证明材料的，评审委员会应当认定该比选单位以低于成本报价竞标，否决其报价。</w:t>
      </w:r>
    </w:p>
    <w:p>
      <w:pPr>
        <w:keepNext w:val="0"/>
        <w:keepLines w:val="0"/>
        <w:pageBreakBefore w:val="0"/>
        <w:tabs>
          <w:tab w:val="left" w:pos="540"/>
          <w:tab w:val="left" w:pos="945"/>
        </w:tabs>
        <w:kinsoku/>
        <w:wordWrap/>
        <w:overflowPunct/>
        <w:topLinePunct w:val="0"/>
        <w:bidi w:val="0"/>
        <w:spacing w:line="56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3.最终排序</w:t>
      </w:r>
    </w:p>
    <w:p>
      <w:pPr>
        <w:keepNext w:val="0"/>
        <w:keepLines w:val="0"/>
        <w:pageBreakBefore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名评委对比选单位进行独立打分，比选单位的最终得分为5名评委打分的算术平均值。按最终得分由高至低排出各有效比选单位的名次，最终得分相等时，以报价低的优先；报价也相等时，由评审委员会自行确定。</w:t>
      </w:r>
    </w:p>
    <w:p>
      <w:pPr>
        <w:keepNext w:val="0"/>
        <w:keepLines w:val="0"/>
        <w:pageBreakBefore w:val="0"/>
        <w:tabs>
          <w:tab w:val="left" w:pos="945"/>
        </w:tabs>
        <w:kinsoku/>
        <w:wordWrap/>
        <w:overflowPunct/>
        <w:topLinePunct w:val="0"/>
        <w:bidi w:val="0"/>
        <w:spacing w:line="56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四、成交</w:t>
      </w:r>
      <w:r>
        <w:rPr>
          <w:rFonts w:hint="eastAsia" w:ascii="仿宋" w:hAnsi="仿宋" w:eastAsia="仿宋" w:cs="仿宋"/>
          <w:b/>
          <w:bCs/>
          <w:color w:val="auto"/>
          <w:sz w:val="24"/>
          <w:szCs w:val="24"/>
        </w:rPr>
        <w:t>候选人</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评审委员会按本评审办法规定作出的评审结果排序并出具经评审委员会全体成员签字的评审报告，推荐不多于3名成交候选人。最终得分最高的为第一成交候选人，最终得分次高的为第二成交候选人，以此类推。</w:t>
      </w:r>
    </w:p>
    <w:p>
      <w:pPr>
        <w:widowControl w:val="0"/>
        <w:adjustRightInd w:val="0"/>
        <w:snapToGrid w:val="0"/>
        <w:ind w:firstLine="0" w:firstLineChars="0"/>
        <w:rPr>
          <w:rFonts w:hint="eastAsia" w:ascii="仿宋" w:hAnsi="仿宋" w:eastAsia="仿宋" w:cs="仿宋"/>
          <w:color w:val="auto"/>
          <w:sz w:val="24"/>
          <w:szCs w:val="24"/>
        </w:rPr>
      </w:pPr>
    </w:p>
    <w:p>
      <w:pPr>
        <w:widowControl w:val="0"/>
        <w:ind w:firstLine="422"/>
        <w:jc w:val="left"/>
        <w:rPr>
          <w:rFonts w:hint="eastAsia" w:ascii="仿宋" w:hAnsi="仿宋" w:eastAsia="仿宋" w:cs="仿宋"/>
          <w:b/>
          <w:color w:val="auto"/>
          <w:sz w:val="21"/>
          <w:szCs w:val="21"/>
        </w:rPr>
      </w:pPr>
    </w:p>
    <w:p>
      <w:pPr>
        <w:widowControl w:val="0"/>
        <w:ind w:firstLine="422"/>
        <w:jc w:val="left"/>
        <w:rPr>
          <w:rFonts w:hint="eastAsia" w:ascii="仿宋" w:hAnsi="仿宋" w:eastAsia="仿宋" w:cs="仿宋"/>
          <w:b/>
          <w:color w:val="auto"/>
          <w:sz w:val="21"/>
          <w:szCs w:val="21"/>
        </w:rPr>
      </w:pPr>
    </w:p>
    <w:p>
      <w:pPr>
        <w:widowControl w:val="0"/>
        <w:ind w:firstLine="422"/>
        <w:jc w:val="left"/>
        <w:rPr>
          <w:rFonts w:hint="eastAsia" w:ascii="仿宋" w:hAnsi="仿宋" w:eastAsia="仿宋" w:cs="仿宋"/>
          <w:b/>
          <w:color w:val="auto"/>
          <w:sz w:val="21"/>
          <w:szCs w:val="21"/>
        </w:rPr>
      </w:pPr>
    </w:p>
    <w:p>
      <w:pPr>
        <w:widowControl w:val="0"/>
        <w:ind w:firstLine="422"/>
        <w:jc w:val="left"/>
        <w:rPr>
          <w:rFonts w:hint="eastAsia" w:ascii="仿宋" w:hAnsi="仿宋" w:eastAsia="仿宋" w:cs="仿宋"/>
          <w:b/>
          <w:color w:val="auto"/>
          <w:sz w:val="21"/>
          <w:szCs w:val="21"/>
        </w:rPr>
      </w:pPr>
    </w:p>
    <w:p>
      <w:pPr>
        <w:widowControl w:val="0"/>
        <w:ind w:firstLine="422"/>
        <w:jc w:val="left"/>
        <w:rPr>
          <w:rFonts w:hint="eastAsia" w:ascii="仿宋" w:hAnsi="仿宋" w:eastAsia="仿宋" w:cs="仿宋"/>
          <w:b/>
          <w:color w:val="auto"/>
          <w:sz w:val="21"/>
          <w:szCs w:val="21"/>
        </w:rPr>
      </w:pPr>
    </w:p>
    <w:p>
      <w:pPr>
        <w:widowControl w:val="0"/>
        <w:ind w:firstLine="422"/>
        <w:jc w:val="left"/>
        <w:rPr>
          <w:rFonts w:hint="eastAsia" w:ascii="仿宋" w:hAnsi="仿宋" w:eastAsia="仿宋" w:cs="仿宋"/>
          <w:b/>
          <w:color w:val="auto"/>
          <w:sz w:val="21"/>
          <w:szCs w:val="21"/>
        </w:rPr>
        <w:sectPr>
          <w:headerReference r:id="rId13" w:type="default"/>
          <w:footerReference r:id="rId14" w:type="default"/>
          <w:pgSz w:w="11906" w:h="16838"/>
          <w:pgMar w:top="1440" w:right="1366" w:bottom="1440" w:left="1423" w:header="851" w:footer="992" w:gutter="0"/>
          <w:cols w:space="720" w:num="1"/>
          <w:docGrid w:linePitch="312" w:charSpace="0"/>
        </w:sectPr>
      </w:pPr>
    </w:p>
    <w:p>
      <w:pPr>
        <w:widowControl w:val="0"/>
        <w:ind w:firstLine="422"/>
        <w:jc w:val="left"/>
        <w:rPr>
          <w:rFonts w:hint="eastAsia" w:ascii="仿宋" w:hAnsi="仿宋" w:eastAsia="仿宋" w:cs="仿宋"/>
          <w:b/>
          <w:bCs w:val="0"/>
          <w:color w:val="auto"/>
          <w:sz w:val="28"/>
          <w:szCs w:val="24"/>
        </w:rPr>
      </w:pPr>
      <w:r>
        <w:rPr>
          <w:rFonts w:hint="eastAsia" w:ascii="仿宋" w:hAnsi="仿宋" w:eastAsia="仿宋" w:cs="仿宋"/>
          <w:b/>
          <w:color w:val="auto"/>
          <w:sz w:val="21"/>
          <w:szCs w:val="21"/>
        </w:rPr>
        <w:t xml:space="preserve">附表1： </w:t>
      </w:r>
      <w:r>
        <w:rPr>
          <w:rFonts w:hint="eastAsia" w:ascii="仿宋" w:hAnsi="仿宋" w:eastAsia="仿宋" w:cs="仿宋"/>
          <w:b/>
          <w:color w:val="auto"/>
          <w:sz w:val="24"/>
          <w:szCs w:val="24"/>
        </w:rPr>
        <w:t>初步审查表</w:t>
      </w: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9"/>
        <w:gridCol w:w="2463"/>
        <w:gridCol w:w="2846"/>
        <w:gridCol w:w="16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639" w:type="dxa"/>
            <w:vAlign w:val="bottom"/>
          </w:tcPr>
          <w:p>
            <w:pPr>
              <w:widowControl w:val="0"/>
              <w:ind w:firstLine="0" w:firstLineChars="0"/>
              <w:jc w:val="right"/>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rPr>
              <w:t>序号</w:t>
            </w:r>
          </w:p>
        </w:tc>
        <w:tc>
          <w:tcPr>
            <w:tcW w:w="2463" w:type="dxa"/>
            <w:vAlign w:val="center"/>
          </w:tcPr>
          <w:p>
            <w:pPr>
              <w:widowControl w:val="0"/>
              <w:ind w:firstLine="0" w:firstLineChars="0"/>
              <w:jc w:val="center"/>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lang w:val="en-US" w:eastAsia="zh-CN"/>
              </w:rPr>
              <w:t>评审</w:t>
            </w:r>
            <w:r>
              <w:rPr>
                <w:rFonts w:hint="eastAsia" w:ascii="仿宋" w:hAnsi="仿宋" w:eastAsia="仿宋" w:cs="仿宋"/>
                <w:b/>
                <w:bCs w:val="0"/>
                <w:color w:val="auto"/>
                <w:sz w:val="21"/>
                <w:szCs w:val="21"/>
              </w:rPr>
              <w:t>内容</w:t>
            </w:r>
          </w:p>
        </w:tc>
        <w:tc>
          <w:tcPr>
            <w:tcW w:w="2846" w:type="dxa"/>
            <w:vAlign w:val="center"/>
          </w:tcPr>
          <w:p>
            <w:pPr>
              <w:widowControl w:val="0"/>
              <w:ind w:firstLine="0" w:firstLineChars="0"/>
              <w:jc w:val="center"/>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评审合格标准</w:t>
            </w:r>
          </w:p>
        </w:tc>
        <w:tc>
          <w:tcPr>
            <w:tcW w:w="1645" w:type="dxa"/>
            <w:vAlign w:val="center"/>
          </w:tcPr>
          <w:p>
            <w:pPr>
              <w:widowControl w:val="0"/>
              <w:ind w:firstLine="0" w:firstLineChars="0"/>
              <w:jc w:val="center"/>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是否符合要求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639" w:type="dxa"/>
            <w:vAlign w:val="center"/>
          </w:tcPr>
          <w:p>
            <w:pPr>
              <w:widowControl w:val="0"/>
              <w:tabs>
                <w:tab w:val="left" w:pos="315"/>
                <w:tab w:val="left" w:pos="1785"/>
                <w:tab w:val="left" w:pos="2310"/>
                <w:tab w:val="left" w:pos="8640"/>
              </w:tabs>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2463" w:type="dxa"/>
            <w:vAlign w:val="center"/>
          </w:tcPr>
          <w:p>
            <w:pPr>
              <w:widowControl w:val="0"/>
              <w:tabs>
                <w:tab w:val="left" w:pos="315"/>
                <w:tab w:val="left" w:pos="1785"/>
                <w:tab w:val="left" w:pos="2310"/>
                <w:tab w:val="left" w:pos="8640"/>
              </w:tabs>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响应文件有效性</w:t>
            </w:r>
          </w:p>
        </w:tc>
        <w:tc>
          <w:tcPr>
            <w:tcW w:w="2846" w:type="dxa"/>
          </w:tcPr>
          <w:p>
            <w:pPr>
              <w:widowControl w:val="0"/>
              <w:tabs>
                <w:tab w:val="left" w:pos="315"/>
                <w:tab w:val="left" w:pos="1785"/>
                <w:tab w:val="left" w:pos="2310"/>
                <w:tab w:val="left" w:pos="8640"/>
              </w:tabs>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响应文件齐全、格式符合采购文件要求，盖公章、签字有效。</w:t>
            </w:r>
          </w:p>
        </w:tc>
        <w:tc>
          <w:tcPr>
            <w:tcW w:w="1645" w:type="dxa"/>
            <w:vAlign w:val="center"/>
          </w:tcPr>
          <w:p>
            <w:pPr>
              <w:widowControl w:val="0"/>
              <w:ind w:firstLine="0" w:firstLineChars="0"/>
              <w:rPr>
                <w:rFonts w:hint="eastAsia" w:ascii="仿宋" w:hAnsi="仿宋" w:eastAsia="仿宋" w:cs="仿宋"/>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639" w:type="dxa"/>
            <w:vAlign w:val="center"/>
          </w:tcPr>
          <w:p>
            <w:pPr>
              <w:widowControl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2463" w:type="dxa"/>
            <w:vAlign w:val="center"/>
          </w:tcPr>
          <w:p>
            <w:pPr>
              <w:widowControl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报价</w:t>
            </w:r>
          </w:p>
        </w:tc>
        <w:tc>
          <w:tcPr>
            <w:tcW w:w="2846" w:type="dxa"/>
          </w:tcPr>
          <w:p>
            <w:pPr>
              <w:widowControl w:val="0"/>
              <w:tabs>
                <w:tab w:val="left" w:pos="315"/>
                <w:tab w:val="left" w:pos="1785"/>
                <w:tab w:val="left" w:pos="2310"/>
                <w:tab w:val="left" w:pos="8640"/>
              </w:tabs>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报价价格是固定价且未超过本项目最高限价。</w:t>
            </w:r>
          </w:p>
        </w:tc>
        <w:tc>
          <w:tcPr>
            <w:tcW w:w="1645" w:type="dxa"/>
            <w:vAlign w:val="center"/>
          </w:tcPr>
          <w:p>
            <w:pPr>
              <w:widowControl w:val="0"/>
              <w:ind w:firstLine="0" w:firstLineChars="0"/>
              <w:rPr>
                <w:rFonts w:hint="eastAsia" w:ascii="仿宋" w:hAnsi="仿宋" w:eastAsia="仿宋" w:cs="仿宋"/>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2463" w:type="dxa"/>
            <w:vAlign w:val="center"/>
          </w:tcPr>
          <w:p>
            <w:pPr>
              <w:widowControl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响应文件有效期</w:t>
            </w:r>
          </w:p>
        </w:tc>
        <w:tc>
          <w:tcPr>
            <w:tcW w:w="2846" w:type="dxa"/>
          </w:tcPr>
          <w:p>
            <w:pPr>
              <w:widowControl w:val="0"/>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响应文件截止日起90天内有效。</w:t>
            </w:r>
          </w:p>
        </w:tc>
        <w:tc>
          <w:tcPr>
            <w:tcW w:w="1645" w:type="dxa"/>
            <w:vAlign w:val="center"/>
          </w:tcPr>
          <w:p>
            <w:pPr>
              <w:widowControl w:val="0"/>
              <w:ind w:firstLine="0" w:firstLineChars="0"/>
              <w:rPr>
                <w:rFonts w:hint="eastAsia" w:ascii="仿宋" w:hAnsi="仿宋" w:eastAsia="仿宋" w:cs="仿宋"/>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2463" w:type="dxa"/>
            <w:vAlign w:val="center"/>
          </w:tcPr>
          <w:p>
            <w:pPr>
              <w:widowControl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法定代表人身份证明书、授权委托书、委托人及受托人身份证复印件</w:t>
            </w:r>
          </w:p>
        </w:tc>
        <w:tc>
          <w:tcPr>
            <w:tcW w:w="2846" w:type="dxa"/>
          </w:tcPr>
          <w:p>
            <w:pPr>
              <w:widowControl w:val="0"/>
              <w:tabs>
                <w:tab w:val="left" w:pos="0"/>
                <w:tab w:val="left" w:pos="1785"/>
                <w:tab w:val="left" w:pos="2310"/>
                <w:tab w:val="left" w:pos="8640"/>
              </w:tabs>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盖公章、签字有效</w:t>
            </w:r>
          </w:p>
        </w:tc>
        <w:tc>
          <w:tcPr>
            <w:tcW w:w="1645" w:type="dxa"/>
            <w:vAlign w:val="center"/>
          </w:tcPr>
          <w:p>
            <w:pPr>
              <w:widowControl w:val="0"/>
              <w:ind w:firstLine="0" w:firstLineChars="0"/>
              <w:rPr>
                <w:rFonts w:hint="eastAsia" w:ascii="仿宋" w:hAnsi="仿宋" w:eastAsia="仿宋" w:cs="仿宋"/>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2463" w:type="dxa"/>
            <w:vAlign w:val="center"/>
          </w:tcPr>
          <w:p>
            <w:pPr>
              <w:widowControl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资格审查</w:t>
            </w:r>
          </w:p>
        </w:tc>
        <w:tc>
          <w:tcPr>
            <w:tcW w:w="2846" w:type="dxa"/>
          </w:tcPr>
          <w:p>
            <w:pPr>
              <w:widowControl w:val="0"/>
              <w:tabs>
                <w:tab w:val="left" w:pos="0"/>
                <w:tab w:val="left" w:pos="1785"/>
                <w:tab w:val="left" w:pos="2310"/>
                <w:tab w:val="left" w:pos="8640"/>
              </w:tabs>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按采购文件的要求提交资格证明材料并符合要求。</w:t>
            </w:r>
          </w:p>
        </w:tc>
        <w:tc>
          <w:tcPr>
            <w:tcW w:w="1645" w:type="dxa"/>
            <w:vAlign w:val="center"/>
          </w:tcPr>
          <w:p>
            <w:pPr>
              <w:widowControl w:val="0"/>
              <w:ind w:firstLine="0" w:firstLineChars="0"/>
              <w:rPr>
                <w:rFonts w:hint="eastAsia" w:ascii="仿宋" w:hAnsi="仿宋" w:eastAsia="仿宋" w:cs="仿宋"/>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639" w:type="dxa"/>
            <w:vAlign w:val="center"/>
          </w:tcPr>
          <w:p>
            <w:pPr>
              <w:widowControl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2463" w:type="dxa"/>
            <w:vAlign w:val="center"/>
          </w:tcPr>
          <w:p>
            <w:pPr>
              <w:widowControl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其他</w:t>
            </w:r>
          </w:p>
        </w:tc>
        <w:tc>
          <w:tcPr>
            <w:tcW w:w="2846" w:type="dxa"/>
          </w:tcPr>
          <w:p>
            <w:pPr>
              <w:widowControl w:val="0"/>
              <w:tabs>
                <w:tab w:val="left" w:pos="315"/>
                <w:tab w:val="left" w:pos="1785"/>
                <w:tab w:val="left" w:pos="2310"/>
                <w:tab w:val="left" w:pos="8640"/>
              </w:tabs>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不存在采购文件及相关法律法规规定的废标情形的。</w:t>
            </w:r>
          </w:p>
        </w:tc>
        <w:tc>
          <w:tcPr>
            <w:tcW w:w="1645" w:type="dxa"/>
            <w:vAlign w:val="center"/>
          </w:tcPr>
          <w:p>
            <w:pPr>
              <w:widowControl w:val="0"/>
              <w:ind w:firstLine="0" w:firstLineChars="0"/>
              <w:rPr>
                <w:rFonts w:hint="eastAsia" w:ascii="仿宋" w:hAnsi="仿宋" w:eastAsia="仿宋" w:cs="仿宋"/>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639" w:type="dxa"/>
            <w:vAlign w:val="bottom"/>
          </w:tcPr>
          <w:p>
            <w:pPr>
              <w:widowControl w:val="0"/>
              <w:ind w:firstLine="0" w:firstLineChars="0"/>
              <w:jc w:val="right"/>
              <w:rPr>
                <w:rFonts w:hint="eastAsia" w:ascii="仿宋" w:hAnsi="仿宋" w:eastAsia="仿宋" w:cs="仿宋"/>
                <w:color w:val="auto"/>
                <w:sz w:val="21"/>
                <w:szCs w:val="21"/>
              </w:rPr>
            </w:pPr>
            <w:r>
              <w:rPr>
                <w:rFonts w:hint="eastAsia" w:ascii="仿宋" w:hAnsi="仿宋" w:eastAsia="仿宋" w:cs="仿宋"/>
                <w:color w:val="auto"/>
                <w:sz w:val="21"/>
                <w:szCs w:val="21"/>
              </w:rPr>
              <w:t>结论</w:t>
            </w:r>
          </w:p>
        </w:tc>
        <w:tc>
          <w:tcPr>
            <w:tcW w:w="2463" w:type="dxa"/>
            <w:vAlign w:val="center"/>
          </w:tcPr>
          <w:p>
            <w:pPr>
              <w:widowControl w:val="0"/>
              <w:ind w:firstLine="0" w:firstLineChars="0"/>
              <w:jc w:val="center"/>
              <w:rPr>
                <w:rFonts w:hint="eastAsia" w:ascii="仿宋" w:hAnsi="仿宋" w:eastAsia="仿宋" w:cs="仿宋"/>
                <w:color w:val="auto"/>
                <w:sz w:val="21"/>
                <w:szCs w:val="21"/>
              </w:rPr>
            </w:pPr>
          </w:p>
        </w:tc>
        <w:tc>
          <w:tcPr>
            <w:tcW w:w="2846" w:type="dxa"/>
            <w:vAlign w:val="center"/>
          </w:tcPr>
          <w:p>
            <w:pPr>
              <w:widowControl w:val="0"/>
              <w:ind w:firstLine="0" w:firstLineChars="0"/>
              <w:jc w:val="center"/>
              <w:rPr>
                <w:rFonts w:hint="eastAsia" w:ascii="仿宋" w:hAnsi="仿宋" w:eastAsia="仿宋" w:cs="仿宋"/>
                <w:color w:val="auto"/>
                <w:sz w:val="21"/>
                <w:szCs w:val="21"/>
              </w:rPr>
            </w:pPr>
          </w:p>
        </w:tc>
        <w:tc>
          <w:tcPr>
            <w:tcW w:w="1645" w:type="dxa"/>
            <w:vAlign w:val="center"/>
          </w:tcPr>
          <w:p>
            <w:pPr>
              <w:widowControl w:val="0"/>
              <w:ind w:firstLine="0" w:firstLineChars="0"/>
              <w:rPr>
                <w:rFonts w:hint="eastAsia" w:ascii="仿宋" w:hAnsi="仿宋" w:eastAsia="仿宋" w:cs="仿宋"/>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5948" w:type="dxa"/>
            <w:gridSpan w:val="3"/>
            <w:vAlign w:val="center"/>
          </w:tcPr>
          <w:p>
            <w:pPr>
              <w:widowControl w:val="0"/>
              <w:ind w:firstLine="0" w:firstLineChars="0"/>
              <w:jc w:val="center"/>
              <w:rPr>
                <w:rFonts w:hint="eastAsia" w:ascii="仿宋" w:hAnsi="仿宋" w:eastAsia="仿宋" w:cs="仿宋"/>
                <w:color w:val="auto"/>
                <w:sz w:val="21"/>
                <w:szCs w:val="21"/>
              </w:rPr>
            </w:pPr>
          </w:p>
        </w:tc>
        <w:tc>
          <w:tcPr>
            <w:tcW w:w="1645" w:type="dxa"/>
            <w:vAlign w:val="center"/>
          </w:tcPr>
          <w:p>
            <w:pPr>
              <w:widowControl w:val="0"/>
              <w:ind w:firstLine="0" w:firstLineChars="0"/>
              <w:rPr>
                <w:rFonts w:hint="eastAsia" w:ascii="仿宋" w:hAnsi="仿宋" w:eastAsia="仿宋" w:cs="仿宋"/>
                <w:color w:val="auto"/>
                <w:sz w:val="21"/>
                <w:szCs w:val="21"/>
              </w:rPr>
            </w:pPr>
          </w:p>
        </w:tc>
      </w:tr>
    </w:tbl>
    <w:p>
      <w:pPr>
        <w:widowControl w:val="0"/>
        <w:ind w:firstLine="482"/>
        <w:rPr>
          <w:rFonts w:hint="eastAsia" w:ascii="仿宋" w:hAnsi="仿宋" w:eastAsia="仿宋" w:cs="仿宋"/>
          <w:b/>
          <w:bCs/>
          <w:color w:val="auto"/>
          <w:sz w:val="24"/>
          <w:szCs w:val="24"/>
        </w:rPr>
      </w:pPr>
    </w:p>
    <w:p>
      <w:pPr>
        <w:widowControl w:val="0"/>
        <w:ind w:firstLine="482"/>
        <w:rPr>
          <w:rFonts w:hint="eastAsia" w:ascii="仿宋" w:hAnsi="仿宋" w:eastAsia="仿宋" w:cs="仿宋"/>
          <w:b/>
          <w:bCs/>
          <w:color w:val="auto"/>
          <w:sz w:val="24"/>
          <w:szCs w:val="24"/>
        </w:rPr>
      </w:pPr>
    </w:p>
    <w:p>
      <w:pPr>
        <w:widowControl w:val="0"/>
        <w:ind w:firstLine="482"/>
        <w:rPr>
          <w:rFonts w:hint="eastAsia" w:ascii="仿宋" w:hAnsi="仿宋" w:eastAsia="仿宋" w:cs="仿宋"/>
          <w:b/>
          <w:bCs/>
          <w:color w:val="auto"/>
          <w:sz w:val="24"/>
          <w:szCs w:val="24"/>
        </w:rPr>
      </w:pPr>
    </w:p>
    <w:p>
      <w:pPr>
        <w:widowControl w:val="0"/>
        <w:ind w:firstLine="482"/>
        <w:rPr>
          <w:rFonts w:hint="eastAsia" w:ascii="仿宋" w:hAnsi="仿宋" w:eastAsia="仿宋" w:cs="仿宋"/>
          <w:b/>
          <w:bCs/>
          <w:color w:val="auto"/>
          <w:sz w:val="24"/>
          <w:szCs w:val="24"/>
        </w:rPr>
      </w:pPr>
    </w:p>
    <w:p>
      <w:pPr>
        <w:widowControl w:val="0"/>
        <w:ind w:firstLine="482"/>
        <w:rPr>
          <w:rFonts w:hint="eastAsia" w:ascii="仿宋" w:hAnsi="仿宋" w:eastAsia="仿宋" w:cs="仿宋"/>
          <w:b/>
          <w:bCs/>
          <w:color w:val="auto"/>
          <w:sz w:val="24"/>
          <w:szCs w:val="24"/>
        </w:rPr>
      </w:pPr>
    </w:p>
    <w:p>
      <w:pPr>
        <w:widowControl w:val="0"/>
        <w:ind w:firstLine="482"/>
        <w:rPr>
          <w:rFonts w:hint="eastAsia" w:ascii="仿宋" w:hAnsi="仿宋" w:eastAsia="仿宋" w:cs="仿宋"/>
          <w:b/>
          <w:bCs/>
          <w:color w:val="auto"/>
          <w:sz w:val="24"/>
          <w:szCs w:val="24"/>
        </w:rPr>
        <w:sectPr>
          <w:pgSz w:w="11906" w:h="16838"/>
          <w:pgMar w:top="1440" w:right="1366" w:bottom="1440" w:left="1423" w:header="851" w:footer="992" w:gutter="0"/>
          <w:cols w:space="720" w:num="1"/>
          <w:docGrid w:linePitch="312" w:charSpace="0"/>
        </w:sectPr>
      </w:pPr>
    </w:p>
    <w:p>
      <w:pPr>
        <w:widowControl w:val="0"/>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附表2:</w:t>
      </w:r>
    </w:p>
    <w:p>
      <w:pPr>
        <w:widowControl w:val="0"/>
        <w:ind w:firstLine="438"/>
        <w:jc w:val="center"/>
        <w:rPr>
          <w:rFonts w:hint="eastAsia" w:ascii="仿宋" w:hAnsi="仿宋" w:eastAsia="仿宋" w:cs="仿宋"/>
          <w:b/>
          <w:bCs/>
          <w:color w:val="auto"/>
          <w:spacing w:val="-11"/>
          <w:sz w:val="24"/>
          <w:szCs w:val="24"/>
        </w:rPr>
      </w:pPr>
      <w:bookmarkStart w:id="36" w:name="_Toc18471"/>
      <w:bookmarkStart w:id="37" w:name="_Toc30288"/>
      <w:r>
        <w:rPr>
          <w:rFonts w:hint="eastAsia" w:ascii="仿宋" w:hAnsi="仿宋" w:eastAsia="仿宋" w:cs="仿宋"/>
          <w:b/>
          <w:bCs/>
          <w:color w:val="auto"/>
          <w:spacing w:val="-11"/>
          <w:sz w:val="24"/>
          <w:szCs w:val="24"/>
        </w:rPr>
        <w:t>资格审查表</w:t>
      </w:r>
      <w:bookmarkEnd w:id="36"/>
      <w:bookmarkEnd w:id="37"/>
    </w:p>
    <w:tbl>
      <w:tblPr>
        <w:tblStyle w:val="25"/>
        <w:tblW w:w="91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887"/>
        <w:gridCol w:w="4124"/>
        <w:gridCol w:w="14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l2br w:val="nil"/>
              <w:tr2bl w:val="nil"/>
            </w:tcBorders>
            <w:vAlign w:val="center"/>
          </w:tcPr>
          <w:p>
            <w:pPr>
              <w:widowControl w:val="0"/>
              <w:snapToGrid w:val="0"/>
              <w:ind w:firstLine="0" w:firstLineChars="0"/>
              <w:jc w:val="center"/>
              <w:rPr>
                <w:rFonts w:hint="eastAsia" w:ascii="仿宋" w:hAnsi="仿宋" w:eastAsia="仿宋" w:cs="仿宋"/>
                <w:b/>
                <w:color w:val="auto"/>
                <w:sz w:val="21"/>
                <w:szCs w:val="21"/>
              </w:rPr>
            </w:pPr>
            <w:bookmarkStart w:id="38" w:name="_Hlk47298222"/>
            <w:r>
              <w:rPr>
                <w:rFonts w:hint="eastAsia" w:ascii="仿宋" w:hAnsi="仿宋" w:eastAsia="仿宋" w:cs="仿宋"/>
                <w:b/>
                <w:color w:val="auto"/>
                <w:sz w:val="21"/>
                <w:szCs w:val="21"/>
              </w:rPr>
              <w:t>序号</w:t>
            </w:r>
          </w:p>
        </w:tc>
        <w:tc>
          <w:tcPr>
            <w:tcW w:w="2887" w:type="dxa"/>
            <w:tcBorders>
              <w:tl2br w:val="nil"/>
              <w:tr2bl w:val="nil"/>
            </w:tcBorders>
            <w:vAlign w:val="center"/>
          </w:tcPr>
          <w:p>
            <w:pPr>
              <w:widowControl w:val="0"/>
              <w:snapToGrid w:val="0"/>
              <w:ind w:firstLine="0" w:firstLineChars="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评审内容</w:t>
            </w:r>
          </w:p>
        </w:tc>
        <w:tc>
          <w:tcPr>
            <w:tcW w:w="4124" w:type="dxa"/>
            <w:tcBorders>
              <w:tl2br w:val="nil"/>
              <w:tr2bl w:val="nil"/>
            </w:tcBorders>
            <w:vAlign w:val="center"/>
          </w:tcPr>
          <w:p>
            <w:pPr>
              <w:widowControl w:val="0"/>
              <w:snapToGrid w:val="0"/>
              <w:ind w:firstLine="0" w:firstLineChars="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评审合格标准</w:t>
            </w:r>
          </w:p>
        </w:tc>
        <w:tc>
          <w:tcPr>
            <w:tcW w:w="1499" w:type="dxa"/>
            <w:tcBorders>
              <w:tl2br w:val="nil"/>
              <w:tr2bl w:val="nil"/>
            </w:tcBorders>
            <w:vAlign w:val="center"/>
          </w:tcPr>
          <w:p>
            <w:pPr>
              <w:widowControl w:val="0"/>
              <w:snapToGrid w:val="0"/>
              <w:ind w:firstLine="0" w:firstLineChars="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是否符合要求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l2br w:val="nil"/>
              <w:tr2bl w:val="nil"/>
            </w:tcBorders>
            <w:vAlign w:val="center"/>
          </w:tcPr>
          <w:p>
            <w:pPr>
              <w:widowControl w:val="0"/>
              <w:snapToGrid w:val="0"/>
              <w:ind w:firstLine="0" w:firstLineChars="0"/>
              <w:jc w:val="center"/>
              <w:rPr>
                <w:rFonts w:hint="eastAsia" w:ascii="仿宋" w:hAnsi="仿宋" w:eastAsia="仿宋" w:cs="仿宋"/>
                <w:b/>
                <w:color w:val="auto"/>
                <w:sz w:val="21"/>
                <w:szCs w:val="21"/>
              </w:rPr>
            </w:pPr>
            <w:r>
              <w:rPr>
                <w:rFonts w:hint="eastAsia" w:ascii="仿宋" w:hAnsi="仿宋" w:eastAsia="仿宋" w:cs="仿宋"/>
                <w:color w:val="auto"/>
                <w:sz w:val="21"/>
                <w:szCs w:val="21"/>
              </w:rPr>
              <w:t>1</w:t>
            </w:r>
          </w:p>
        </w:tc>
        <w:tc>
          <w:tcPr>
            <w:tcW w:w="2887" w:type="dxa"/>
            <w:tcBorders>
              <w:tl2br w:val="nil"/>
              <w:tr2bl w:val="nil"/>
            </w:tcBorders>
            <w:vAlign w:val="center"/>
          </w:tcPr>
          <w:p>
            <w:pPr>
              <w:widowControl w:val="0"/>
              <w:snapToGrid w:val="0"/>
              <w:ind w:firstLine="0" w:firstLineChars="0"/>
              <w:jc w:val="center"/>
              <w:rPr>
                <w:rFonts w:hint="eastAsia" w:ascii="仿宋" w:hAnsi="仿宋" w:eastAsia="仿宋" w:cs="仿宋"/>
                <w:b/>
                <w:color w:val="auto"/>
                <w:sz w:val="21"/>
                <w:szCs w:val="21"/>
              </w:rPr>
            </w:pPr>
            <w:r>
              <w:rPr>
                <w:rFonts w:hint="eastAsia" w:ascii="仿宋" w:hAnsi="仿宋" w:eastAsia="仿宋" w:cs="仿宋"/>
                <w:color w:val="auto"/>
                <w:sz w:val="21"/>
                <w:szCs w:val="21"/>
              </w:rPr>
              <w:t>供应商名称</w:t>
            </w:r>
          </w:p>
        </w:tc>
        <w:tc>
          <w:tcPr>
            <w:tcW w:w="4124" w:type="dxa"/>
            <w:tcBorders>
              <w:tl2br w:val="nil"/>
              <w:tr2bl w:val="nil"/>
            </w:tcBorders>
          </w:tcPr>
          <w:p>
            <w:pPr>
              <w:widowControl w:val="0"/>
              <w:snapToGrid w:val="0"/>
              <w:ind w:firstLine="0" w:firstLineChars="0"/>
              <w:rPr>
                <w:rFonts w:hint="eastAsia" w:ascii="仿宋" w:hAnsi="仿宋" w:eastAsia="仿宋" w:cs="仿宋"/>
                <w:b/>
                <w:color w:val="auto"/>
                <w:sz w:val="21"/>
                <w:szCs w:val="21"/>
              </w:rPr>
            </w:pPr>
            <w:r>
              <w:rPr>
                <w:rFonts w:hint="eastAsia" w:ascii="仿宋" w:hAnsi="仿宋" w:eastAsia="仿宋" w:cs="仿宋"/>
                <w:color w:val="auto"/>
                <w:sz w:val="21"/>
                <w:szCs w:val="21"/>
              </w:rPr>
              <w:t>与比选报名、营业执照一致（符合法定工商变更程序除外）。</w:t>
            </w:r>
          </w:p>
        </w:tc>
        <w:tc>
          <w:tcPr>
            <w:tcW w:w="1499" w:type="dxa"/>
            <w:tcBorders>
              <w:tl2br w:val="nil"/>
              <w:tr2bl w:val="nil"/>
            </w:tcBorders>
            <w:vAlign w:val="center"/>
          </w:tcPr>
          <w:p>
            <w:pPr>
              <w:widowControl w:val="0"/>
              <w:snapToGrid w:val="0"/>
              <w:ind w:firstLine="0" w:firstLineChars="0"/>
              <w:jc w:val="center"/>
              <w:rPr>
                <w:rFonts w:hint="eastAsia" w:ascii="仿宋" w:hAnsi="仿宋" w:eastAsia="仿宋" w:cs="仿宋"/>
                <w:b/>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2887"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资质证书</w:t>
            </w:r>
          </w:p>
        </w:tc>
        <w:tc>
          <w:tcPr>
            <w:tcW w:w="4124" w:type="dxa"/>
            <w:tcBorders>
              <w:tl2br w:val="nil"/>
              <w:tr2bl w:val="nil"/>
            </w:tcBorders>
          </w:tcPr>
          <w:p>
            <w:pPr>
              <w:widowControl w:val="0"/>
              <w:snapToGrid w:val="0"/>
              <w:ind w:firstLine="0" w:firstLineChars="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提供有效期内的城乡规划</w:t>
            </w:r>
            <w:r>
              <w:rPr>
                <w:rFonts w:hint="eastAsia" w:ascii="仿宋" w:hAnsi="仿宋" w:eastAsia="仿宋" w:cs="仿宋"/>
                <w:color w:val="auto"/>
                <w:sz w:val="21"/>
                <w:szCs w:val="21"/>
                <w:lang w:val="en-US" w:eastAsia="zh-CN"/>
              </w:rPr>
              <w:t>编制</w:t>
            </w:r>
            <w:r>
              <w:rPr>
                <w:rFonts w:hint="eastAsia" w:ascii="仿宋" w:hAnsi="仿宋" w:eastAsia="仿宋" w:cs="仿宋"/>
                <w:color w:val="auto"/>
                <w:sz w:val="21"/>
                <w:szCs w:val="21"/>
                <w:lang w:eastAsia="zh-CN"/>
              </w:rPr>
              <w:t>甲级资质。</w:t>
            </w:r>
          </w:p>
        </w:tc>
        <w:tc>
          <w:tcPr>
            <w:tcW w:w="1499" w:type="dxa"/>
            <w:tcBorders>
              <w:tl2br w:val="nil"/>
              <w:tr2bl w:val="nil"/>
            </w:tcBorders>
            <w:vAlign w:val="center"/>
          </w:tcPr>
          <w:p>
            <w:pPr>
              <w:widowControl w:val="0"/>
              <w:snapToGrid w:val="0"/>
              <w:ind w:firstLine="0" w:firstLineChars="0"/>
              <w:jc w:val="center"/>
              <w:rPr>
                <w:rFonts w:hint="eastAsia" w:ascii="仿宋" w:hAnsi="仿宋" w:eastAsia="仿宋" w:cs="仿宋"/>
                <w:b/>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2887"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具有独立承担民事责任的能力</w:t>
            </w:r>
          </w:p>
        </w:tc>
        <w:tc>
          <w:tcPr>
            <w:tcW w:w="4124" w:type="dxa"/>
            <w:tcBorders>
              <w:tl2br w:val="nil"/>
              <w:tr2bl w:val="nil"/>
            </w:tcBorders>
          </w:tcPr>
          <w:p>
            <w:pPr>
              <w:widowControl w:val="0"/>
              <w:snapToGrid w:val="0"/>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提供了有效的法人或者其他组织的营业执照等证明文件，自然人的身份证明。（如是分支机构，须取得其总公司授权。）</w:t>
            </w:r>
          </w:p>
        </w:tc>
        <w:tc>
          <w:tcPr>
            <w:tcW w:w="1499"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2887"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有依法缴纳税收和社会保障资金的良好记录</w:t>
            </w:r>
          </w:p>
        </w:tc>
        <w:tc>
          <w:tcPr>
            <w:tcW w:w="4124" w:type="dxa"/>
            <w:tcBorders>
              <w:tl2br w:val="nil"/>
              <w:tr2bl w:val="nil"/>
            </w:tcBorders>
          </w:tcPr>
          <w:p>
            <w:pPr>
              <w:widowControl w:val="0"/>
              <w:snapToGrid w:val="0"/>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1.提供202</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年至响应文件提交截止日任意1个月的纳税凭证（银行出具的纳税凭证或税务机关出具的证明的复印件，并加盖本单位公章）或免税证明。</w:t>
            </w:r>
          </w:p>
          <w:p>
            <w:pPr>
              <w:widowControl w:val="0"/>
              <w:snapToGrid w:val="0"/>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2.提供202</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年至响应文件提交截止日任意1个月的社会保障资金缴纳记录（专用收据或社会保险缴纳清单）或免缴纳证明。</w:t>
            </w:r>
          </w:p>
        </w:tc>
        <w:tc>
          <w:tcPr>
            <w:tcW w:w="1499"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p>
        </w:tc>
        <w:tc>
          <w:tcPr>
            <w:tcW w:w="2887"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健全的财务会计制度</w:t>
            </w:r>
          </w:p>
        </w:tc>
        <w:tc>
          <w:tcPr>
            <w:tcW w:w="4124" w:type="dxa"/>
            <w:tcBorders>
              <w:tl2br w:val="nil"/>
              <w:tr2bl w:val="nil"/>
            </w:tcBorders>
          </w:tcPr>
          <w:p>
            <w:pPr>
              <w:widowControl w:val="0"/>
              <w:snapToGrid w:val="0"/>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提供20</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年度经审计的财务审计报告或20</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年度财务报表（含资产负债表、利润表、现金流量表）。投标人成立时间不足一年的，按实际成立日期提供任意一个月或者一个季度财务报表（复印件）</w:t>
            </w:r>
          </w:p>
        </w:tc>
        <w:tc>
          <w:tcPr>
            <w:tcW w:w="1499"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p>
        </w:tc>
        <w:tc>
          <w:tcPr>
            <w:tcW w:w="2887"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参加政府采购活动前三年内，在经营活动中没有重大违法记录</w:t>
            </w:r>
          </w:p>
        </w:tc>
        <w:tc>
          <w:tcPr>
            <w:tcW w:w="4124" w:type="dxa"/>
            <w:tcBorders>
              <w:tl2br w:val="nil"/>
              <w:tr2bl w:val="nil"/>
            </w:tcBorders>
          </w:tcPr>
          <w:p>
            <w:pPr>
              <w:widowControl w:val="0"/>
              <w:snapToGrid w:val="0"/>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提供有效的参加政府采购活动前3年内在经营活动中没有重大违法记录的书面声明。</w:t>
            </w:r>
          </w:p>
        </w:tc>
        <w:tc>
          <w:tcPr>
            <w:tcW w:w="1499"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w:t>
            </w:r>
          </w:p>
        </w:tc>
        <w:tc>
          <w:tcPr>
            <w:tcW w:w="2887"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“信用中国”网站和“中国政府采购网”查询记录</w:t>
            </w:r>
          </w:p>
        </w:tc>
        <w:tc>
          <w:tcPr>
            <w:tcW w:w="4124" w:type="dxa"/>
            <w:tcBorders>
              <w:tl2br w:val="nil"/>
              <w:tr2bl w:val="nil"/>
            </w:tcBorders>
          </w:tcPr>
          <w:p>
            <w:pPr>
              <w:widowControl w:val="0"/>
              <w:snapToGrid w:val="0"/>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未被“信用中国”网站（</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"http://www.creditchina.gov.cn）中列入失信被执行人和/" </w:instrText>
            </w:r>
            <w:r>
              <w:rPr>
                <w:rFonts w:hint="eastAsia" w:ascii="仿宋" w:hAnsi="仿宋" w:eastAsia="仿宋" w:cs="仿宋"/>
                <w:color w:val="auto"/>
              </w:rPr>
              <w:fldChar w:fldCharType="separate"/>
            </w:r>
            <w:r>
              <w:rPr>
                <w:rFonts w:hint="eastAsia" w:ascii="仿宋" w:hAnsi="仿宋" w:eastAsia="仿宋" w:cs="仿宋"/>
                <w:color w:val="auto"/>
                <w:sz w:val="21"/>
                <w:szCs w:val="21"/>
              </w:rPr>
              <w:t>www.creditchina.gov.cn）中列入失信被执行人和</w: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rPr>
              <w:t>重大税收违法案件当事人名单、未被中国政府采购网（www.ccgp.gov.cn）列入政府采购严重违法失信行为记录名单。</w:t>
            </w:r>
          </w:p>
        </w:tc>
        <w:tc>
          <w:tcPr>
            <w:tcW w:w="1499"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rPr>
            </w:pPr>
          </w:p>
        </w:tc>
        <w:tc>
          <w:tcPr>
            <w:tcW w:w="2887"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结论</w:t>
            </w:r>
          </w:p>
        </w:tc>
        <w:tc>
          <w:tcPr>
            <w:tcW w:w="4124" w:type="dxa"/>
            <w:tcBorders>
              <w:tl2br w:val="nil"/>
              <w:tr2bl w:val="nil"/>
            </w:tcBorders>
          </w:tcPr>
          <w:p>
            <w:pPr>
              <w:widowControl w:val="0"/>
              <w:snapToGrid w:val="0"/>
              <w:ind w:firstLine="0" w:firstLineChars="0"/>
              <w:jc w:val="center"/>
              <w:rPr>
                <w:rFonts w:hint="eastAsia" w:ascii="仿宋" w:hAnsi="仿宋" w:eastAsia="仿宋" w:cs="仿宋"/>
                <w:color w:val="auto"/>
                <w:sz w:val="21"/>
                <w:szCs w:val="21"/>
              </w:rPr>
            </w:pPr>
          </w:p>
        </w:tc>
        <w:tc>
          <w:tcPr>
            <w:tcW w:w="1499" w:type="dxa"/>
            <w:tcBorders>
              <w:tl2br w:val="nil"/>
              <w:tr2bl w:val="nil"/>
            </w:tcBorders>
            <w:vAlign w:val="center"/>
          </w:tcPr>
          <w:p>
            <w:pPr>
              <w:widowControl w:val="0"/>
              <w:snapToGrid w:val="0"/>
              <w:ind w:firstLine="0" w:firstLineChars="0"/>
              <w:jc w:val="center"/>
              <w:rPr>
                <w:rFonts w:hint="eastAsia" w:ascii="仿宋" w:hAnsi="仿宋" w:eastAsia="仿宋" w:cs="仿宋"/>
                <w:color w:val="auto"/>
                <w:sz w:val="21"/>
                <w:szCs w:val="21"/>
              </w:rPr>
            </w:pPr>
          </w:p>
        </w:tc>
      </w:tr>
      <w:bookmarkEnd w:id="38"/>
    </w:tbl>
    <w:p>
      <w:pPr>
        <w:ind w:firstLine="482"/>
        <w:jc w:val="left"/>
        <w:rPr>
          <w:rFonts w:hint="eastAsia" w:ascii="仿宋" w:hAnsi="仿宋" w:eastAsia="仿宋" w:cs="仿宋"/>
          <w:b/>
          <w:bCs/>
          <w:color w:val="auto"/>
          <w:sz w:val="24"/>
          <w:szCs w:val="24"/>
        </w:rPr>
      </w:pPr>
    </w:p>
    <w:p>
      <w:pPr>
        <w:ind w:firstLine="482"/>
        <w:jc w:val="left"/>
        <w:rPr>
          <w:rFonts w:hint="eastAsia" w:ascii="仿宋" w:hAnsi="仿宋" w:eastAsia="仿宋" w:cs="仿宋"/>
          <w:b/>
          <w:bCs/>
          <w:color w:val="auto"/>
          <w:sz w:val="24"/>
          <w:szCs w:val="24"/>
        </w:rPr>
      </w:pPr>
    </w:p>
    <w:p>
      <w:pPr>
        <w:ind w:firstLine="482"/>
        <w:jc w:val="left"/>
        <w:rPr>
          <w:rFonts w:hint="eastAsia" w:ascii="仿宋" w:hAnsi="仿宋" w:eastAsia="仿宋" w:cs="仿宋"/>
          <w:b/>
          <w:bCs/>
          <w:color w:val="auto"/>
          <w:sz w:val="24"/>
          <w:szCs w:val="24"/>
        </w:rPr>
      </w:pPr>
    </w:p>
    <w:p>
      <w:pPr>
        <w:ind w:firstLine="482"/>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附表3:</w:t>
      </w:r>
    </w:p>
    <w:p>
      <w:pPr>
        <w:widowControl w:val="0"/>
        <w:ind w:firstLine="438"/>
        <w:jc w:val="center"/>
        <w:rPr>
          <w:rFonts w:hint="eastAsia" w:ascii="仿宋" w:hAnsi="仿宋" w:eastAsia="仿宋" w:cs="仿宋"/>
          <w:b/>
          <w:bCs/>
          <w:color w:val="auto"/>
          <w:spacing w:val="-11"/>
          <w:sz w:val="24"/>
          <w:szCs w:val="24"/>
        </w:rPr>
      </w:pPr>
      <w:bookmarkStart w:id="39" w:name="_Toc410631198"/>
      <w:bookmarkStart w:id="40" w:name="_Toc414446034"/>
      <w:bookmarkStart w:id="41" w:name="_Toc25550"/>
      <w:bookmarkStart w:id="42" w:name="_Toc5632"/>
      <w:r>
        <w:rPr>
          <w:rFonts w:hint="eastAsia" w:ascii="仿宋" w:hAnsi="仿宋" w:eastAsia="仿宋" w:cs="仿宋"/>
          <w:b/>
          <w:bCs/>
          <w:color w:val="auto"/>
          <w:spacing w:val="-11"/>
          <w:sz w:val="24"/>
          <w:szCs w:val="24"/>
        </w:rPr>
        <w:t>技术商务评审因素及分值分配表</w:t>
      </w:r>
      <w:bookmarkEnd w:id="39"/>
      <w:bookmarkEnd w:id="40"/>
      <w:bookmarkEnd w:id="41"/>
      <w:bookmarkEnd w:id="42"/>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305"/>
        <w:gridCol w:w="1163"/>
        <w:gridCol w:w="5607"/>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jc w:val="center"/>
        </w:trPr>
        <w:tc>
          <w:tcPr>
            <w:tcW w:w="310"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699"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评审内容</w:t>
            </w:r>
          </w:p>
        </w:tc>
        <w:tc>
          <w:tcPr>
            <w:tcW w:w="623"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标准分</w:t>
            </w:r>
          </w:p>
        </w:tc>
        <w:tc>
          <w:tcPr>
            <w:tcW w:w="3004"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评  审  标  准</w:t>
            </w:r>
          </w:p>
        </w:tc>
        <w:tc>
          <w:tcPr>
            <w:tcW w:w="364"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310"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699"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拟派项目</w:t>
            </w:r>
          </w:p>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负责人</w:t>
            </w:r>
          </w:p>
        </w:tc>
        <w:tc>
          <w:tcPr>
            <w:tcW w:w="623"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3004" w:type="pct"/>
            <w:vAlign w:val="center"/>
          </w:tcPr>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项目负责人</w:t>
            </w:r>
            <w:r>
              <w:rPr>
                <w:rFonts w:hint="eastAsia" w:ascii="仿宋" w:hAnsi="仿宋" w:eastAsia="仿宋" w:cs="仿宋"/>
                <w:color w:val="auto"/>
                <w:sz w:val="21"/>
                <w:szCs w:val="21"/>
                <w:lang w:val="en-US" w:eastAsia="zh-CN"/>
              </w:rPr>
              <w:t>职称</w:t>
            </w:r>
            <w:r>
              <w:rPr>
                <w:rFonts w:hint="eastAsia" w:ascii="仿宋" w:hAnsi="仿宋" w:eastAsia="仿宋" w:cs="仿宋"/>
                <w:color w:val="auto"/>
                <w:sz w:val="21"/>
                <w:szCs w:val="21"/>
              </w:rPr>
              <w:t>（本项最高得分9分）</w:t>
            </w:r>
          </w:p>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（1）城乡规划（或城市规划、国土空间规划，下同）正高级或教授级职称，得9分；</w:t>
            </w:r>
          </w:p>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（2）城乡规划高级职称，得7分；</w:t>
            </w:r>
          </w:p>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（3）城乡规划中级职称，得3分。</w:t>
            </w:r>
          </w:p>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证明材料：职称证书、2021年任意一个月在本单位社保缴纳记录，复印件加盖单位公章。</w:t>
            </w:r>
          </w:p>
        </w:tc>
        <w:tc>
          <w:tcPr>
            <w:tcW w:w="364" w:type="pct"/>
            <w:vAlign w:val="center"/>
          </w:tcPr>
          <w:p>
            <w:pPr>
              <w:widowControl w:val="0"/>
              <w:snapToGrid w:val="0"/>
              <w:ind w:firstLine="0" w:firstLineChars="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jc w:val="center"/>
        </w:trPr>
        <w:tc>
          <w:tcPr>
            <w:tcW w:w="310"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699"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拟派团队</w:t>
            </w:r>
          </w:p>
          <w:p>
            <w:pPr>
              <w:widowControl w:val="0"/>
              <w:snapToGrid w:val="0"/>
              <w:ind w:firstLine="0" w:firstLine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其他成员</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不含项目负责人</w:t>
            </w:r>
            <w:r>
              <w:rPr>
                <w:rFonts w:hint="eastAsia" w:ascii="仿宋" w:hAnsi="仿宋" w:eastAsia="仿宋" w:cs="仿宋"/>
                <w:color w:val="auto"/>
                <w:sz w:val="21"/>
                <w:szCs w:val="21"/>
                <w:lang w:eastAsia="zh-CN"/>
              </w:rPr>
              <w:t>）</w:t>
            </w:r>
          </w:p>
        </w:tc>
        <w:tc>
          <w:tcPr>
            <w:tcW w:w="623"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3004" w:type="pct"/>
            <w:vAlign w:val="center"/>
          </w:tcPr>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团队其他成员资格（本项最高得分12分）</w:t>
            </w:r>
          </w:p>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含规划、</w:t>
            </w:r>
            <w:r>
              <w:rPr>
                <w:rFonts w:hint="eastAsia" w:cs="仿宋"/>
                <w:color w:val="auto"/>
                <w:sz w:val="21"/>
                <w:szCs w:val="21"/>
                <w:lang w:eastAsia="zh-CN"/>
              </w:rPr>
              <w:t>建筑、</w:t>
            </w:r>
            <w:r>
              <w:rPr>
                <w:rFonts w:hint="eastAsia" w:ascii="仿宋" w:hAnsi="仿宋" w:eastAsia="仿宋" w:cs="仿宋"/>
                <w:color w:val="auto"/>
                <w:sz w:val="21"/>
                <w:szCs w:val="21"/>
              </w:rPr>
              <w:t>市政道路、给排水</w:t>
            </w:r>
            <w:r>
              <w:rPr>
                <w:rFonts w:hint="eastAsia" w:cs="仿宋"/>
                <w:color w:val="auto"/>
                <w:sz w:val="21"/>
                <w:szCs w:val="21"/>
                <w:lang w:eastAsia="zh-CN"/>
              </w:rPr>
              <w:t>等</w:t>
            </w:r>
            <w:r>
              <w:rPr>
                <w:rFonts w:hint="eastAsia" w:ascii="仿宋" w:hAnsi="仿宋" w:eastAsia="仿宋" w:cs="仿宋"/>
                <w:color w:val="auto"/>
                <w:sz w:val="21"/>
                <w:szCs w:val="21"/>
              </w:rPr>
              <w:t>4个专业，</w:t>
            </w:r>
            <w:r>
              <w:rPr>
                <w:rFonts w:hint="eastAsia" w:cs="仿宋"/>
                <w:color w:val="auto"/>
                <w:sz w:val="21"/>
                <w:szCs w:val="21"/>
                <w:lang w:val="en-US" w:eastAsia="zh-CN"/>
              </w:rPr>
              <w:t>规划</w:t>
            </w:r>
            <w:r>
              <w:rPr>
                <w:rFonts w:hint="eastAsia" w:ascii="仿宋" w:hAnsi="仿宋" w:eastAsia="仿宋" w:cs="仿宋"/>
                <w:color w:val="auto"/>
                <w:sz w:val="21"/>
                <w:szCs w:val="21"/>
              </w:rPr>
              <w:t>专业</w:t>
            </w:r>
            <w:r>
              <w:rPr>
                <w:rFonts w:hint="eastAsia" w:cs="仿宋"/>
                <w:color w:val="auto"/>
                <w:sz w:val="21"/>
                <w:szCs w:val="21"/>
                <w:lang w:eastAsia="zh-CN"/>
              </w:rPr>
              <w:t>为主，可重复计分，</w:t>
            </w:r>
            <w:r>
              <w:rPr>
                <w:rFonts w:hint="eastAsia" w:ascii="仿宋" w:hAnsi="仿宋" w:eastAsia="仿宋" w:cs="仿宋"/>
                <w:color w:val="auto"/>
                <w:sz w:val="21"/>
                <w:szCs w:val="21"/>
              </w:rPr>
              <w:t>最高得</w:t>
            </w:r>
            <w:r>
              <w:rPr>
                <w:rFonts w:hint="eastAsia" w:cs="仿宋"/>
                <w:color w:val="auto"/>
                <w:sz w:val="21"/>
                <w:szCs w:val="21"/>
                <w:lang w:val="en-US" w:eastAsia="zh-CN"/>
              </w:rPr>
              <w:t>9</w:t>
            </w:r>
            <w:r>
              <w:rPr>
                <w:rFonts w:hint="eastAsia" w:ascii="仿宋" w:hAnsi="仿宋" w:eastAsia="仿宋" w:cs="仿宋"/>
                <w:color w:val="auto"/>
                <w:sz w:val="21"/>
                <w:szCs w:val="21"/>
              </w:rPr>
              <w:t>分</w:t>
            </w:r>
            <w:r>
              <w:rPr>
                <w:rFonts w:hint="eastAsia" w:cs="仿宋"/>
                <w:color w:val="auto"/>
                <w:sz w:val="21"/>
                <w:szCs w:val="21"/>
                <w:lang w:eastAsia="zh-CN"/>
              </w:rPr>
              <w:t>；其它专业不重复计分，最高的</w:t>
            </w:r>
            <w:r>
              <w:rPr>
                <w:rFonts w:hint="eastAsia" w:cs="仿宋"/>
                <w:color w:val="auto"/>
                <w:sz w:val="21"/>
                <w:szCs w:val="21"/>
                <w:lang w:val="en-US" w:eastAsia="zh-CN"/>
              </w:rPr>
              <w:t>3份</w:t>
            </w:r>
            <w:r>
              <w:rPr>
                <w:rFonts w:hint="eastAsia" w:ascii="仿宋" w:hAnsi="仿宋" w:eastAsia="仿宋" w:cs="仿宋"/>
                <w:color w:val="auto"/>
                <w:sz w:val="21"/>
                <w:szCs w:val="21"/>
              </w:rPr>
              <w:t>。</w:t>
            </w:r>
          </w:p>
          <w:p>
            <w:pPr>
              <w:widowControl w:val="0"/>
              <w:numPr>
                <w:ilvl w:val="0"/>
                <w:numId w:val="0"/>
              </w:numPr>
              <w:snapToGrid w:val="0"/>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高级及以上职称</w:t>
            </w:r>
            <w:r>
              <w:rPr>
                <w:rFonts w:hint="eastAsia" w:ascii="仿宋" w:hAnsi="仿宋" w:eastAsia="仿宋" w:cs="仿宋"/>
                <w:color w:val="auto"/>
                <w:sz w:val="21"/>
                <w:szCs w:val="21"/>
                <w:lang w:eastAsia="zh-CN"/>
              </w:rPr>
              <w:t>得</w:t>
            </w:r>
            <w:r>
              <w:rPr>
                <w:rFonts w:hint="eastAsia" w:ascii="仿宋" w:hAnsi="仿宋" w:eastAsia="仿宋" w:cs="仿宋"/>
                <w:color w:val="auto"/>
                <w:sz w:val="21"/>
                <w:szCs w:val="21"/>
                <w:lang w:val="en-US" w:eastAsia="zh-CN"/>
              </w:rPr>
              <w:t>2分；</w:t>
            </w:r>
          </w:p>
          <w:p>
            <w:pPr>
              <w:widowControl w:val="0"/>
              <w:numPr>
                <w:ilvl w:val="0"/>
                <w:numId w:val="0"/>
              </w:numPr>
              <w:snapToGrid w:val="0"/>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中级职称得</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w:t>
            </w:r>
          </w:p>
          <w:p>
            <w:pPr>
              <w:widowControl w:val="0"/>
              <w:numPr>
                <w:ilvl w:val="0"/>
                <w:numId w:val="0"/>
              </w:numPr>
              <w:snapToGrid w:val="0"/>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）本专业最高级执业注册证书（例如注册城乡规划师、一级建造师等）得</w:t>
            </w:r>
            <w:r>
              <w:rPr>
                <w:rFonts w:hint="eastAsia" w:ascii="仿宋" w:hAnsi="仿宋" w:eastAsia="仿宋" w:cs="仿宋"/>
                <w:color w:val="auto"/>
                <w:sz w:val="21"/>
                <w:szCs w:val="21"/>
                <w:lang w:val="en-US" w:eastAsia="zh-CN"/>
              </w:rPr>
              <w:t>1分；</w:t>
            </w:r>
          </w:p>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证明材料：职称证书</w:t>
            </w:r>
            <w:r>
              <w:rPr>
                <w:rFonts w:hint="eastAsia" w:ascii="仿宋" w:hAnsi="仿宋" w:eastAsia="仿宋" w:cs="仿宋"/>
                <w:color w:val="auto"/>
                <w:sz w:val="21"/>
                <w:szCs w:val="21"/>
                <w:lang w:val="en-US" w:eastAsia="zh-CN"/>
              </w:rPr>
              <w:t>及执业注册证书</w:t>
            </w:r>
            <w:r>
              <w:rPr>
                <w:rFonts w:hint="eastAsia" w:ascii="仿宋" w:hAnsi="仿宋" w:eastAsia="仿宋" w:cs="仿宋"/>
                <w:color w:val="auto"/>
                <w:sz w:val="21"/>
                <w:szCs w:val="21"/>
              </w:rPr>
              <w:t>、2021年任意一个月在本单位社保缴纳记录，复印件加盖单位公章。</w:t>
            </w:r>
          </w:p>
        </w:tc>
        <w:tc>
          <w:tcPr>
            <w:tcW w:w="364" w:type="pct"/>
            <w:vAlign w:val="center"/>
          </w:tcPr>
          <w:p>
            <w:pPr>
              <w:widowControl w:val="0"/>
              <w:snapToGrid w:val="0"/>
              <w:ind w:firstLine="0" w:firstLineChars="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310"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699"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类似项目</w:t>
            </w:r>
          </w:p>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业绩</w:t>
            </w:r>
          </w:p>
        </w:tc>
        <w:tc>
          <w:tcPr>
            <w:tcW w:w="623" w:type="pct"/>
            <w:vAlign w:val="center"/>
          </w:tcPr>
          <w:p>
            <w:pPr>
              <w:widowControl w:val="0"/>
              <w:snapToGrid w:val="0"/>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3004" w:type="pct"/>
            <w:vAlign w:val="center"/>
          </w:tcPr>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项目业绩（本项最高得分1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分）</w:t>
            </w:r>
          </w:p>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2018年7月1日至今承担过合同金额在50万元（含以上）的规划编制业绩每个项目得2分，满分1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分。</w:t>
            </w:r>
          </w:p>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证明材料：提供合同</w:t>
            </w:r>
            <w:r>
              <w:rPr>
                <w:rFonts w:hint="eastAsia" w:ascii="仿宋" w:hAnsi="仿宋" w:eastAsia="仿宋" w:cs="仿宋"/>
                <w:color w:val="auto"/>
                <w:sz w:val="21"/>
                <w:szCs w:val="21"/>
                <w:lang w:val="en-US" w:eastAsia="zh-CN"/>
              </w:rPr>
              <w:t>关键页，</w:t>
            </w:r>
            <w:r>
              <w:rPr>
                <w:rFonts w:hint="eastAsia" w:ascii="仿宋" w:hAnsi="仿宋" w:eastAsia="仿宋" w:cs="仿宋"/>
                <w:color w:val="auto"/>
                <w:sz w:val="21"/>
                <w:szCs w:val="21"/>
              </w:rPr>
              <w:t>复印件加盖公章。</w:t>
            </w:r>
          </w:p>
        </w:tc>
        <w:tc>
          <w:tcPr>
            <w:tcW w:w="364" w:type="pct"/>
            <w:vAlign w:val="center"/>
          </w:tcPr>
          <w:p>
            <w:pPr>
              <w:widowControl w:val="0"/>
              <w:snapToGrid w:val="0"/>
              <w:ind w:firstLine="0" w:firstLineChars="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jc w:val="center"/>
        </w:trPr>
        <w:tc>
          <w:tcPr>
            <w:tcW w:w="310"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699"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企业获奖</w:t>
            </w:r>
          </w:p>
        </w:tc>
        <w:tc>
          <w:tcPr>
            <w:tcW w:w="623" w:type="pct"/>
            <w:vAlign w:val="center"/>
          </w:tcPr>
          <w:p>
            <w:pPr>
              <w:widowControl w:val="0"/>
              <w:snapToGrid w:val="0"/>
              <w:ind w:firstLine="0" w:firstLine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9</w:t>
            </w:r>
          </w:p>
        </w:tc>
        <w:tc>
          <w:tcPr>
            <w:tcW w:w="3004" w:type="pct"/>
            <w:vAlign w:val="center"/>
          </w:tcPr>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根据投标单位获奖情况进行评价（本项最高得分</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分）</w:t>
            </w:r>
          </w:p>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rPr>
              <w:t>单位获得过国家级城乡规划设计奖项，每项得</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w:t>
            </w:r>
          </w:p>
          <w:p>
            <w:pPr>
              <w:widowControl w:val="0"/>
              <w:snapToGrid w:val="0"/>
              <w:ind w:firstLine="0" w:firstLineChars="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rPr>
              <w:t>单位获得过省级城乡规划设计奖项，每项得1分</w:t>
            </w:r>
            <w:r>
              <w:rPr>
                <w:rFonts w:hint="eastAsia" w:ascii="仿宋" w:hAnsi="仿宋" w:eastAsia="仿宋" w:cs="仿宋"/>
                <w:color w:val="auto"/>
                <w:sz w:val="21"/>
                <w:szCs w:val="21"/>
                <w:lang w:eastAsia="zh-CN"/>
              </w:rPr>
              <w:t>；</w:t>
            </w:r>
          </w:p>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证明材料：提供获奖证书或奖状</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复印件加盖公章。</w:t>
            </w:r>
          </w:p>
        </w:tc>
        <w:tc>
          <w:tcPr>
            <w:tcW w:w="364" w:type="pct"/>
            <w:vAlign w:val="center"/>
          </w:tcPr>
          <w:p>
            <w:pPr>
              <w:widowControl w:val="0"/>
              <w:snapToGrid w:val="0"/>
              <w:ind w:firstLine="0" w:firstLineChars="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310"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699"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项目所在地现状情况分析</w:t>
            </w:r>
          </w:p>
        </w:tc>
        <w:tc>
          <w:tcPr>
            <w:tcW w:w="623"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3004" w:type="pct"/>
            <w:vAlign w:val="center"/>
          </w:tcPr>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从国家、省、市政策层面、区域层面解读项目背景，本项目规划的总体认识，能够准确把握采购人的发展思路，工作重点突出，思路清晰，组织合理，表达清楚，明晰规划工作总体思路和预期目标。</w:t>
            </w:r>
          </w:p>
          <w:p>
            <w:pPr>
              <w:widowControl w:val="0"/>
              <w:numPr>
                <w:ilvl w:val="0"/>
                <w:numId w:val="3"/>
              </w:numPr>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内容全面、针对性强</w:t>
            </w:r>
            <w:r>
              <w:rPr>
                <w:rFonts w:hint="eastAsia" w:cs="仿宋"/>
                <w:color w:val="auto"/>
                <w:sz w:val="21"/>
                <w:szCs w:val="21"/>
                <w:lang w:eastAsia="zh-CN"/>
              </w:rPr>
              <w:t>，</w:t>
            </w:r>
            <w:r>
              <w:rPr>
                <w:rFonts w:hint="eastAsia" w:ascii="仿宋" w:hAnsi="仿宋" w:eastAsia="仿宋" w:cs="仿宋"/>
                <w:color w:val="auto"/>
                <w:sz w:val="21"/>
                <w:szCs w:val="21"/>
              </w:rPr>
              <w:t>符合要求并全面解读</w:t>
            </w:r>
            <w:r>
              <w:rPr>
                <w:rFonts w:hint="eastAsia" w:cs="仿宋"/>
                <w:color w:val="auto"/>
                <w:sz w:val="21"/>
                <w:szCs w:val="21"/>
                <w:lang w:eastAsia="zh-CN"/>
              </w:rPr>
              <w:t>结果为优，</w:t>
            </w:r>
            <w:r>
              <w:rPr>
                <w:rFonts w:hint="eastAsia" w:ascii="仿宋" w:hAnsi="仿宋" w:eastAsia="仿宋" w:cs="仿宋"/>
                <w:color w:val="auto"/>
                <w:sz w:val="21"/>
                <w:szCs w:val="21"/>
              </w:rPr>
              <w:t>得7-10分；</w:t>
            </w:r>
          </w:p>
          <w:p>
            <w:pPr>
              <w:widowControl w:val="0"/>
              <w:numPr>
                <w:ilvl w:val="0"/>
                <w:numId w:val="3"/>
              </w:numPr>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内容</w:t>
            </w:r>
            <w:r>
              <w:rPr>
                <w:rFonts w:hint="eastAsia" w:cs="仿宋"/>
                <w:color w:val="auto"/>
                <w:sz w:val="21"/>
                <w:szCs w:val="21"/>
                <w:lang w:eastAsia="zh-CN"/>
              </w:rPr>
              <w:t>较</w:t>
            </w:r>
            <w:r>
              <w:rPr>
                <w:rFonts w:hint="eastAsia" w:ascii="仿宋" w:hAnsi="仿宋" w:eastAsia="仿宋" w:cs="仿宋"/>
                <w:color w:val="auto"/>
                <w:sz w:val="21"/>
                <w:szCs w:val="21"/>
              </w:rPr>
              <w:t>全面、针对性</w:t>
            </w:r>
            <w:r>
              <w:rPr>
                <w:rFonts w:hint="eastAsia" w:cs="仿宋"/>
                <w:color w:val="auto"/>
                <w:sz w:val="21"/>
                <w:szCs w:val="21"/>
                <w:lang w:eastAsia="zh-CN"/>
              </w:rPr>
              <w:t>较</w:t>
            </w:r>
            <w:r>
              <w:rPr>
                <w:rFonts w:hint="eastAsia" w:ascii="仿宋" w:hAnsi="仿宋" w:eastAsia="仿宋" w:cs="仿宋"/>
                <w:color w:val="auto"/>
                <w:sz w:val="21"/>
                <w:szCs w:val="21"/>
              </w:rPr>
              <w:t>强</w:t>
            </w:r>
            <w:r>
              <w:rPr>
                <w:rFonts w:hint="eastAsia" w:cs="仿宋"/>
                <w:color w:val="auto"/>
                <w:sz w:val="21"/>
                <w:szCs w:val="21"/>
                <w:lang w:eastAsia="zh-CN"/>
              </w:rPr>
              <w:t>，基本</w:t>
            </w:r>
            <w:r>
              <w:rPr>
                <w:rFonts w:hint="eastAsia" w:ascii="仿宋" w:hAnsi="仿宋" w:eastAsia="仿宋" w:cs="仿宋"/>
                <w:color w:val="auto"/>
                <w:sz w:val="21"/>
                <w:szCs w:val="21"/>
              </w:rPr>
              <w:t>符合要求并</w:t>
            </w:r>
            <w:r>
              <w:rPr>
                <w:rFonts w:hint="eastAsia" w:cs="仿宋"/>
                <w:color w:val="auto"/>
                <w:sz w:val="21"/>
                <w:szCs w:val="21"/>
                <w:lang w:eastAsia="zh-CN"/>
              </w:rPr>
              <w:t>相对</w:t>
            </w:r>
            <w:r>
              <w:rPr>
                <w:rFonts w:hint="eastAsia" w:ascii="仿宋" w:hAnsi="仿宋" w:eastAsia="仿宋" w:cs="仿宋"/>
                <w:color w:val="auto"/>
                <w:sz w:val="21"/>
                <w:szCs w:val="21"/>
              </w:rPr>
              <w:t>全面解读</w:t>
            </w:r>
            <w:r>
              <w:rPr>
                <w:rFonts w:hint="eastAsia" w:cs="仿宋"/>
                <w:color w:val="auto"/>
                <w:sz w:val="21"/>
                <w:szCs w:val="21"/>
                <w:lang w:eastAsia="zh-CN"/>
              </w:rPr>
              <w:t>结果为良，</w:t>
            </w:r>
            <w:r>
              <w:rPr>
                <w:rFonts w:hint="eastAsia" w:ascii="仿宋" w:hAnsi="仿宋" w:eastAsia="仿宋" w:cs="仿宋"/>
                <w:color w:val="auto"/>
                <w:sz w:val="21"/>
                <w:szCs w:val="21"/>
              </w:rPr>
              <w:t>良得3-6分；</w:t>
            </w:r>
          </w:p>
          <w:p>
            <w:pPr>
              <w:widowControl w:val="0"/>
              <w:numPr>
                <w:ilvl w:val="0"/>
                <w:numId w:val="3"/>
              </w:numPr>
              <w:snapToGrid w:val="0"/>
              <w:ind w:firstLine="0" w:firstLineChars="0"/>
              <w:jc w:val="left"/>
              <w:rPr>
                <w:rFonts w:hint="eastAsia" w:ascii="仿宋" w:hAnsi="仿宋" w:eastAsia="仿宋" w:cs="仿宋"/>
                <w:color w:val="auto"/>
                <w:sz w:val="21"/>
                <w:szCs w:val="21"/>
              </w:rPr>
            </w:pPr>
            <w:r>
              <w:rPr>
                <w:rFonts w:hint="eastAsia" w:cs="仿宋"/>
                <w:color w:val="auto"/>
                <w:sz w:val="21"/>
                <w:szCs w:val="21"/>
                <w:lang w:eastAsia="zh-CN"/>
              </w:rPr>
              <w:t>内容不够完整、针对性不强或不够全面为</w:t>
            </w:r>
            <w:r>
              <w:rPr>
                <w:rFonts w:hint="eastAsia" w:ascii="仿宋" w:hAnsi="仿宋" w:eastAsia="仿宋" w:cs="仿宋"/>
                <w:color w:val="auto"/>
                <w:sz w:val="21"/>
                <w:szCs w:val="21"/>
              </w:rPr>
              <w:t>一般</w:t>
            </w:r>
            <w:r>
              <w:rPr>
                <w:rFonts w:hint="eastAsia" w:cs="仿宋"/>
                <w:color w:val="auto"/>
                <w:sz w:val="21"/>
                <w:szCs w:val="21"/>
                <w:lang w:eastAsia="zh-CN"/>
              </w:rPr>
              <w:t>，</w:t>
            </w:r>
            <w:r>
              <w:rPr>
                <w:rFonts w:hint="eastAsia" w:ascii="仿宋" w:hAnsi="仿宋" w:eastAsia="仿宋" w:cs="仿宋"/>
                <w:color w:val="auto"/>
                <w:sz w:val="21"/>
                <w:szCs w:val="21"/>
              </w:rPr>
              <w:t>得1-2分；</w:t>
            </w:r>
          </w:p>
          <w:p>
            <w:pPr>
              <w:widowControl w:val="0"/>
              <w:numPr>
                <w:ilvl w:val="0"/>
                <w:numId w:val="3"/>
              </w:numPr>
              <w:snapToGrid w:val="0"/>
              <w:ind w:firstLine="0" w:firstLineChars="0"/>
              <w:jc w:val="left"/>
              <w:rPr>
                <w:rFonts w:hint="eastAsia" w:ascii="仿宋" w:hAnsi="仿宋" w:eastAsia="仿宋" w:cs="仿宋"/>
                <w:color w:val="auto"/>
                <w:sz w:val="21"/>
                <w:szCs w:val="21"/>
              </w:rPr>
            </w:pPr>
            <w:r>
              <w:rPr>
                <w:rFonts w:hint="eastAsia" w:cs="仿宋"/>
                <w:color w:val="auto"/>
                <w:sz w:val="21"/>
                <w:szCs w:val="21"/>
                <w:lang w:eastAsia="zh-CN"/>
              </w:rPr>
              <w:t>内容不完整、无针对性、不符合要求为</w:t>
            </w:r>
            <w:r>
              <w:rPr>
                <w:rFonts w:hint="eastAsia" w:ascii="仿宋" w:hAnsi="仿宋" w:eastAsia="仿宋" w:cs="仿宋"/>
                <w:color w:val="auto"/>
                <w:sz w:val="21"/>
                <w:szCs w:val="21"/>
              </w:rPr>
              <w:t>差</w:t>
            </w:r>
            <w:r>
              <w:rPr>
                <w:rFonts w:hint="eastAsia" w:cs="仿宋"/>
                <w:color w:val="auto"/>
                <w:sz w:val="21"/>
                <w:szCs w:val="21"/>
                <w:lang w:eastAsia="zh-CN"/>
              </w:rPr>
              <w:t>，</w:t>
            </w:r>
            <w:r>
              <w:rPr>
                <w:rFonts w:hint="eastAsia" w:ascii="仿宋" w:hAnsi="仿宋" w:eastAsia="仿宋" w:cs="仿宋"/>
                <w:color w:val="auto"/>
                <w:sz w:val="21"/>
                <w:szCs w:val="21"/>
              </w:rPr>
              <w:t>不得分。</w:t>
            </w:r>
          </w:p>
        </w:tc>
        <w:tc>
          <w:tcPr>
            <w:tcW w:w="364" w:type="pct"/>
            <w:vAlign w:val="center"/>
          </w:tcPr>
          <w:p>
            <w:pPr>
              <w:widowControl w:val="0"/>
              <w:snapToGrid w:val="0"/>
              <w:ind w:firstLine="0" w:firstLineChars="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310"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699"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项目设计内容及要求情况基本认识</w:t>
            </w:r>
          </w:p>
        </w:tc>
        <w:tc>
          <w:tcPr>
            <w:tcW w:w="623"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3004" w:type="pct"/>
            <w:vAlign w:val="center"/>
          </w:tcPr>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能明确解读本项目任务需求书中设计内容及要求；通过深化研究和综合，对编制范围内的功能布局、规划结构、公共设施、道路交通、绿地景观系统、城市市政工程等方面提出专业且合理性初步指导建议。</w:t>
            </w:r>
          </w:p>
          <w:p>
            <w:pPr>
              <w:widowControl w:val="0"/>
              <w:numPr>
                <w:ilvl w:val="0"/>
                <w:numId w:val="0"/>
              </w:numPr>
              <w:snapToGrid w:val="0"/>
              <w:jc w:val="left"/>
              <w:rPr>
                <w:rFonts w:hint="eastAsia" w:ascii="仿宋" w:hAnsi="仿宋" w:eastAsia="仿宋" w:cs="仿宋"/>
                <w:color w:val="auto"/>
                <w:sz w:val="21"/>
                <w:szCs w:val="21"/>
              </w:rPr>
            </w:pPr>
            <w:r>
              <w:rPr>
                <w:rFonts w:hint="eastAsia" w:cs="仿宋"/>
                <w:color w:val="auto"/>
                <w:sz w:val="21"/>
                <w:szCs w:val="21"/>
                <w:lang w:val="en-US" w:eastAsia="zh-CN"/>
              </w:rPr>
              <w:t>1.</w:t>
            </w:r>
            <w:r>
              <w:rPr>
                <w:rFonts w:hint="eastAsia" w:ascii="仿宋" w:hAnsi="仿宋" w:eastAsia="仿宋" w:cs="仿宋"/>
                <w:color w:val="auto"/>
                <w:sz w:val="21"/>
                <w:szCs w:val="21"/>
              </w:rPr>
              <w:t>表述清楚且全面、初步性指导建议合理</w:t>
            </w:r>
            <w:r>
              <w:rPr>
                <w:rFonts w:hint="eastAsia" w:cs="仿宋"/>
                <w:color w:val="auto"/>
                <w:sz w:val="21"/>
                <w:szCs w:val="21"/>
                <w:lang w:eastAsia="zh-CN"/>
              </w:rPr>
              <w:t>结果为优，</w:t>
            </w:r>
            <w:r>
              <w:rPr>
                <w:rFonts w:hint="eastAsia" w:ascii="仿宋" w:hAnsi="仿宋" w:eastAsia="仿宋" w:cs="仿宋"/>
                <w:color w:val="auto"/>
                <w:sz w:val="21"/>
                <w:szCs w:val="21"/>
              </w:rPr>
              <w:t>得</w:t>
            </w:r>
            <w:r>
              <w:rPr>
                <w:rFonts w:hint="eastAsia" w:cs="仿宋"/>
                <w:color w:val="auto"/>
                <w:sz w:val="21"/>
                <w:szCs w:val="21"/>
                <w:lang w:val="en-US" w:eastAsia="zh-CN"/>
              </w:rPr>
              <w:t>10</w:t>
            </w:r>
            <w:r>
              <w:rPr>
                <w:rFonts w:hint="eastAsia" w:ascii="仿宋" w:hAnsi="仿宋" w:eastAsia="仿宋" w:cs="仿宋"/>
                <w:color w:val="auto"/>
                <w:sz w:val="21"/>
                <w:szCs w:val="21"/>
              </w:rPr>
              <w:t>-1</w:t>
            </w:r>
            <w:r>
              <w:rPr>
                <w:rFonts w:hint="eastAsia" w:cs="仿宋"/>
                <w:color w:val="auto"/>
                <w:sz w:val="21"/>
                <w:szCs w:val="21"/>
                <w:lang w:val="en-US" w:eastAsia="zh-CN"/>
              </w:rPr>
              <w:t>5</w:t>
            </w:r>
            <w:r>
              <w:rPr>
                <w:rFonts w:hint="eastAsia" w:ascii="仿宋" w:hAnsi="仿宋" w:eastAsia="仿宋" w:cs="仿宋"/>
                <w:color w:val="auto"/>
                <w:sz w:val="21"/>
                <w:szCs w:val="21"/>
              </w:rPr>
              <w:t>分；</w:t>
            </w:r>
          </w:p>
          <w:p>
            <w:pPr>
              <w:widowControl w:val="0"/>
              <w:numPr>
                <w:ilvl w:val="0"/>
                <w:numId w:val="0"/>
              </w:numPr>
              <w:snapToGrid w:val="0"/>
              <w:jc w:val="left"/>
              <w:rPr>
                <w:rFonts w:hint="eastAsia" w:ascii="仿宋" w:hAnsi="仿宋" w:eastAsia="仿宋" w:cs="仿宋"/>
                <w:color w:val="auto"/>
                <w:sz w:val="21"/>
                <w:szCs w:val="21"/>
              </w:rPr>
            </w:pPr>
            <w:r>
              <w:rPr>
                <w:rFonts w:hint="eastAsia" w:cs="仿宋"/>
                <w:color w:val="auto"/>
                <w:sz w:val="21"/>
                <w:szCs w:val="21"/>
                <w:lang w:val="en-US" w:eastAsia="zh-CN"/>
              </w:rPr>
              <w:t>2.</w:t>
            </w:r>
            <w:r>
              <w:rPr>
                <w:rFonts w:hint="eastAsia" w:ascii="仿宋" w:hAnsi="仿宋" w:eastAsia="仿宋" w:cs="仿宋"/>
                <w:color w:val="auto"/>
                <w:sz w:val="21"/>
                <w:szCs w:val="21"/>
              </w:rPr>
              <w:t>表述</w:t>
            </w:r>
            <w:r>
              <w:rPr>
                <w:rFonts w:hint="eastAsia" w:cs="仿宋"/>
                <w:color w:val="auto"/>
                <w:sz w:val="21"/>
                <w:szCs w:val="21"/>
                <w:lang w:eastAsia="zh-CN"/>
              </w:rPr>
              <w:t>较为</w:t>
            </w:r>
            <w:r>
              <w:rPr>
                <w:rFonts w:hint="eastAsia" w:ascii="仿宋" w:hAnsi="仿宋" w:eastAsia="仿宋" w:cs="仿宋"/>
                <w:color w:val="auto"/>
                <w:sz w:val="21"/>
                <w:szCs w:val="21"/>
              </w:rPr>
              <w:t>清楚且全面、初步性指导建议</w:t>
            </w:r>
            <w:r>
              <w:rPr>
                <w:rFonts w:hint="eastAsia" w:cs="仿宋"/>
                <w:color w:val="auto"/>
                <w:sz w:val="21"/>
                <w:szCs w:val="21"/>
                <w:lang w:eastAsia="zh-CN"/>
              </w:rPr>
              <w:t>较</w:t>
            </w:r>
            <w:r>
              <w:rPr>
                <w:rFonts w:hint="eastAsia" w:ascii="仿宋" w:hAnsi="仿宋" w:eastAsia="仿宋" w:cs="仿宋"/>
                <w:color w:val="auto"/>
                <w:sz w:val="21"/>
                <w:szCs w:val="21"/>
              </w:rPr>
              <w:t>合理</w:t>
            </w:r>
            <w:r>
              <w:rPr>
                <w:rFonts w:hint="eastAsia" w:cs="仿宋"/>
                <w:color w:val="auto"/>
                <w:sz w:val="21"/>
                <w:szCs w:val="21"/>
                <w:lang w:eastAsia="zh-CN"/>
              </w:rPr>
              <w:t>结果为良，</w:t>
            </w:r>
            <w:r>
              <w:rPr>
                <w:rFonts w:hint="eastAsia" w:ascii="仿宋" w:hAnsi="仿宋" w:eastAsia="仿宋" w:cs="仿宋"/>
                <w:color w:val="auto"/>
                <w:sz w:val="21"/>
                <w:szCs w:val="21"/>
              </w:rPr>
              <w:t>良得</w:t>
            </w:r>
            <w:r>
              <w:rPr>
                <w:rFonts w:hint="eastAsia" w:cs="仿宋"/>
                <w:color w:val="auto"/>
                <w:sz w:val="21"/>
                <w:szCs w:val="21"/>
                <w:lang w:val="en-US" w:eastAsia="zh-CN"/>
              </w:rPr>
              <w:t>5-9</w:t>
            </w:r>
            <w:r>
              <w:rPr>
                <w:rFonts w:hint="eastAsia" w:ascii="仿宋" w:hAnsi="仿宋" w:eastAsia="仿宋" w:cs="仿宋"/>
                <w:color w:val="auto"/>
                <w:sz w:val="21"/>
                <w:szCs w:val="21"/>
              </w:rPr>
              <w:t>分；</w:t>
            </w:r>
          </w:p>
          <w:p>
            <w:pPr>
              <w:widowControl w:val="0"/>
              <w:numPr>
                <w:ilvl w:val="0"/>
                <w:numId w:val="0"/>
              </w:numPr>
              <w:snapToGrid w:val="0"/>
              <w:jc w:val="left"/>
              <w:rPr>
                <w:rFonts w:hint="eastAsia" w:ascii="仿宋" w:hAnsi="仿宋" w:eastAsia="仿宋" w:cs="仿宋"/>
                <w:color w:val="auto"/>
                <w:sz w:val="21"/>
                <w:szCs w:val="21"/>
              </w:rPr>
            </w:pPr>
            <w:r>
              <w:rPr>
                <w:rFonts w:hint="eastAsia" w:cs="仿宋"/>
                <w:color w:val="auto"/>
                <w:sz w:val="21"/>
                <w:szCs w:val="21"/>
                <w:lang w:val="en-US" w:eastAsia="zh-CN"/>
              </w:rPr>
              <w:t>3.</w:t>
            </w:r>
            <w:r>
              <w:rPr>
                <w:rFonts w:hint="eastAsia" w:ascii="仿宋" w:hAnsi="仿宋" w:eastAsia="仿宋" w:cs="仿宋"/>
                <w:color w:val="auto"/>
                <w:sz w:val="21"/>
                <w:szCs w:val="21"/>
              </w:rPr>
              <w:t>表述</w:t>
            </w:r>
            <w:r>
              <w:rPr>
                <w:rFonts w:hint="eastAsia" w:cs="仿宋"/>
                <w:color w:val="auto"/>
                <w:sz w:val="21"/>
                <w:szCs w:val="21"/>
                <w:lang w:eastAsia="zh-CN"/>
              </w:rPr>
              <w:t>不够</w:t>
            </w:r>
            <w:r>
              <w:rPr>
                <w:rFonts w:hint="eastAsia" w:ascii="仿宋" w:hAnsi="仿宋" w:eastAsia="仿宋" w:cs="仿宋"/>
                <w:color w:val="auto"/>
                <w:sz w:val="21"/>
                <w:szCs w:val="21"/>
              </w:rPr>
              <w:t>清楚且全面、初步性指导建议</w:t>
            </w:r>
            <w:r>
              <w:rPr>
                <w:rFonts w:hint="eastAsia" w:cs="仿宋"/>
                <w:color w:val="auto"/>
                <w:sz w:val="21"/>
                <w:szCs w:val="21"/>
                <w:lang w:eastAsia="zh-CN"/>
              </w:rPr>
              <w:t>不够</w:t>
            </w:r>
            <w:r>
              <w:rPr>
                <w:rFonts w:hint="eastAsia" w:ascii="仿宋" w:hAnsi="仿宋" w:eastAsia="仿宋" w:cs="仿宋"/>
                <w:color w:val="auto"/>
                <w:sz w:val="21"/>
                <w:szCs w:val="21"/>
              </w:rPr>
              <w:t>合理</w:t>
            </w:r>
            <w:r>
              <w:rPr>
                <w:rFonts w:hint="eastAsia" w:cs="仿宋"/>
                <w:color w:val="auto"/>
                <w:sz w:val="21"/>
                <w:szCs w:val="21"/>
                <w:lang w:eastAsia="zh-CN"/>
              </w:rPr>
              <w:t>结果为</w:t>
            </w:r>
            <w:r>
              <w:rPr>
                <w:rFonts w:hint="eastAsia" w:ascii="仿宋" w:hAnsi="仿宋" w:eastAsia="仿宋" w:cs="仿宋"/>
                <w:color w:val="auto"/>
                <w:sz w:val="21"/>
                <w:szCs w:val="21"/>
              </w:rPr>
              <w:t>一般</w:t>
            </w:r>
            <w:r>
              <w:rPr>
                <w:rFonts w:hint="eastAsia" w:cs="仿宋"/>
                <w:color w:val="auto"/>
                <w:sz w:val="21"/>
                <w:szCs w:val="21"/>
                <w:lang w:eastAsia="zh-CN"/>
              </w:rPr>
              <w:t>，</w:t>
            </w:r>
            <w:r>
              <w:rPr>
                <w:rFonts w:hint="eastAsia" w:ascii="仿宋" w:hAnsi="仿宋" w:eastAsia="仿宋" w:cs="仿宋"/>
                <w:color w:val="auto"/>
                <w:sz w:val="21"/>
                <w:szCs w:val="21"/>
              </w:rPr>
              <w:t>得1-</w:t>
            </w:r>
            <w:r>
              <w:rPr>
                <w:rFonts w:hint="eastAsia" w:cs="仿宋"/>
                <w:color w:val="auto"/>
                <w:sz w:val="21"/>
                <w:szCs w:val="21"/>
                <w:lang w:val="en-US" w:eastAsia="zh-CN"/>
              </w:rPr>
              <w:t>4</w:t>
            </w:r>
            <w:r>
              <w:rPr>
                <w:rFonts w:hint="eastAsia" w:ascii="仿宋" w:hAnsi="仿宋" w:eastAsia="仿宋" w:cs="仿宋"/>
                <w:color w:val="auto"/>
                <w:sz w:val="21"/>
                <w:szCs w:val="21"/>
              </w:rPr>
              <w:t>分；</w:t>
            </w:r>
          </w:p>
          <w:p>
            <w:pPr>
              <w:widowControl w:val="0"/>
              <w:numPr>
                <w:ilvl w:val="0"/>
                <w:numId w:val="0"/>
              </w:numPr>
              <w:snapToGrid w:val="0"/>
              <w:jc w:val="left"/>
              <w:rPr>
                <w:rFonts w:hint="eastAsia" w:ascii="仿宋" w:hAnsi="仿宋" w:eastAsia="仿宋" w:cs="仿宋"/>
                <w:color w:val="auto"/>
                <w:sz w:val="21"/>
                <w:szCs w:val="21"/>
              </w:rPr>
            </w:pPr>
            <w:r>
              <w:rPr>
                <w:rFonts w:hint="eastAsia" w:cs="仿宋"/>
                <w:color w:val="auto"/>
                <w:sz w:val="21"/>
                <w:szCs w:val="21"/>
                <w:lang w:val="en-US" w:eastAsia="zh-CN"/>
              </w:rPr>
              <w:t>4.表述不</w:t>
            </w:r>
            <w:r>
              <w:rPr>
                <w:rFonts w:hint="eastAsia" w:ascii="仿宋" w:hAnsi="仿宋" w:eastAsia="仿宋" w:cs="仿宋"/>
                <w:color w:val="auto"/>
                <w:sz w:val="21"/>
                <w:szCs w:val="21"/>
              </w:rPr>
              <w:t>清楚全面、初步性指导建议</w:t>
            </w:r>
            <w:r>
              <w:rPr>
                <w:rFonts w:hint="eastAsia" w:cs="仿宋"/>
                <w:color w:val="auto"/>
                <w:sz w:val="21"/>
                <w:szCs w:val="21"/>
                <w:lang w:eastAsia="zh-CN"/>
              </w:rPr>
              <w:t>不</w:t>
            </w:r>
            <w:r>
              <w:rPr>
                <w:rFonts w:hint="eastAsia" w:ascii="仿宋" w:hAnsi="仿宋" w:eastAsia="仿宋" w:cs="仿宋"/>
                <w:color w:val="auto"/>
                <w:sz w:val="21"/>
                <w:szCs w:val="21"/>
              </w:rPr>
              <w:t>合理</w:t>
            </w:r>
            <w:r>
              <w:rPr>
                <w:rFonts w:hint="eastAsia" w:cs="仿宋"/>
                <w:color w:val="auto"/>
                <w:sz w:val="21"/>
                <w:szCs w:val="21"/>
                <w:lang w:eastAsia="zh-CN"/>
              </w:rPr>
              <w:t>或者缺失，则结果为</w:t>
            </w:r>
            <w:r>
              <w:rPr>
                <w:rFonts w:hint="eastAsia" w:ascii="仿宋" w:hAnsi="仿宋" w:eastAsia="仿宋" w:cs="仿宋"/>
                <w:color w:val="auto"/>
                <w:sz w:val="21"/>
                <w:szCs w:val="21"/>
              </w:rPr>
              <w:t>差</w:t>
            </w:r>
            <w:r>
              <w:rPr>
                <w:rFonts w:hint="eastAsia" w:cs="仿宋"/>
                <w:color w:val="auto"/>
                <w:sz w:val="21"/>
                <w:szCs w:val="21"/>
                <w:lang w:eastAsia="zh-CN"/>
              </w:rPr>
              <w:t>，</w:t>
            </w:r>
            <w:r>
              <w:rPr>
                <w:rFonts w:hint="eastAsia" w:ascii="仿宋" w:hAnsi="仿宋" w:eastAsia="仿宋" w:cs="仿宋"/>
                <w:color w:val="auto"/>
                <w:sz w:val="21"/>
                <w:szCs w:val="21"/>
              </w:rPr>
              <w:t>不得分。</w:t>
            </w:r>
          </w:p>
        </w:tc>
        <w:tc>
          <w:tcPr>
            <w:tcW w:w="364" w:type="pct"/>
            <w:vAlign w:val="center"/>
          </w:tcPr>
          <w:p>
            <w:pPr>
              <w:widowControl w:val="0"/>
              <w:snapToGrid w:val="0"/>
              <w:ind w:firstLine="0" w:firstLineChars="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10"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699"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技术要点</w:t>
            </w:r>
          </w:p>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及方案</w:t>
            </w:r>
          </w:p>
        </w:tc>
        <w:tc>
          <w:tcPr>
            <w:tcW w:w="623" w:type="pct"/>
            <w:vAlign w:val="center"/>
          </w:tcPr>
          <w:p>
            <w:pPr>
              <w:widowControl w:val="0"/>
              <w:snapToGrid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3004" w:type="pct"/>
            <w:vAlign w:val="center"/>
          </w:tcPr>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根据</w:t>
            </w:r>
            <w:r>
              <w:rPr>
                <w:rFonts w:hint="eastAsia" w:ascii="仿宋" w:hAnsi="仿宋" w:eastAsia="仿宋" w:cs="仿宋"/>
                <w:color w:val="auto"/>
                <w:sz w:val="21"/>
                <w:szCs w:val="21"/>
                <w:lang w:val="en-US" w:eastAsia="zh-CN"/>
              </w:rPr>
              <w:t>响应单位</w:t>
            </w:r>
            <w:r>
              <w:rPr>
                <w:rFonts w:hint="eastAsia" w:ascii="仿宋" w:hAnsi="仿宋" w:eastAsia="仿宋" w:cs="仿宋"/>
                <w:color w:val="auto"/>
                <w:sz w:val="21"/>
                <w:szCs w:val="21"/>
              </w:rPr>
              <w:t>提供的技术要点及方案进行评审：</w:t>
            </w:r>
          </w:p>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1.技术要点及方案详细合理，规划内容框架完整，突出重点，技术路线正确导向最终成果为优，得10-15分；</w:t>
            </w:r>
          </w:p>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2.技术要点及方案基本合理，规划内容框架比较完整，重点比较突出，有一定的研究方法手段，技术路线正确导向最终成果为良，得5-9分；</w:t>
            </w:r>
          </w:p>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3.技术要点及方案不够合理，规划内容框架不完整，重点不突出，研究方法手段单一，技术路线与最终成果逻辑关系不强为差，得1-4分；</w:t>
            </w:r>
          </w:p>
          <w:p>
            <w:pPr>
              <w:widowControl w:val="0"/>
              <w:snapToGrid w:val="0"/>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4.不提供的不得分。</w:t>
            </w:r>
          </w:p>
        </w:tc>
        <w:tc>
          <w:tcPr>
            <w:tcW w:w="364" w:type="pct"/>
            <w:vAlign w:val="center"/>
          </w:tcPr>
          <w:p>
            <w:pPr>
              <w:widowControl w:val="0"/>
              <w:snapToGrid w:val="0"/>
              <w:ind w:firstLine="0" w:firstLineChars="0"/>
              <w:jc w:val="center"/>
              <w:rPr>
                <w:rFonts w:hint="eastAsia" w:ascii="仿宋" w:hAnsi="仿宋" w:eastAsia="仿宋" w:cs="仿宋"/>
                <w:color w:val="auto"/>
                <w:sz w:val="21"/>
                <w:szCs w:val="21"/>
              </w:rPr>
            </w:pPr>
          </w:p>
        </w:tc>
      </w:tr>
    </w:tbl>
    <w:p>
      <w:pPr>
        <w:pageBreakBefore/>
        <w:ind w:firstLine="482"/>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附表</w:t>
      </w:r>
      <w:r>
        <w:rPr>
          <w:rFonts w:hint="eastAsia" w:ascii="仿宋" w:hAnsi="仿宋" w:eastAsia="仿宋" w:cs="仿宋"/>
          <w:b/>
          <w:bCs/>
          <w:color w:val="auto"/>
          <w:kern w:val="0"/>
          <w:sz w:val="24"/>
          <w:szCs w:val="24"/>
          <w:lang w:val="en-US" w:eastAsia="zh-CN"/>
        </w:rPr>
        <w:t>4</w:t>
      </w:r>
      <w:r>
        <w:rPr>
          <w:rFonts w:hint="eastAsia" w:ascii="仿宋" w:hAnsi="仿宋" w:eastAsia="仿宋" w:cs="仿宋"/>
          <w:b/>
          <w:bCs/>
          <w:color w:val="auto"/>
          <w:kern w:val="0"/>
          <w:sz w:val="24"/>
          <w:szCs w:val="24"/>
        </w:rPr>
        <w:t>:</w:t>
      </w:r>
    </w:p>
    <w:p>
      <w:pPr>
        <w:widowControl w:val="0"/>
        <w:ind w:firstLine="438"/>
        <w:jc w:val="center"/>
        <w:rPr>
          <w:rFonts w:hint="eastAsia" w:ascii="仿宋" w:hAnsi="仿宋" w:eastAsia="仿宋" w:cs="仿宋"/>
          <w:b/>
          <w:bCs/>
          <w:color w:val="auto"/>
          <w:spacing w:val="-11"/>
          <w:sz w:val="24"/>
          <w:szCs w:val="24"/>
        </w:rPr>
      </w:pPr>
      <w:r>
        <w:rPr>
          <w:rFonts w:hint="eastAsia" w:ascii="仿宋" w:hAnsi="仿宋" w:eastAsia="仿宋" w:cs="仿宋"/>
          <w:b/>
          <w:bCs/>
          <w:color w:val="auto"/>
          <w:spacing w:val="-11"/>
          <w:sz w:val="24"/>
          <w:szCs w:val="24"/>
        </w:rPr>
        <w:t>价格评审因素及分值分配表</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687"/>
        <w:gridCol w:w="1148"/>
        <w:gridCol w:w="506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widowControl w:val="0"/>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904" w:type="pct"/>
            <w:vAlign w:val="center"/>
          </w:tcPr>
          <w:p>
            <w:pPr>
              <w:widowControl w:val="0"/>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评审内容</w:t>
            </w:r>
          </w:p>
        </w:tc>
        <w:tc>
          <w:tcPr>
            <w:tcW w:w="615" w:type="pct"/>
            <w:vAlign w:val="center"/>
          </w:tcPr>
          <w:p>
            <w:pPr>
              <w:widowControl w:val="0"/>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标准分</w:t>
            </w:r>
          </w:p>
        </w:tc>
        <w:tc>
          <w:tcPr>
            <w:tcW w:w="2711" w:type="pct"/>
            <w:vAlign w:val="center"/>
          </w:tcPr>
          <w:p>
            <w:pPr>
              <w:widowControl w:val="0"/>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评  审  标  准</w:t>
            </w:r>
          </w:p>
        </w:tc>
        <w:tc>
          <w:tcPr>
            <w:tcW w:w="392" w:type="pct"/>
            <w:vAlign w:val="center"/>
          </w:tcPr>
          <w:p>
            <w:pPr>
              <w:widowControl w:val="0"/>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Align w:val="center"/>
          </w:tcPr>
          <w:p>
            <w:pPr>
              <w:widowControl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04" w:type="pct"/>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项目报价</w:t>
            </w:r>
          </w:p>
        </w:tc>
        <w:tc>
          <w:tcPr>
            <w:tcW w:w="615" w:type="pct"/>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20分</w:t>
            </w:r>
          </w:p>
        </w:tc>
        <w:tc>
          <w:tcPr>
            <w:tcW w:w="2711" w:type="pct"/>
            <w:tcBorders>
              <w:top w:val="single" w:color="auto" w:sz="4" w:space="0"/>
              <w:left w:val="single" w:color="auto" w:sz="4" w:space="0"/>
              <w:bottom w:val="single" w:color="auto" w:sz="4" w:space="0"/>
              <w:right w:val="single" w:color="auto" w:sz="4" w:space="0"/>
            </w:tcBorders>
            <w:vAlign w:val="center"/>
          </w:tcPr>
          <w:p>
            <w:pPr>
              <w:widowControl w:val="0"/>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 xml:space="preserve">价格分采用低价优先法计算，即满足招标文件要求且投标价格最低的投标报价为评标基准价，其价格分为满分。其他供应商的价格分统一按照下列公式计算： </w:t>
            </w:r>
          </w:p>
          <w:p>
            <w:pPr>
              <w:widowControl w:val="0"/>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 xml:space="preserve"> 投标报价得分=(评标基准价／投标报价)×价格分</w:t>
            </w:r>
          </w:p>
        </w:tc>
        <w:tc>
          <w:tcPr>
            <w:tcW w:w="392" w:type="pct"/>
            <w:vAlign w:val="center"/>
          </w:tcPr>
          <w:p>
            <w:pPr>
              <w:widowControl w:val="0"/>
              <w:ind w:firstLine="0" w:firstLineChars="0"/>
              <w:rPr>
                <w:rFonts w:hint="eastAsia" w:ascii="仿宋" w:hAnsi="仿宋" w:eastAsia="仿宋" w:cs="仿宋"/>
                <w:color w:val="auto"/>
                <w:sz w:val="21"/>
                <w:szCs w:val="21"/>
              </w:rPr>
            </w:pPr>
          </w:p>
        </w:tc>
      </w:tr>
    </w:tbl>
    <w:p>
      <w:pPr>
        <w:widowControl w:val="0"/>
        <w:ind w:firstLine="480"/>
        <w:rPr>
          <w:rFonts w:hint="eastAsia" w:ascii="仿宋" w:hAnsi="仿宋" w:eastAsia="仿宋" w:cs="仿宋"/>
          <w:color w:val="auto"/>
          <w:kern w:val="0"/>
          <w:sz w:val="24"/>
          <w:szCs w:val="24"/>
        </w:rPr>
      </w:pPr>
    </w:p>
    <w:p>
      <w:pPr>
        <w:ind w:firstLine="480"/>
        <w:jc w:val="left"/>
        <w:rPr>
          <w:rFonts w:hint="eastAsia" w:ascii="仿宋" w:hAnsi="仿宋" w:eastAsia="仿宋" w:cs="仿宋"/>
          <w:color w:val="auto"/>
          <w:kern w:val="0"/>
          <w:sz w:val="24"/>
          <w:szCs w:val="24"/>
        </w:rPr>
      </w:pPr>
    </w:p>
    <w:p>
      <w:pPr>
        <w:ind w:firstLine="482"/>
        <w:jc w:val="left"/>
        <w:rPr>
          <w:rFonts w:hint="eastAsia" w:ascii="仿宋" w:hAnsi="仿宋" w:eastAsia="仿宋" w:cs="仿宋"/>
          <w:b/>
          <w:bCs/>
          <w:color w:val="auto"/>
          <w:kern w:val="0"/>
          <w:sz w:val="24"/>
          <w:szCs w:val="24"/>
        </w:rPr>
        <w:sectPr>
          <w:pgSz w:w="11906" w:h="16838"/>
          <w:pgMar w:top="1440" w:right="1366" w:bottom="1440" w:left="1423" w:header="851" w:footer="992" w:gutter="0"/>
          <w:cols w:space="720" w:num="1"/>
          <w:docGrid w:linePitch="312" w:charSpace="0"/>
        </w:sectPr>
      </w:pPr>
    </w:p>
    <w:p>
      <w:pPr>
        <w:pageBreakBefore/>
        <w:widowControl w:val="0"/>
        <w:autoSpaceDE w:val="0"/>
        <w:autoSpaceDN w:val="0"/>
        <w:adjustRightInd w:val="0"/>
        <w:ind w:firstLine="723"/>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 xml:space="preserve">第五章   </w:t>
      </w:r>
      <w:r>
        <w:rPr>
          <w:rFonts w:hint="eastAsia" w:ascii="仿宋" w:hAnsi="仿宋" w:eastAsia="仿宋" w:cs="仿宋"/>
          <w:b/>
          <w:bCs/>
          <w:color w:val="auto"/>
          <w:kern w:val="0"/>
          <w:sz w:val="36"/>
          <w:szCs w:val="36"/>
        </w:rPr>
        <w:t>响应文件格式</w:t>
      </w:r>
    </w:p>
    <w:p>
      <w:pPr>
        <w:ind w:firstLine="482"/>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附件1：响应函</w:t>
      </w:r>
    </w:p>
    <w:p>
      <w:pPr>
        <w:widowControl w:val="0"/>
        <w:adjustRightInd w:val="0"/>
        <w:snapToGrid w:val="0"/>
        <w:ind w:firstLine="480"/>
        <w:rPr>
          <w:rFonts w:hint="eastAsia" w:ascii="仿宋" w:hAnsi="仿宋" w:eastAsia="仿宋" w:cs="仿宋"/>
          <w:color w:val="auto"/>
          <w:sz w:val="24"/>
          <w:szCs w:val="24"/>
          <w:u w:val="single"/>
        </w:rPr>
      </w:pPr>
    </w:p>
    <w:p>
      <w:pPr>
        <w:widowControl w:val="0"/>
        <w:adjustRightInd w:val="0"/>
        <w:snapToGrid w:val="0"/>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海口江东新区管理局：</w:t>
      </w:r>
    </w:p>
    <w:p>
      <w:pPr>
        <w:widowControl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根据贵局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项目采购文件（以下简称《采购文件》）的要求，</w:t>
      </w:r>
      <w:r>
        <w:rPr>
          <w:rFonts w:hint="eastAsia" w:ascii="仿宋" w:hAnsi="仿宋" w:eastAsia="仿宋" w:cs="仿宋"/>
          <w:color w:val="auto"/>
          <w:sz w:val="24"/>
          <w:szCs w:val="24"/>
          <w:u w:val="single"/>
        </w:rPr>
        <w:t xml:space="preserve">       （全名及职衔）</w:t>
      </w:r>
      <w:r>
        <w:rPr>
          <w:rFonts w:hint="eastAsia" w:ascii="仿宋" w:hAnsi="仿宋" w:eastAsia="仿宋" w:cs="仿宋"/>
          <w:color w:val="auto"/>
          <w:sz w:val="24"/>
          <w:szCs w:val="24"/>
        </w:rPr>
        <w:t>经正式授权并以（比选单位名称）的名义报价。提交下列响应文件正本1份，副本5份：</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1.响应函；</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2.报价表；</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3.法定代表人身份证明书； </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4.法定代表人授权书；</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5.委托人及受托人身份证复印件；</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6.资质文件：</w:t>
      </w:r>
    </w:p>
    <w:p>
      <w:pPr>
        <w:widowControl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（1）营业执照（复印件）；</w:t>
      </w:r>
    </w:p>
    <w:p>
      <w:pPr>
        <w:widowControl w:val="0"/>
        <w:ind w:firstLine="48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）城乡规划</w:t>
      </w:r>
      <w:r>
        <w:rPr>
          <w:rFonts w:hint="eastAsia" w:ascii="仿宋" w:hAnsi="仿宋" w:eastAsia="仿宋" w:cs="仿宋"/>
          <w:color w:val="auto"/>
          <w:sz w:val="24"/>
          <w:szCs w:val="24"/>
          <w:lang w:val="en-US" w:eastAsia="zh-CN"/>
        </w:rPr>
        <w:t>编制</w:t>
      </w:r>
      <w:r>
        <w:rPr>
          <w:rFonts w:hint="eastAsia" w:ascii="仿宋" w:hAnsi="仿宋" w:eastAsia="仿宋" w:cs="仿宋"/>
          <w:color w:val="auto"/>
          <w:sz w:val="24"/>
          <w:szCs w:val="24"/>
          <w:lang w:eastAsia="zh-CN"/>
        </w:rPr>
        <w:t>甲级资质</w:t>
      </w:r>
      <w:r>
        <w:rPr>
          <w:rFonts w:hint="eastAsia" w:ascii="仿宋" w:hAnsi="仿宋" w:eastAsia="仿宋" w:cs="仿宋"/>
          <w:color w:val="auto"/>
          <w:sz w:val="24"/>
          <w:szCs w:val="24"/>
          <w:lang w:val="en-US" w:eastAsia="zh-CN"/>
        </w:rPr>
        <w:t>证书</w:t>
      </w:r>
      <w:r>
        <w:rPr>
          <w:rFonts w:hint="eastAsia" w:ascii="仿宋" w:hAnsi="仿宋" w:eastAsia="仿宋" w:cs="仿宋"/>
          <w:color w:val="auto"/>
          <w:sz w:val="24"/>
          <w:szCs w:val="24"/>
          <w:lang w:eastAsia="zh-CN"/>
        </w:rPr>
        <w:t>（复印件）；</w:t>
      </w:r>
    </w:p>
    <w:p>
      <w:pPr>
        <w:widowControl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）提供2021年至响应文件接受截止日任意1个月的纳税凭证（银行出具的纳税凭证或税务机关出具的证明的复印件）或免税证明（复印件）；</w:t>
      </w:r>
    </w:p>
    <w:p>
      <w:pPr>
        <w:widowControl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）提供2021年至响应文件接受截止日任意1个月的社会保障资金缴纳记录（专用收据或社会保险缴纳清单）或免缴纳证明（复印件）；</w:t>
      </w:r>
    </w:p>
    <w:p>
      <w:pPr>
        <w:widowControl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）提供2020年度经审计的财务审计报告或2020年度财务报表（含资产负债表、利润表、现金流量表）。投标人成立时间不足一年的，按实际成立日期提供任意一个月或者一个季度财务报表（复印件）；</w:t>
      </w:r>
    </w:p>
    <w:p>
      <w:pPr>
        <w:widowControl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）提供有效的参加政府采购活动前3年内在经营活动中没有重大违法记录的书面声明；</w:t>
      </w:r>
    </w:p>
    <w:p>
      <w:pPr>
        <w:widowControl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）未被“信用中国”网站（www.creditchina.gov.cn）中列入失信被执行人和重大税收违法案件当事人名单、未被中国政府采购网（www.ccgp.gov.cn）列入政府采购严重违法失信行为记录名单（提供网站查询截图）；</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7.承诺函；</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8.商务评审所需的材料；</w:t>
      </w:r>
    </w:p>
    <w:p>
      <w:pPr>
        <w:widowControl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服务方案；</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10.符合本比选项目要求的其他材料。</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签字代表在此声明并同意：</w:t>
      </w:r>
    </w:p>
    <w:p>
      <w:pPr>
        <w:widowControl w:val="0"/>
        <w:adjustRightInd w:val="0"/>
        <w:snapToGrid w:val="0"/>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1.我们愿意遵守采购文件中的各项规定，提供符合采购文件所要求的</w:t>
      </w:r>
      <w:r>
        <w:rPr>
          <w:rFonts w:hint="eastAsia" w:ascii="仿宋" w:hAnsi="仿宋" w:eastAsia="仿宋" w:cs="仿宋"/>
          <w:color w:val="auto"/>
          <w:sz w:val="24"/>
          <w:szCs w:val="24"/>
          <w:u w:val="single"/>
        </w:rPr>
        <w:t>（        项目）响应文件</w:t>
      </w:r>
      <w:r>
        <w:rPr>
          <w:rFonts w:hint="eastAsia" w:ascii="仿宋" w:hAnsi="仿宋" w:eastAsia="仿宋" w:cs="仿宋"/>
          <w:color w:val="auto"/>
          <w:sz w:val="24"/>
          <w:szCs w:val="24"/>
        </w:rPr>
        <w:t>，总价人民币为：</w:t>
      </w:r>
      <w:r>
        <w:rPr>
          <w:rFonts w:hint="eastAsia" w:ascii="仿宋" w:hAnsi="仿宋" w:eastAsia="仿宋" w:cs="仿宋"/>
          <w:color w:val="auto"/>
          <w:sz w:val="24"/>
          <w:szCs w:val="24"/>
          <w:u w:val="single"/>
          <w:lang w:val="en-US" w:eastAsia="zh-CN"/>
        </w:rPr>
        <w:t xml:space="preserve">         。</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2.我们同意本响应文件自</w:t>
      </w:r>
      <w:r>
        <w:rPr>
          <w:rFonts w:hint="eastAsia" w:ascii="仿宋" w:hAnsi="仿宋" w:eastAsia="仿宋" w:cs="仿宋"/>
          <w:color w:val="auto"/>
          <w:sz w:val="24"/>
          <w:szCs w:val="24"/>
          <w:lang w:val="en-US" w:eastAsia="zh-CN"/>
        </w:rPr>
        <w:t>响应文件提交</w:t>
      </w:r>
      <w:r>
        <w:rPr>
          <w:rFonts w:hint="eastAsia" w:ascii="仿宋" w:hAnsi="仿宋" w:eastAsia="仿宋" w:cs="仿宋"/>
          <w:color w:val="auto"/>
          <w:sz w:val="24"/>
          <w:szCs w:val="24"/>
        </w:rPr>
        <w:t>截止日起</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天内有效。</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3.我们已经详细地阅读了全部比选文件及附件，包括澄清及参考文件（如果有的话），我们完全理解并同意放弃对这方面有不明及误解的权利。</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4.我们同意按</w:t>
      </w:r>
      <w:r>
        <w:rPr>
          <w:rFonts w:hint="eastAsia" w:ascii="仿宋" w:hAnsi="仿宋" w:eastAsia="仿宋" w:cs="仿宋"/>
          <w:color w:val="auto"/>
          <w:sz w:val="24"/>
          <w:szCs w:val="24"/>
          <w:lang w:val="en-US" w:eastAsia="zh-CN"/>
        </w:rPr>
        <w:t>贵单位</w:t>
      </w:r>
      <w:r>
        <w:rPr>
          <w:rFonts w:hint="eastAsia" w:ascii="仿宋" w:hAnsi="仿宋" w:eastAsia="仿宋" w:cs="仿宋"/>
          <w:color w:val="auto"/>
          <w:sz w:val="24"/>
          <w:szCs w:val="24"/>
        </w:rPr>
        <w:t>的要求提供有关资料，并保证真实性（附承诺函）。</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widowControl w:val="0"/>
        <w:adjustRightInd w:val="0"/>
        <w:snapToGrid w:val="0"/>
        <w:ind w:firstLine="480"/>
        <w:rPr>
          <w:rFonts w:hint="eastAsia" w:ascii="仿宋" w:hAnsi="仿宋" w:eastAsia="仿宋" w:cs="仿宋"/>
          <w:color w:val="auto"/>
          <w:sz w:val="24"/>
          <w:szCs w:val="24"/>
        </w:rPr>
      </w:pPr>
    </w:p>
    <w:p>
      <w:pPr>
        <w:keepNext/>
        <w:keepLines/>
        <w:widowControl w:val="0"/>
        <w:ind w:firstLine="643"/>
        <w:outlineLvl w:val="2"/>
        <w:rPr>
          <w:rFonts w:hint="eastAsia" w:ascii="仿宋" w:hAnsi="仿宋" w:eastAsia="仿宋" w:cs="仿宋"/>
          <w:b/>
          <w:bCs/>
          <w:color w:val="auto"/>
          <w:szCs w:val="32"/>
        </w:rPr>
      </w:pPr>
    </w:p>
    <w:p>
      <w:pPr>
        <w:widowControl w:val="0"/>
        <w:ind w:firstLine="420"/>
        <w:rPr>
          <w:rFonts w:hint="eastAsia" w:ascii="仿宋" w:hAnsi="仿宋" w:eastAsia="仿宋" w:cs="仿宋"/>
          <w:color w:val="auto"/>
          <w:sz w:val="21"/>
          <w:szCs w:val="24"/>
        </w:rPr>
      </w:pP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比选单位（公章）：                          日    期：</w:t>
      </w:r>
    </w:p>
    <w:p>
      <w:pPr>
        <w:widowControl w:val="0"/>
        <w:ind w:firstLine="640"/>
        <w:rPr>
          <w:rFonts w:hint="eastAsia" w:ascii="仿宋" w:hAnsi="仿宋" w:eastAsia="仿宋" w:cs="仿宋"/>
          <w:color w:val="auto"/>
          <w:szCs w:val="32"/>
        </w:rPr>
        <w:sectPr>
          <w:pgSz w:w="11906" w:h="16838"/>
          <w:pgMar w:top="1440" w:right="1366" w:bottom="1440" w:left="1423" w:header="851" w:footer="992" w:gutter="0"/>
          <w:cols w:space="720" w:num="1"/>
          <w:docGrid w:linePitch="312" w:charSpace="0"/>
        </w:sectPr>
      </w:pPr>
    </w:p>
    <w:p>
      <w:pPr>
        <w:widowControl w:val="0"/>
        <w:ind w:firstLine="482"/>
        <w:rPr>
          <w:rFonts w:hint="eastAsia" w:ascii="仿宋" w:hAnsi="仿宋" w:eastAsia="仿宋" w:cs="仿宋"/>
          <w:color w:val="auto"/>
          <w:szCs w:val="32"/>
        </w:rPr>
      </w:pPr>
      <w:r>
        <w:rPr>
          <w:rFonts w:hint="eastAsia" w:ascii="仿宋" w:hAnsi="仿宋" w:eastAsia="仿宋" w:cs="仿宋"/>
          <w:b/>
          <w:bCs/>
          <w:color w:val="auto"/>
          <w:sz w:val="24"/>
          <w:szCs w:val="24"/>
        </w:rPr>
        <w:t>附件2：报价表</w:t>
      </w:r>
    </w:p>
    <w:p>
      <w:pPr>
        <w:widowControl w:val="0"/>
        <w:ind w:firstLine="640"/>
        <w:rPr>
          <w:rFonts w:hint="eastAsia" w:ascii="仿宋" w:hAnsi="仿宋" w:eastAsia="仿宋" w:cs="仿宋"/>
          <w:color w:val="auto"/>
          <w:szCs w:val="32"/>
        </w:rPr>
      </w:pPr>
    </w:p>
    <w:p>
      <w:pPr>
        <w:widowControl w:val="0"/>
        <w:ind w:firstLine="640"/>
        <w:rPr>
          <w:rFonts w:hint="eastAsia" w:ascii="仿宋" w:hAnsi="仿宋" w:eastAsia="仿宋" w:cs="仿宋"/>
          <w:color w:val="auto"/>
          <w:szCs w:val="32"/>
        </w:rPr>
      </w:pPr>
    </w:p>
    <w:tbl>
      <w:tblPr>
        <w:tblStyle w:val="2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2405" w:type="dxa"/>
            <w:vAlign w:val="center"/>
          </w:tcPr>
          <w:p>
            <w:pPr>
              <w:topLinePunct/>
              <w:spacing w:after="0" w:line="288" w:lineRule="auto"/>
              <w:ind w:left="214" w:leftChars="67" w:right="157" w:rightChars="49"/>
              <w:jc w:val="center"/>
              <w:rPr>
                <w:rFonts w:hint="eastAsia" w:ascii="仿宋" w:hAnsi="仿宋" w:eastAsia="仿宋" w:cs="仿宋"/>
                <w:b/>
                <w:color w:val="auto"/>
                <w:sz w:val="24"/>
              </w:rPr>
            </w:pPr>
            <w:r>
              <w:rPr>
                <w:rFonts w:hint="eastAsia" w:ascii="仿宋" w:hAnsi="仿宋" w:eastAsia="仿宋" w:cs="仿宋"/>
                <w:b/>
                <w:color w:val="auto"/>
                <w:sz w:val="24"/>
              </w:rPr>
              <w:t>项目名称</w:t>
            </w:r>
          </w:p>
        </w:tc>
        <w:tc>
          <w:tcPr>
            <w:tcW w:w="6946" w:type="dxa"/>
            <w:vAlign w:val="center"/>
          </w:tcPr>
          <w:p>
            <w:pPr>
              <w:pStyle w:val="11"/>
              <w:tabs>
                <w:tab w:val="left" w:pos="5580"/>
              </w:tabs>
              <w:topLinePunct/>
              <w:spacing w:before="120" w:after="0" w:line="288" w:lineRule="auto"/>
              <w:ind w:left="96" w:leftChars="30" w:right="96" w:rightChars="30"/>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rPr>
              <w:t>全球消费精品博览园区域控制性详细规划修改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9" w:hRule="atLeast"/>
          <w:jc w:val="center"/>
        </w:trPr>
        <w:tc>
          <w:tcPr>
            <w:tcW w:w="2405" w:type="dxa"/>
            <w:vAlign w:val="center"/>
          </w:tcPr>
          <w:p>
            <w:pPr>
              <w:topLinePunct/>
              <w:spacing w:after="0" w:line="288" w:lineRule="auto"/>
              <w:ind w:left="-19" w:leftChars="-6"/>
              <w:jc w:val="center"/>
              <w:rPr>
                <w:rFonts w:hint="eastAsia" w:ascii="仿宋" w:hAnsi="仿宋" w:eastAsia="仿宋" w:cs="仿宋"/>
                <w:b/>
                <w:color w:val="auto"/>
                <w:sz w:val="24"/>
              </w:rPr>
            </w:pPr>
            <w:r>
              <w:rPr>
                <w:rFonts w:hint="eastAsia" w:ascii="仿宋" w:hAnsi="仿宋" w:eastAsia="仿宋" w:cs="仿宋"/>
                <w:b/>
                <w:color w:val="auto"/>
                <w:sz w:val="24"/>
              </w:rPr>
              <w:t>响应文件总价</w:t>
            </w:r>
          </w:p>
        </w:tc>
        <w:tc>
          <w:tcPr>
            <w:tcW w:w="6946" w:type="dxa"/>
            <w:vAlign w:val="center"/>
          </w:tcPr>
          <w:p>
            <w:pPr>
              <w:pStyle w:val="11"/>
              <w:tabs>
                <w:tab w:val="left" w:pos="5580"/>
              </w:tabs>
              <w:topLinePunct/>
              <w:spacing w:before="120" w:after="0" w:line="288" w:lineRule="auto"/>
              <w:ind w:left="96" w:leftChars="30" w:right="96" w:rightChars="30"/>
              <w:rPr>
                <w:rFonts w:hint="eastAsia" w:ascii="仿宋" w:hAnsi="仿宋" w:eastAsia="仿宋" w:cs="仿宋"/>
                <w:color w:val="auto"/>
                <w:sz w:val="24"/>
                <w:szCs w:val="24"/>
              </w:rPr>
            </w:pPr>
            <w:r>
              <w:rPr>
                <w:rFonts w:hint="eastAsia" w:ascii="仿宋" w:hAnsi="仿宋" w:eastAsia="仿宋" w:cs="仿宋"/>
                <w:color w:val="auto"/>
                <w:sz w:val="24"/>
                <w:szCs w:val="24"/>
              </w:rPr>
              <w:t>人民币（小写金额）：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pPr>
              <w:pStyle w:val="11"/>
              <w:tabs>
                <w:tab w:val="left" w:pos="5580"/>
              </w:tabs>
              <w:topLinePunct/>
              <w:spacing w:before="120" w:after="0" w:line="288" w:lineRule="auto"/>
              <w:ind w:left="96" w:leftChars="30" w:right="96" w:rightChars="30"/>
              <w:rPr>
                <w:rFonts w:hint="eastAsia" w:ascii="仿宋" w:hAnsi="仿宋" w:eastAsia="仿宋" w:cs="仿宋"/>
                <w:color w:val="auto"/>
                <w:sz w:val="24"/>
                <w:szCs w:val="24"/>
              </w:rPr>
            </w:pPr>
            <w:r>
              <w:rPr>
                <w:rFonts w:hint="eastAsia" w:ascii="仿宋" w:hAnsi="仿宋" w:eastAsia="仿宋" w:cs="仿宋"/>
                <w:color w:val="auto"/>
                <w:sz w:val="24"/>
                <w:szCs w:val="24"/>
              </w:rPr>
              <w:t>人民币（大写金额）：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jc w:val="center"/>
        </w:trPr>
        <w:tc>
          <w:tcPr>
            <w:tcW w:w="2405" w:type="dxa"/>
            <w:vAlign w:val="center"/>
          </w:tcPr>
          <w:p>
            <w:pPr>
              <w:topLinePunct/>
              <w:spacing w:after="0" w:line="288" w:lineRule="auto"/>
              <w:ind w:left="-19" w:leftChars="-6"/>
              <w:jc w:val="center"/>
              <w:rPr>
                <w:rFonts w:hint="eastAsia" w:ascii="仿宋" w:hAnsi="仿宋" w:eastAsia="仿宋" w:cs="仿宋"/>
                <w:b/>
                <w:color w:val="auto"/>
                <w:sz w:val="24"/>
              </w:rPr>
            </w:pPr>
            <w:r>
              <w:rPr>
                <w:rFonts w:hint="eastAsia" w:ascii="仿宋" w:hAnsi="仿宋" w:eastAsia="仿宋" w:cs="仿宋"/>
                <w:b/>
                <w:color w:val="auto"/>
                <w:sz w:val="24"/>
              </w:rPr>
              <w:t>服务期</w:t>
            </w:r>
          </w:p>
        </w:tc>
        <w:tc>
          <w:tcPr>
            <w:tcW w:w="6946" w:type="dxa"/>
            <w:vAlign w:val="center"/>
          </w:tcPr>
          <w:p>
            <w:pPr>
              <w:pStyle w:val="11"/>
              <w:tabs>
                <w:tab w:val="left" w:pos="5580"/>
              </w:tabs>
              <w:topLinePunct/>
              <w:spacing w:before="120" w:after="0" w:line="288" w:lineRule="auto"/>
              <w:ind w:left="96" w:leftChars="30" w:right="96" w:rightChars="3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2022年12月31日前完成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2405" w:type="dxa"/>
            <w:vAlign w:val="center"/>
          </w:tcPr>
          <w:p>
            <w:pPr>
              <w:topLinePunct/>
              <w:spacing w:after="0" w:line="288" w:lineRule="auto"/>
              <w:ind w:left="-19" w:leftChars="-6"/>
              <w:jc w:val="center"/>
              <w:rPr>
                <w:rFonts w:hint="eastAsia" w:ascii="仿宋" w:hAnsi="仿宋" w:eastAsia="仿宋" w:cs="仿宋"/>
                <w:b/>
                <w:color w:val="auto"/>
                <w:sz w:val="24"/>
              </w:rPr>
            </w:pPr>
            <w:r>
              <w:rPr>
                <w:rFonts w:hint="eastAsia" w:ascii="仿宋" w:hAnsi="仿宋" w:eastAsia="仿宋" w:cs="仿宋"/>
                <w:b/>
                <w:color w:val="auto"/>
                <w:sz w:val="24"/>
              </w:rPr>
              <w:t>服务地点</w:t>
            </w:r>
          </w:p>
        </w:tc>
        <w:tc>
          <w:tcPr>
            <w:tcW w:w="6946" w:type="dxa"/>
            <w:vAlign w:val="center"/>
          </w:tcPr>
          <w:p>
            <w:pPr>
              <w:pStyle w:val="11"/>
              <w:tabs>
                <w:tab w:val="left" w:pos="5580"/>
              </w:tabs>
              <w:topLinePunct/>
              <w:spacing w:before="120" w:after="0" w:line="288" w:lineRule="auto"/>
              <w:ind w:left="96" w:leftChars="30" w:right="96" w:rightChars="3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海口江东新区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2405" w:type="dxa"/>
            <w:vAlign w:val="center"/>
          </w:tcPr>
          <w:p>
            <w:pPr>
              <w:topLinePunct/>
              <w:spacing w:after="0" w:line="288" w:lineRule="auto"/>
              <w:jc w:val="center"/>
              <w:rPr>
                <w:rFonts w:hint="eastAsia" w:ascii="仿宋" w:hAnsi="仿宋" w:eastAsia="仿宋" w:cs="仿宋"/>
                <w:b/>
                <w:color w:val="auto"/>
                <w:sz w:val="24"/>
              </w:rPr>
            </w:pPr>
            <w:r>
              <w:rPr>
                <w:rFonts w:hint="eastAsia" w:ascii="仿宋" w:hAnsi="仿宋" w:eastAsia="仿宋" w:cs="仿宋"/>
                <w:b/>
                <w:color w:val="auto"/>
                <w:sz w:val="24"/>
              </w:rPr>
              <w:t>其他声明</w:t>
            </w:r>
          </w:p>
          <w:p>
            <w:pPr>
              <w:topLinePunct/>
              <w:spacing w:after="0" w:line="288" w:lineRule="auto"/>
              <w:jc w:val="center"/>
              <w:rPr>
                <w:rFonts w:hint="eastAsia" w:ascii="仿宋" w:hAnsi="仿宋" w:eastAsia="仿宋" w:cs="仿宋"/>
                <w:b/>
                <w:color w:val="auto"/>
                <w:sz w:val="24"/>
              </w:rPr>
            </w:pPr>
            <w:r>
              <w:rPr>
                <w:rFonts w:hint="eastAsia" w:ascii="仿宋" w:hAnsi="仿宋" w:eastAsia="仿宋" w:cs="仿宋"/>
                <w:b/>
                <w:color w:val="auto"/>
                <w:sz w:val="24"/>
              </w:rPr>
              <w:t>（如有）</w:t>
            </w:r>
          </w:p>
        </w:tc>
        <w:tc>
          <w:tcPr>
            <w:tcW w:w="6946" w:type="dxa"/>
            <w:vAlign w:val="center"/>
          </w:tcPr>
          <w:p>
            <w:pPr>
              <w:pStyle w:val="11"/>
              <w:tabs>
                <w:tab w:val="left" w:pos="5580"/>
              </w:tabs>
              <w:topLinePunct/>
              <w:spacing w:before="120" w:after="0" w:line="288" w:lineRule="auto"/>
              <w:ind w:left="96" w:leftChars="30" w:right="96" w:rightChars="30"/>
              <w:rPr>
                <w:rFonts w:hint="eastAsia" w:ascii="仿宋" w:hAnsi="仿宋" w:eastAsia="仿宋" w:cs="仿宋"/>
                <w:color w:val="auto"/>
                <w:sz w:val="24"/>
                <w:szCs w:val="24"/>
              </w:rPr>
            </w:pPr>
          </w:p>
        </w:tc>
      </w:tr>
    </w:tbl>
    <w:p>
      <w:pPr>
        <w:widowControl w:val="0"/>
        <w:ind w:firstLine="640"/>
        <w:rPr>
          <w:rFonts w:hint="eastAsia" w:ascii="仿宋" w:hAnsi="仿宋" w:eastAsia="仿宋" w:cs="仿宋"/>
          <w:color w:val="auto"/>
          <w:szCs w:val="32"/>
        </w:rPr>
      </w:pPr>
    </w:p>
    <w:p>
      <w:pPr>
        <w:widowControl w:val="0"/>
        <w:ind w:firstLine="640"/>
        <w:rPr>
          <w:rFonts w:hint="eastAsia" w:ascii="仿宋" w:hAnsi="仿宋" w:eastAsia="仿宋" w:cs="仿宋"/>
          <w:color w:val="auto"/>
          <w:szCs w:val="32"/>
        </w:rPr>
      </w:pPr>
    </w:p>
    <w:p>
      <w:pPr>
        <w:widowControl w:val="0"/>
        <w:ind w:firstLine="640"/>
        <w:rPr>
          <w:rFonts w:hint="eastAsia" w:ascii="仿宋" w:hAnsi="仿宋" w:eastAsia="仿宋" w:cs="仿宋"/>
          <w:color w:val="auto"/>
          <w:szCs w:val="32"/>
        </w:rPr>
      </w:pPr>
    </w:p>
    <w:p>
      <w:pPr>
        <w:widowControl w:val="0"/>
        <w:ind w:firstLine="640"/>
        <w:rPr>
          <w:rFonts w:hint="eastAsia" w:ascii="仿宋" w:hAnsi="仿宋" w:eastAsia="仿宋" w:cs="仿宋"/>
          <w:color w:val="auto"/>
          <w:szCs w:val="32"/>
        </w:rPr>
      </w:pPr>
    </w:p>
    <w:p>
      <w:pPr>
        <w:widowControl w:val="0"/>
        <w:ind w:firstLine="640"/>
        <w:rPr>
          <w:rFonts w:hint="eastAsia" w:ascii="仿宋" w:hAnsi="仿宋" w:eastAsia="仿宋" w:cs="仿宋"/>
          <w:color w:val="auto"/>
          <w:szCs w:val="32"/>
        </w:rPr>
      </w:pPr>
    </w:p>
    <w:p>
      <w:pPr>
        <w:widowControl w:val="0"/>
        <w:ind w:firstLine="640"/>
        <w:rPr>
          <w:rFonts w:hint="eastAsia" w:ascii="仿宋" w:hAnsi="仿宋" w:eastAsia="仿宋" w:cs="仿宋"/>
          <w:color w:val="auto"/>
          <w:szCs w:val="32"/>
        </w:rPr>
      </w:pPr>
    </w:p>
    <w:p>
      <w:pPr>
        <w:widowControl w:val="0"/>
        <w:ind w:firstLine="640"/>
        <w:rPr>
          <w:rFonts w:hint="eastAsia" w:ascii="仿宋" w:hAnsi="仿宋" w:eastAsia="仿宋" w:cs="仿宋"/>
          <w:color w:val="auto"/>
          <w:szCs w:val="32"/>
        </w:rPr>
      </w:pPr>
    </w:p>
    <w:p>
      <w:pPr>
        <w:widowControl w:val="0"/>
        <w:ind w:firstLine="640"/>
        <w:rPr>
          <w:rFonts w:hint="eastAsia" w:ascii="仿宋" w:hAnsi="仿宋" w:eastAsia="仿宋" w:cs="仿宋"/>
          <w:color w:val="auto"/>
          <w:szCs w:val="32"/>
        </w:rPr>
      </w:pPr>
    </w:p>
    <w:p>
      <w:pPr>
        <w:widowControl w:val="0"/>
        <w:ind w:firstLine="0" w:firstLineChars="0"/>
        <w:rPr>
          <w:rFonts w:hint="eastAsia" w:ascii="仿宋" w:hAnsi="仿宋" w:eastAsia="仿宋" w:cs="仿宋"/>
          <w:color w:val="auto"/>
          <w:szCs w:val="32"/>
        </w:rPr>
      </w:pPr>
    </w:p>
    <w:p>
      <w:pPr>
        <w:widowControl w:val="0"/>
        <w:ind w:firstLine="640"/>
        <w:rPr>
          <w:rFonts w:hint="eastAsia" w:ascii="仿宋" w:hAnsi="仿宋" w:eastAsia="仿宋" w:cs="仿宋"/>
          <w:b/>
          <w:color w:val="auto"/>
          <w:sz w:val="24"/>
          <w:szCs w:val="24"/>
        </w:rPr>
      </w:pPr>
      <w:r>
        <w:rPr>
          <w:rFonts w:hint="eastAsia" w:ascii="仿宋" w:hAnsi="仿宋" w:eastAsia="仿宋" w:cs="仿宋"/>
          <w:color w:val="auto"/>
          <w:szCs w:val="32"/>
        </w:rPr>
        <w:br w:type="page"/>
      </w:r>
      <w:r>
        <w:rPr>
          <w:rFonts w:hint="eastAsia" w:ascii="仿宋" w:hAnsi="仿宋" w:eastAsia="仿宋" w:cs="仿宋"/>
          <w:b/>
          <w:bCs/>
          <w:color w:val="auto"/>
          <w:sz w:val="24"/>
          <w:szCs w:val="24"/>
        </w:rPr>
        <w:t>附件3：</w:t>
      </w:r>
    </w:p>
    <w:p>
      <w:pPr>
        <w:widowControl w:val="0"/>
        <w:ind w:firstLine="480"/>
        <w:jc w:val="center"/>
        <w:rPr>
          <w:rFonts w:hint="eastAsia" w:ascii="仿宋" w:hAnsi="仿宋" w:eastAsia="仿宋" w:cs="仿宋"/>
          <w:color w:val="auto"/>
          <w:sz w:val="24"/>
          <w:szCs w:val="24"/>
        </w:rPr>
      </w:pPr>
    </w:p>
    <w:p>
      <w:pPr>
        <w:adjustRightInd w:val="0"/>
        <w:snapToGrid w:val="0"/>
        <w:ind w:firstLine="482"/>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法定代表人身份证明书</w:t>
      </w:r>
    </w:p>
    <w:p>
      <w:pPr>
        <w:widowControl w:val="0"/>
        <w:ind w:firstLine="480"/>
        <w:rPr>
          <w:rFonts w:hint="eastAsia" w:ascii="仿宋" w:hAnsi="仿宋" w:eastAsia="仿宋" w:cs="仿宋"/>
          <w:color w:val="auto"/>
          <w:sz w:val="24"/>
          <w:szCs w:val="24"/>
        </w:rPr>
      </w:pPr>
    </w:p>
    <w:p>
      <w:pPr>
        <w:widowControl w:val="0"/>
        <w:ind w:firstLine="480"/>
        <w:rPr>
          <w:rFonts w:hint="eastAsia" w:ascii="仿宋" w:hAnsi="仿宋" w:eastAsia="仿宋" w:cs="仿宋"/>
          <w:color w:val="auto"/>
          <w:sz w:val="24"/>
          <w:szCs w:val="24"/>
        </w:rPr>
      </w:pPr>
    </w:p>
    <w:p>
      <w:pPr>
        <w:widowControl w:val="0"/>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姓    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性别：</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职务： </w:t>
      </w:r>
    </w:p>
    <w:p>
      <w:pPr>
        <w:widowControl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系 </w:t>
      </w:r>
      <w:r>
        <w:rPr>
          <w:rFonts w:hint="eastAsia" w:ascii="仿宋" w:hAnsi="仿宋" w:eastAsia="仿宋" w:cs="仿宋"/>
          <w:color w:val="auto"/>
          <w:sz w:val="24"/>
          <w:szCs w:val="24"/>
          <w:u w:val="single"/>
        </w:rPr>
        <w:t xml:space="preserve">   （比选单位名称）  </w:t>
      </w:r>
      <w:r>
        <w:rPr>
          <w:rFonts w:hint="eastAsia" w:ascii="仿宋" w:hAnsi="仿宋" w:eastAsia="仿宋" w:cs="仿宋"/>
          <w:color w:val="auto"/>
          <w:sz w:val="24"/>
          <w:szCs w:val="24"/>
        </w:rPr>
        <w:t>的法定代表人。</w:t>
      </w:r>
    </w:p>
    <w:p>
      <w:pPr>
        <w:widowControl w:val="0"/>
        <w:ind w:firstLine="480"/>
        <w:rPr>
          <w:rFonts w:hint="eastAsia" w:ascii="仿宋" w:hAnsi="仿宋" w:eastAsia="仿宋" w:cs="仿宋"/>
          <w:color w:val="auto"/>
          <w:sz w:val="24"/>
          <w:szCs w:val="24"/>
        </w:rPr>
      </w:pPr>
    </w:p>
    <w:p>
      <w:pPr>
        <w:widowControl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 特此证明。</w:t>
      </w:r>
    </w:p>
    <w:p>
      <w:pPr>
        <w:widowControl w:val="0"/>
        <w:ind w:firstLine="480"/>
        <w:rPr>
          <w:rFonts w:hint="eastAsia" w:ascii="仿宋" w:hAnsi="仿宋" w:eastAsia="仿宋" w:cs="仿宋"/>
          <w:color w:val="auto"/>
          <w:sz w:val="24"/>
          <w:szCs w:val="24"/>
        </w:rPr>
      </w:pPr>
    </w:p>
    <w:p>
      <w:pPr>
        <w:widowControl w:val="0"/>
        <w:ind w:firstLine="480"/>
        <w:rPr>
          <w:rFonts w:hint="eastAsia" w:ascii="仿宋" w:hAnsi="仿宋" w:eastAsia="仿宋" w:cs="仿宋"/>
          <w:color w:val="auto"/>
          <w:sz w:val="24"/>
          <w:szCs w:val="24"/>
        </w:rPr>
      </w:pPr>
    </w:p>
    <w:p>
      <w:pPr>
        <w:widowControl w:val="0"/>
        <w:ind w:firstLine="480"/>
        <w:rPr>
          <w:rFonts w:hint="eastAsia" w:ascii="仿宋" w:hAnsi="仿宋" w:eastAsia="仿宋" w:cs="仿宋"/>
          <w:color w:val="auto"/>
          <w:sz w:val="24"/>
          <w:szCs w:val="24"/>
        </w:rPr>
      </w:pPr>
    </w:p>
    <w:p>
      <w:pPr>
        <w:widowControl w:val="0"/>
        <w:ind w:firstLine="480"/>
        <w:rPr>
          <w:rFonts w:hint="eastAsia" w:ascii="仿宋" w:hAnsi="仿宋" w:eastAsia="仿宋" w:cs="仿宋"/>
          <w:color w:val="auto"/>
          <w:sz w:val="24"/>
          <w:szCs w:val="24"/>
        </w:rPr>
      </w:pPr>
    </w:p>
    <w:p>
      <w:pPr>
        <w:widowControl w:val="0"/>
        <w:ind w:firstLine="480"/>
        <w:rPr>
          <w:rFonts w:hint="eastAsia" w:ascii="仿宋" w:hAnsi="仿宋" w:eastAsia="仿宋" w:cs="仿宋"/>
          <w:color w:val="auto"/>
          <w:sz w:val="24"/>
          <w:szCs w:val="24"/>
        </w:rPr>
      </w:pPr>
    </w:p>
    <w:p>
      <w:pPr>
        <w:widowControl w:val="0"/>
        <w:ind w:firstLine="480"/>
        <w:rPr>
          <w:rFonts w:hint="eastAsia" w:ascii="仿宋" w:hAnsi="仿宋" w:eastAsia="仿宋" w:cs="仿宋"/>
          <w:color w:val="auto"/>
          <w:sz w:val="24"/>
          <w:szCs w:val="24"/>
        </w:rPr>
      </w:pPr>
    </w:p>
    <w:p>
      <w:pPr>
        <w:widowControl w:val="0"/>
        <w:ind w:firstLine="480"/>
        <w:rPr>
          <w:rFonts w:hint="eastAsia" w:ascii="仿宋" w:hAnsi="仿宋" w:eastAsia="仿宋" w:cs="仿宋"/>
          <w:color w:val="auto"/>
          <w:sz w:val="24"/>
          <w:szCs w:val="24"/>
        </w:rPr>
      </w:pPr>
    </w:p>
    <w:p>
      <w:pPr>
        <w:widowControl w:val="0"/>
        <w:ind w:firstLine="480"/>
        <w:rPr>
          <w:rFonts w:hint="eastAsia" w:ascii="仿宋" w:hAnsi="仿宋" w:eastAsia="仿宋" w:cs="仿宋"/>
          <w:color w:val="auto"/>
          <w:sz w:val="24"/>
          <w:szCs w:val="24"/>
        </w:rPr>
      </w:pPr>
    </w:p>
    <w:p>
      <w:pPr>
        <w:widowControl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比选单位（公章）：                </w:t>
      </w:r>
    </w:p>
    <w:p>
      <w:pPr>
        <w:widowControl w:val="0"/>
        <w:ind w:firstLine="480"/>
        <w:rPr>
          <w:rFonts w:hint="eastAsia" w:ascii="仿宋" w:hAnsi="仿宋" w:eastAsia="仿宋" w:cs="仿宋"/>
          <w:color w:val="auto"/>
          <w:sz w:val="24"/>
          <w:szCs w:val="24"/>
        </w:rPr>
      </w:pPr>
    </w:p>
    <w:p>
      <w:pPr>
        <w:widowControl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w:t>
      </w:r>
      <w:r>
        <w:rPr>
          <w:rFonts w:hint="eastAsia" w:ascii="仿宋" w:hAnsi="仿宋" w:eastAsia="仿宋" w:cs="仿宋"/>
          <w:color w:val="auto"/>
          <w:sz w:val="24"/>
          <w:szCs w:val="24"/>
          <w:u w:val="single"/>
        </w:rPr>
        <w:t xml:space="preserve"> 2021</w:t>
      </w:r>
      <w:r>
        <w:rPr>
          <w:rFonts w:hint="eastAsia" w:ascii="仿宋" w:hAnsi="仿宋" w:eastAsia="仿宋" w:cs="仿宋"/>
          <w:color w:val="auto"/>
          <w:sz w:val="24"/>
          <w:szCs w:val="24"/>
        </w:rPr>
        <w:t xml:space="preserve"> 年月日 </w:t>
      </w:r>
    </w:p>
    <w:p>
      <w:pPr>
        <w:ind w:firstLine="640"/>
        <w:jc w:val="left"/>
        <w:rPr>
          <w:rFonts w:hint="eastAsia" w:ascii="仿宋" w:hAnsi="仿宋" w:eastAsia="仿宋" w:cs="仿宋"/>
          <w:color w:val="auto"/>
          <w:szCs w:val="32"/>
        </w:rPr>
      </w:pPr>
    </w:p>
    <w:p>
      <w:pPr>
        <w:ind w:firstLine="640"/>
        <w:jc w:val="left"/>
        <w:rPr>
          <w:rFonts w:hint="eastAsia" w:ascii="仿宋" w:hAnsi="仿宋" w:eastAsia="仿宋" w:cs="仿宋"/>
          <w:color w:val="auto"/>
          <w:szCs w:val="32"/>
        </w:rPr>
      </w:pPr>
    </w:p>
    <w:p>
      <w:pPr>
        <w:ind w:firstLine="640"/>
        <w:jc w:val="left"/>
        <w:rPr>
          <w:rFonts w:hint="eastAsia" w:ascii="仿宋" w:hAnsi="仿宋" w:eastAsia="仿宋" w:cs="仿宋"/>
          <w:color w:val="auto"/>
          <w:szCs w:val="32"/>
        </w:rPr>
      </w:pPr>
    </w:p>
    <w:p>
      <w:pPr>
        <w:ind w:firstLine="640"/>
        <w:jc w:val="left"/>
        <w:rPr>
          <w:rFonts w:hint="eastAsia" w:ascii="仿宋" w:hAnsi="仿宋" w:eastAsia="仿宋" w:cs="仿宋"/>
          <w:color w:val="auto"/>
          <w:szCs w:val="32"/>
        </w:rPr>
      </w:pPr>
    </w:p>
    <w:p>
      <w:pPr>
        <w:ind w:firstLine="640"/>
        <w:jc w:val="left"/>
        <w:rPr>
          <w:rFonts w:hint="eastAsia" w:ascii="仿宋" w:hAnsi="仿宋" w:eastAsia="仿宋" w:cs="仿宋"/>
          <w:color w:val="auto"/>
          <w:szCs w:val="32"/>
        </w:rPr>
      </w:pPr>
    </w:p>
    <w:p>
      <w:pPr>
        <w:ind w:firstLine="640"/>
        <w:jc w:val="left"/>
        <w:rPr>
          <w:rFonts w:hint="eastAsia" w:ascii="仿宋" w:hAnsi="仿宋" w:eastAsia="仿宋" w:cs="仿宋"/>
          <w:color w:val="auto"/>
          <w:szCs w:val="32"/>
        </w:rPr>
      </w:pPr>
    </w:p>
    <w:p>
      <w:pPr>
        <w:ind w:firstLine="640"/>
        <w:jc w:val="left"/>
        <w:rPr>
          <w:rFonts w:hint="eastAsia" w:ascii="仿宋" w:hAnsi="仿宋" w:eastAsia="仿宋" w:cs="仿宋"/>
          <w:color w:val="auto"/>
          <w:szCs w:val="32"/>
        </w:rPr>
      </w:pPr>
    </w:p>
    <w:p>
      <w:pPr>
        <w:ind w:firstLine="482"/>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附件4：</w:t>
      </w:r>
    </w:p>
    <w:p>
      <w:pPr>
        <w:adjustRightInd w:val="0"/>
        <w:snapToGrid w:val="0"/>
        <w:ind w:firstLine="482"/>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授权委托书</w:t>
      </w:r>
    </w:p>
    <w:p>
      <w:pPr>
        <w:adjustRightInd w:val="0"/>
        <w:snapToGrid w:val="0"/>
        <w:ind w:firstLine="480"/>
        <w:jc w:val="center"/>
        <w:rPr>
          <w:rFonts w:hint="eastAsia" w:ascii="仿宋" w:hAnsi="仿宋" w:eastAsia="仿宋" w:cs="仿宋"/>
          <w:color w:val="auto"/>
          <w:kern w:val="0"/>
          <w:sz w:val="24"/>
          <w:szCs w:val="24"/>
        </w:rPr>
      </w:pPr>
    </w:p>
    <w:p>
      <w:pPr>
        <w:widowControl w:val="0"/>
        <w:ind w:firstLine="480"/>
        <w:jc w:val="left"/>
        <w:rPr>
          <w:rFonts w:hint="eastAsia" w:ascii="仿宋" w:hAnsi="仿宋" w:eastAsia="仿宋" w:cs="仿宋"/>
          <w:color w:val="auto"/>
          <w:sz w:val="24"/>
          <w:szCs w:val="24"/>
          <w:u w:val="single"/>
        </w:rPr>
      </w:pPr>
      <w:r>
        <w:rPr>
          <w:rFonts w:hint="eastAsia" w:ascii="仿宋" w:hAnsi="仿宋" w:eastAsia="仿宋" w:cs="仿宋"/>
          <w:color w:val="auto"/>
          <w:kern w:val="0"/>
          <w:sz w:val="24"/>
          <w:szCs w:val="24"/>
          <w:u w:val="single"/>
        </w:rPr>
        <w:t xml:space="preserve">     （比选单位名称）     </w:t>
      </w:r>
      <w:r>
        <w:rPr>
          <w:rFonts w:hint="eastAsia" w:ascii="仿宋" w:hAnsi="仿宋" w:eastAsia="仿宋" w:cs="仿宋"/>
          <w:color w:val="auto"/>
          <w:kern w:val="0"/>
          <w:sz w:val="24"/>
          <w:szCs w:val="24"/>
        </w:rPr>
        <w:t>法定代表人授权我司员工全权负责的一切相关事宜。本授权书于_______年_____月_____日签字生效，特此声明。</w:t>
      </w:r>
    </w:p>
    <w:p>
      <w:pPr>
        <w:widowControl w:val="0"/>
        <w:adjustRightInd w:val="0"/>
        <w:snapToGrid w:val="0"/>
        <w:ind w:firstLine="480"/>
        <w:rPr>
          <w:rFonts w:hint="eastAsia" w:ascii="仿宋" w:hAnsi="仿宋" w:eastAsia="仿宋" w:cs="仿宋"/>
          <w:color w:val="auto"/>
          <w:kern w:val="0"/>
          <w:sz w:val="24"/>
          <w:szCs w:val="24"/>
        </w:rPr>
      </w:pPr>
    </w:p>
    <w:p>
      <w:pPr>
        <w:widowControl w:val="0"/>
        <w:adjustRightInd w:val="0"/>
        <w:snapToGrid w:val="0"/>
        <w:ind w:firstLine="480"/>
        <w:rPr>
          <w:rFonts w:hint="eastAsia" w:ascii="仿宋" w:hAnsi="仿宋" w:eastAsia="仿宋" w:cs="仿宋"/>
          <w:color w:val="auto"/>
          <w:kern w:val="0"/>
          <w:sz w:val="24"/>
          <w:szCs w:val="24"/>
        </w:rPr>
      </w:pPr>
    </w:p>
    <w:p>
      <w:pPr>
        <w:adjustRightInd w:val="0"/>
        <w:snapToGrid w:val="0"/>
        <w:ind w:firstLine="48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附件：委托人及受托人身份证复印件。</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比选单位（公章）：                                                         </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法定代表人签字：</w:t>
      </w:r>
    </w:p>
    <w:p>
      <w:pPr>
        <w:widowControl w:val="0"/>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                                           （或法人章）</w:t>
      </w:r>
    </w:p>
    <w:p>
      <w:pPr>
        <w:widowControl w:val="0"/>
        <w:adjustRightInd w:val="0"/>
        <w:snapToGrid w:val="0"/>
        <w:ind w:firstLine="480"/>
        <w:rPr>
          <w:rFonts w:hint="eastAsia" w:ascii="仿宋" w:hAnsi="仿宋" w:eastAsia="仿宋" w:cs="仿宋"/>
          <w:color w:val="auto"/>
          <w:sz w:val="28"/>
          <w:szCs w:val="28"/>
        </w:rPr>
      </w:pPr>
      <w:r>
        <w:rPr>
          <w:rFonts w:hint="eastAsia" w:ascii="仿宋" w:hAnsi="仿宋" w:eastAsia="仿宋" w:cs="仿宋"/>
          <w:color w:val="auto"/>
          <w:sz w:val="24"/>
          <w:szCs w:val="24"/>
        </w:rPr>
        <w:t xml:space="preserve">                                         被授权人签字：</w:t>
      </w:r>
      <w:r>
        <w:rPr>
          <w:rFonts w:hint="eastAsia" w:ascii="仿宋" w:hAnsi="仿宋" w:eastAsia="仿宋" w:cs="仿宋"/>
          <w:color w:val="auto"/>
          <w:sz w:val="28"/>
          <w:szCs w:val="28"/>
        </w:rPr>
        <w:t> </w:t>
      </w:r>
      <w:bookmarkStart w:id="43" w:name="_Toc217437902"/>
    </w:p>
    <w:p>
      <w:pPr>
        <w:widowControl w:val="0"/>
        <w:ind w:firstLine="420"/>
        <w:rPr>
          <w:rFonts w:hint="eastAsia" w:ascii="仿宋" w:hAnsi="仿宋" w:eastAsia="仿宋" w:cs="仿宋"/>
          <w:color w:val="auto"/>
          <w:sz w:val="21"/>
          <w:szCs w:val="24"/>
        </w:rPr>
      </w:pPr>
    </w:p>
    <w:p>
      <w:pPr>
        <w:widowControl w:val="0"/>
        <w:ind w:firstLine="420"/>
        <w:rPr>
          <w:rFonts w:hint="eastAsia" w:ascii="仿宋" w:hAnsi="仿宋" w:eastAsia="仿宋" w:cs="仿宋"/>
          <w:color w:val="auto"/>
          <w:sz w:val="21"/>
          <w:szCs w:val="24"/>
        </w:rPr>
      </w:pPr>
    </w:p>
    <w:p>
      <w:pPr>
        <w:widowControl w:val="0"/>
        <w:ind w:firstLine="420"/>
        <w:rPr>
          <w:rFonts w:hint="eastAsia" w:ascii="仿宋" w:hAnsi="仿宋" w:eastAsia="仿宋" w:cs="仿宋"/>
          <w:color w:val="auto"/>
          <w:sz w:val="21"/>
          <w:szCs w:val="24"/>
        </w:rPr>
      </w:pPr>
    </w:p>
    <w:p>
      <w:pPr>
        <w:widowControl w:val="0"/>
        <w:ind w:firstLine="420"/>
        <w:rPr>
          <w:rFonts w:hint="eastAsia" w:ascii="仿宋" w:hAnsi="仿宋" w:eastAsia="仿宋" w:cs="仿宋"/>
          <w:color w:val="auto"/>
          <w:sz w:val="21"/>
          <w:szCs w:val="24"/>
        </w:rPr>
      </w:pPr>
    </w:p>
    <w:p>
      <w:pPr>
        <w:widowControl w:val="0"/>
        <w:ind w:firstLine="420"/>
        <w:rPr>
          <w:rFonts w:hint="eastAsia" w:ascii="仿宋" w:hAnsi="仿宋" w:eastAsia="仿宋" w:cs="仿宋"/>
          <w:color w:val="auto"/>
          <w:sz w:val="21"/>
          <w:szCs w:val="24"/>
        </w:rPr>
      </w:pPr>
    </w:p>
    <w:p>
      <w:pPr>
        <w:widowControl w:val="0"/>
        <w:ind w:firstLine="420"/>
        <w:rPr>
          <w:rFonts w:hint="eastAsia" w:ascii="仿宋" w:hAnsi="仿宋" w:eastAsia="仿宋" w:cs="仿宋"/>
          <w:color w:val="auto"/>
          <w:sz w:val="21"/>
          <w:szCs w:val="24"/>
        </w:rPr>
      </w:pPr>
    </w:p>
    <w:p>
      <w:pPr>
        <w:widowControl w:val="0"/>
        <w:ind w:firstLine="420"/>
        <w:rPr>
          <w:rFonts w:hint="eastAsia" w:ascii="仿宋" w:hAnsi="仿宋" w:eastAsia="仿宋" w:cs="仿宋"/>
          <w:color w:val="auto"/>
          <w:sz w:val="21"/>
          <w:szCs w:val="24"/>
        </w:rPr>
      </w:pPr>
    </w:p>
    <w:p>
      <w:pPr>
        <w:widowControl w:val="0"/>
        <w:ind w:firstLine="420"/>
        <w:rPr>
          <w:rFonts w:hint="eastAsia" w:ascii="仿宋" w:hAnsi="仿宋" w:eastAsia="仿宋" w:cs="仿宋"/>
          <w:color w:val="auto"/>
          <w:sz w:val="21"/>
          <w:szCs w:val="24"/>
        </w:rPr>
      </w:pPr>
    </w:p>
    <w:p>
      <w:pPr>
        <w:widowControl w:val="0"/>
        <w:ind w:firstLine="420"/>
        <w:rPr>
          <w:rFonts w:hint="eastAsia" w:ascii="仿宋" w:hAnsi="仿宋" w:eastAsia="仿宋" w:cs="仿宋"/>
          <w:color w:val="auto"/>
          <w:sz w:val="21"/>
          <w:szCs w:val="24"/>
        </w:rPr>
      </w:pPr>
    </w:p>
    <w:p>
      <w:pPr>
        <w:widowControl w:val="0"/>
        <w:ind w:firstLine="420"/>
        <w:rPr>
          <w:rFonts w:hint="eastAsia" w:ascii="仿宋" w:hAnsi="仿宋" w:eastAsia="仿宋" w:cs="仿宋"/>
          <w:color w:val="auto"/>
          <w:sz w:val="21"/>
          <w:szCs w:val="24"/>
        </w:rPr>
      </w:pPr>
    </w:p>
    <w:p>
      <w:pPr>
        <w:ind w:firstLine="482"/>
        <w:jc w:val="left"/>
        <w:rPr>
          <w:rFonts w:hint="eastAsia" w:ascii="仿宋" w:hAnsi="仿宋" w:eastAsia="仿宋" w:cs="仿宋"/>
          <w:b/>
          <w:bCs/>
          <w:color w:val="auto"/>
          <w:sz w:val="24"/>
          <w:szCs w:val="24"/>
        </w:rPr>
      </w:pPr>
    </w:p>
    <w:p>
      <w:pPr>
        <w:pageBreakBefore/>
        <w:ind w:firstLine="482"/>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附件5：</w:t>
      </w:r>
    </w:p>
    <w:p>
      <w:pPr>
        <w:widowControl w:val="0"/>
        <w:ind w:firstLine="420"/>
        <w:rPr>
          <w:rFonts w:hint="eastAsia" w:ascii="仿宋" w:hAnsi="仿宋" w:eastAsia="仿宋" w:cs="仿宋"/>
          <w:color w:val="auto"/>
          <w:sz w:val="21"/>
          <w:szCs w:val="24"/>
        </w:rPr>
      </w:pPr>
    </w:p>
    <w:p>
      <w:pPr>
        <w:widowControl w:val="0"/>
        <w:ind w:firstLine="482"/>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承诺函</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海口江东新区管理局：</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我方在此声明，就我公司参与本次</w:t>
      </w:r>
      <w:r>
        <w:rPr>
          <w:rFonts w:hint="eastAsia" w:ascii="仿宋" w:hAnsi="仿宋" w:eastAsia="仿宋" w:cs="仿宋"/>
          <w:color w:val="auto"/>
          <w:kern w:val="0"/>
          <w:sz w:val="24"/>
          <w:szCs w:val="24"/>
          <w:lang w:val="en-US" w:eastAsia="zh-CN"/>
        </w:rPr>
        <w:t>采购活动</w:t>
      </w:r>
      <w:r>
        <w:rPr>
          <w:rFonts w:hint="eastAsia" w:ascii="仿宋" w:hAnsi="仿宋" w:eastAsia="仿宋" w:cs="仿宋"/>
          <w:color w:val="auto"/>
          <w:kern w:val="0"/>
          <w:sz w:val="24"/>
          <w:szCs w:val="24"/>
        </w:rPr>
        <w:t>作出以下承诺：</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（1）无与其他供应商相互串通或与采购人串通的行为；</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（2）无向采购人或评审小组成员行贿的手段谋取成交的行为；</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（3）无出借或借用资质，在响应文件中所附资料（业绩、项目负责人资料等）无弄虚作假；</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（4）没有处于被责令停产、停业、投标资格被取消状态；</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（5）不采用非法手段获取证据质疑、投诉，在质疑、投诉过程中不提供虚假情况或恶意质疑、投诉。</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上述承诺内容如有不实，我公司愿意承担由此造成的一切法律责任，承诺赔偿给采购人的损失。</w:t>
      </w:r>
    </w:p>
    <w:p>
      <w:pPr>
        <w:widowControl w:val="0"/>
        <w:ind w:firstLine="480"/>
        <w:jc w:val="left"/>
        <w:rPr>
          <w:rFonts w:hint="eastAsia" w:ascii="仿宋" w:hAnsi="仿宋" w:eastAsia="仿宋" w:cs="仿宋"/>
          <w:color w:val="auto"/>
          <w:kern w:val="0"/>
          <w:sz w:val="24"/>
          <w:szCs w:val="24"/>
        </w:rPr>
      </w:pPr>
    </w:p>
    <w:p>
      <w:pPr>
        <w:widowControl w:val="0"/>
        <w:ind w:firstLine="480"/>
        <w:jc w:val="left"/>
        <w:rPr>
          <w:rFonts w:hint="eastAsia" w:ascii="仿宋" w:hAnsi="仿宋" w:eastAsia="仿宋" w:cs="仿宋"/>
          <w:color w:val="auto"/>
          <w:kern w:val="0"/>
          <w:sz w:val="24"/>
          <w:szCs w:val="24"/>
        </w:rPr>
      </w:pPr>
    </w:p>
    <w:p>
      <w:pPr>
        <w:widowControl w:val="0"/>
        <w:ind w:firstLine="48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供应商（加盖公章）： </w:t>
      </w:r>
    </w:p>
    <w:p>
      <w:pPr>
        <w:widowControl w:val="0"/>
        <w:ind w:firstLine="48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法定代表人或其授权代表（签字或加盖人名章）：</w:t>
      </w:r>
    </w:p>
    <w:p>
      <w:pPr>
        <w:widowControl w:val="0"/>
        <w:ind w:firstLine="48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日期：</w:t>
      </w:r>
    </w:p>
    <w:p>
      <w:pPr>
        <w:widowControl w:val="0"/>
        <w:ind w:firstLine="480"/>
        <w:jc w:val="left"/>
        <w:rPr>
          <w:rFonts w:hint="eastAsia" w:ascii="仿宋" w:hAnsi="仿宋" w:eastAsia="仿宋" w:cs="仿宋"/>
          <w:color w:val="auto"/>
          <w:kern w:val="0"/>
          <w:sz w:val="24"/>
          <w:szCs w:val="24"/>
        </w:rPr>
      </w:pPr>
    </w:p>
    <w:p>
      <w:pPr>
        <w:widowControl w:val="0"/>
        <w:ind w:firstLine="480"/>
        <w:jc w:val="left"/>
        <w:rPr>
          <w:rFonts w:hint="eastAsia" w:ascii="仿宋" w:hAnsi="仿宋" w:eastAsia="仿宋" w:cs="仿宋"/>
          <w:color w:val="auto"/>
          <w:kern w:val="0"/>
          <w:sz w:val="24"/>
          <w:szCs w:val="24"/>
        </w:rPr>
      </w:pPr>
    </w:p>
    <w:p>
      <w:pPr>
        <w:widowControl w:val="0"/>
        <w:ind w:firstLine="48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承诺人（单位名称）：</w:t>
      </w:r>
    </w:p>
    <w:p>
      <w:pPr>
        <w:widowControl w:val="0"/>
        <w:ind w:firstLine="480"/>
        <w:jc w:val="center"/>
        <w:rPr>
          <w:rFonts w:hint="eastAsia" w:ascii="仿宋" w:hAnsi="仿宋" w:eastAsia="仿宋" w:cs="仿宋"/>
          <w:color w:val="auto"/>
          <w:sz w:val="21"/>
          <w:szCs w:val="24"/>
        </w:rPr>
        <w:sectPr>
          <w:pgSz w:w="11906" w:h="16838"/>
          <w:pgMar w:top="1440" w:right="1366" w:bottom="1440" w:left="1423" w:header="851" w:footer="992" w:gutter="0"/>
          <w:cols w:space="720" w:num="1"/>
          <w:docGrid w:linePitch="312" w:charSpace="0"/>
        </w:sectPr>
      </w:pPr>
      <w:r>
        <w:rPr>
          <w:rFonts w:hint="eastAsia" w:ascii="仿宋" w:hAnsi="仿宋" w:eastAsia="仿宋" w:cs="仿宋"/>
          <w:color w:val="auto"/>
          <w:kern w:val="0"/>
          <w:sz w:val="24"/>
          <w:szCs w:val="24"/>
        </w:rPr>
        <w:t>日期：</w:t>
      </w:r>
    </w:p>
    <w:bookmarkEnd w:id="43"/>
    <w:p>
      <w:pPr>
        <w:widowControl w:val="0"/>
        <w:numPr>
          <w:ilvl w:val="0"/>
          <w:numId w:val="0"/>
        </w:numPr>
        <w:spacing w:line="240" w:lineRule="auto"/>
        <w:jc w:val="center"/>
        <w:rPr>
          <w:rFonts w:hint="eastAsia" w:ascii="仿宋" w:hAnsi="仿宋" w:eastAsia="仿宋" w:cs="仿宋"/>
          <w:color w:val="auto"/>
          <w:kern w:val="0"/>
          <w:szCs w:val="24"/>
        </w:rPr>
      </w:pPr>
      <w:r>
        <w:rPr>
          <w:rFonts w:hint="eastAsia" w:ascii="仿宋" w:hAnsi="仿宋" w:eastAsia="仿宋" w:cs="仿宋"/>
          <w:b/>
          <w:bCs/>
          <w:color w:val="auto"/>
          <w:szCs w:val="32"/>
          <w:lang w:val="en-US" w:eastAsia="zh-CN"/>
        </w:rPr>
        <w:t>第六章</w:t>
      </w:r>
      <w:r>
        <w:rPr>
          <w:rFonts w:hint="eastAsia" w:ascii="仿宋" w:hAnsi="仿宋" w:eastAsia="仿宋" w:cs="仿宋"/>
          <w:b/>
          <w:bCs/>
          <w:color w:val="auto"/>
          <w:szCs w:val="32"/>
        </w:rPr>
        <w:t xml:space="preserve">  项目合同模板</w:t>
      </w:r>
    </w:p>
    <w:p>
      <w:pPr>
        <w:spacing w:before="1304" w:beforeLines="400" w:after="114" w:line="360" w:lineRule="auto"/>
        <w:jc w:val="center"/>
        <w:rPr>
          <w:rFonts w:hint="eastAsia" w:ascii="仿宋" w:hAnsi="仿宋" w:eastAsia="仿宋" w:cs="仿宋"/>
          <w:b/>
          <w:bCs/>
          <w:color w:val="auto"/>
          <w:spacing w:val="40"/>
          <w:sz w:val="21"/>
          <w:szCs w:val="21"/>
        </w:rPr>
      </w:pPr>
    </w:p>
    <w:p>
      <w:pPr>
        <w:spacing w:before="163" w:beforeLines="50" w:afterLines="0" w:line="360" w:lineRule="auto"/>
        <w:rPr>
          <w:rFonts w:hint="eastAsia" w:ascii="仿宋" w:hAnsi="仿宋" w:eastAsia="仿宋" w:cs="仿宋"/>
          <w:b/>
          <w:bCs/>
          <w:color w:val="auto"/>
          <w:spacing w:val="40"/>
          <w:sz w:val="21"/>
          <w:szCs w:val="21"/>
        </w:rPr>
      </w:pPr>
    </w:p>
    <w:p>
      <w:pPr>
        <w:tabs>
          <w:tab w:val="center" w:pos="4153"/>
          <w:tab w:val="right" w:pos="8306"/>
        </w:tabs>
        <w:spacing w:after="114" w:line="760" w:lineRule="exact"/>
        <w:jc w:val="center"/>
        <w:outlineLvl w:val="0"/>
        <w:rPr>
          <w:rFonts w:hint="eastAsia" w:ascii="仿宋" w:hAnsi="仿宋" w:eastAsia="仿宋" w:cs="仿宋"/>
          <w:color w:val="auto"/>
          <w:sz w:val="28"/>
          <w:szCs w:val="28"/>
        </w:rPr>
      </w:pPr>
      <w:r>
        <w:rPr>
          <w:rFonts w:hint="eastAsia" w:ascii="仿宋" w:hAnsi="仿宋" w:eastAsia="仿宋" w:cs="仿宋"/>
          <w:b/>
          <w:color w:val="auto"/>
          <w:spacing w:val="40"/>
          <w:sz w:val="28"/>
          <w:szCs w:val="28"/>
        </w:rPr>
        <w:t>设计服务合同</w:t>
      </w:r>
    </w:p>
    <w:p>
      <w:pPr>
        <w:spacing w:after="114" w:line="360" w:lineRule="auto"/>
        <w:rPr>
          <w:rFonts w:hint="eastAsia" w:ascii="仿宋" w:hAnsi="仿宋" w:eastAsia="仿宋" w:cs="仿宋"/>
          <w:color w:val="auto"/>
          <w:sz w:val="28"/>
          <w:szCs w:val="28"/>
        </w:rPr>
      </w:pPr>
    </w:p>
    <w:p>
      <w:pPr>
        <w:spacing w:after="114" w:line="360" w:lineRule="auto"/>
        <w:rPr>
          <w:rFonts w:hint="eastAsia" w:ascii="仿宋" w:hAnsi="仿宋" w:eastAsia="仿宋" w:cs="仿宋"/>
          <w:color w:val="auto"/>
          <w:sz w:val="28"/>
          <w:szCs w:val="28"/>
        </w:rPr>
      </w:pPr>
    </w:p>
    <w:p>
      <w:pPr>
        <w:spacing w:after="114" w:line="360" w:lineRule="auto"/>
        <w:rPr>
          <w:rFonts w:hint="eastAsia" w:ascii="仿宋" w:hAnsi="仿宋" w:eastAsia="仿宋" w:cs="仿宋"/>
          <w:color w:val="auto"/>
          <w:sz w:val="28"/>
          <w:szCs w:val="28"/>
        </w:rPr>
      </w:pPr>
    </w:p>
    <w:p>
      <w:pPr>
        <w:pStyle w:val="11"/>
        <w:spacing w:after="114" w:line="360" w:lineRule="auto"/>
        <w:ind w:left="1400" w:leftChars="174" w:hanging="843" w:hangingChars="300"/>
        <w:rPr>
          <w:rFonts w:hint="eastAsia" w:ascii="仿宋" w:hAnsi="仿宋" w:eastAsia="仿宋" w:cs="仿宋"/>
          <w:b/>
          <w:color w:val="auto"/>
          <w:sz w:val="28"/>
          <w:szCs w:val="28"/>
          <w:u w:val="single"/>
        </w:rPr>
      </w:pPr>
      <w:r>
        <w:rPr>
          <w:rFonts w:hint="eastAsia" w:ascii="仿宋" w:hAnsi="仿宋" w:eastAsia="仿宋" w:cs="仿宋"/>
          <w:b/>
          <w:color w:val="auto"/>
          <w:sz w:val="28"/>
          <w:szCs w:val="28"/>
        </w:rPr>
        <w:t>项目名称：【</w:t>
      </w:r>
      <w:r>
        <w:rPr>
          <w:rFonts w:hint="eastAsia" w:ascii="仿宋" w:hAnsi="仿宋" w:eastAsia="仿宋" w:cs="仿宋"/>
          <w:b/>
          <w:color w:val="auto"/>
          <w:sz w:val="28"/>
          <w:szCs w:val="28"/>
          <w:u w:val="single"/>
          <w:lang w:val="zh-CN"/>
        </w:rPr>
        <w:t xml:space="preserve">                        </w:t>
      </w:r>
      <w:r>
        <w:rPr>
          <w:rFonts w:hint="eastAsia" w:ascii="仿宋" w:hAnsi="仿宋" w:cs="仿宋"/>
          <w:b/>
          <w:color w:val="auto"/>
          <w:sz w:val="28"/>
          <w:szCs w:val="28"/>
          <w:u w:val="single"/>
          <w:lang w:val="en-US" w:eastAsia="zh-CN"/>
        </w:rPr>
        <w:t xml:space="preserve"> </w:t>
      </w:r>
      <w:r>
        <w:rPr>
          <w:rFonts w:hint="eastAsia" w:ascii="仿宋" w:hAnsi="仿宋" w:eastAsia="仿宋" w:cs="仿宋"/>
          <w:b/>
          <w:color w:val="auto"/>
          <w:sz w:val="28"/>
          <w:szCs w:val="28"/>
          <w:u w:val="single"/>
          <w:lang w:val="zh-CN"/>
        </w:rPr>
        <w:t xml:space="preserve">      </w:t>
      </w:r>
      <w:r>
        <w:rPr>
          <w:rFonts w:hint="eastAsia" w:ascii="仿宋" w:hAnsi="仿宋" w:eastAsia="仿宋" w:cs="仿宋"/>
          <w:b/>
          <w:color w:val="auto"/>
          <w:sz w:val="28"/>
          <w:szCs w:val="28"/>
          <w:lang w:val="zh-CN"/>
        </w:rPr>
        <w:t>】</w:t>
      </w:r>
    </w:p>
    <w:p>
      <w:pPr>
        <w:spacing w:after="114" w:line="360" w:lineRule="auto"/>
        <w:jc w:val="left"/>
        <w:rPr>
          <w:rFonts w:hint="eastAsia" w:ascii="仿宋" w:hAnsi="仿宋" w:eastAsia="仿宋" w:cs="仿宋"/>
          <w:b/>
          <w:color w:val="auto"/>
          <w:sz w:val="28"/>
          <w:szCs w:val="28"/>
        </w:rPr>
      </w:pPr>
      <w:r>
        <w:rPr>
          <w:rFonts w:hint="eastAsia" w:ascii="仿宋" w:hAnsi="仿宋" w:eastAsia="仿宋" w:cs="仿宋"/>
          <w:b/>
          <w:color w:val="auto"/>
          <w:sz w:val="28"/>
          <w:szCs w:val="28"/>
        </w:rPr>
        <w:t>项目地点：【</w:t>
      </w:r>
      <w:r>
        <w:rPr>
          <w:rFonts w:hint="eastAsia" w:ascii="仿宋" w:hAnsi="仿宋" w:eastAsia="仿宋" w:cs="仿宋"/>
          <w:b/>
          <w:color w:val="auto"/>
          <w:sz w:val="28"/>
          <w:szCs w:val="28"/>
          <w:u w:val="single"/>
          <w:lang w:val="zh-CN"/>
        </w:rPr>
        <w:t xml:space="preserve">            </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u w:val="single"/>
          <w:lang w:val="zh-CN"/>
        </w:rPr>
        <w:t xml:space="preserve">      </w:t>
      </w:r>
      <w:r>
        <w:rPr>
          <w:rFonts w:hint="eastAsia" w:cs="仿宋"/>
          <w:b/>
          <w:color w:val="auto"/>
          <w:sz w:val="28"/>
          <w:szCs w:val="28"/>
          <w:u w:val="single"/>
          <w:lang w:val="en-US" w:eastAsia="zh-CN"/>
        </w:rPr>
        <w:t xml:space="preserve"> </w:t>
      </w:r>
      <w:r>
        <w:rPr>
          <w:rFonts w:hint="eastAsia" w:ascii="仿宋" w:hAnsi="仿宋" w:eastAsia="仿宋" w:cs="仿宋"/>
          <w:b/>
          <w:color w:val="auto"/>
          <w:sz w:val="28"/>
          <w:szCs w:val="28"/>
          <w:u w:val="single"/>
          <w:lang w:val="zh-CN"/>
        </w:rPr>
        <w:t xml:space="preserve"> </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u w:val="single"/>
          <w:lang w:val="zh-CN"/>
        </w:rPr>
        <w:t xml:space="preserve">     </w:t>
      </w:r>
      <w:r>
        <w:rPr>
          <w:rFonts w:hint="eastAsia" w:ascii="仿宋" w:hAnsi="仿宋" w:eastAsia="仿宋" w:cs="仿宋"/>
          <w:b/>
          <w:color w:val="auto"/>
          <w:sz w:val="28"/>
          <w:szCs w:val="28"/>
          <w:lang w:val="zh-CN"/>
        </w:rPr>
        <w:t>】</w:t>
      </w:r>
    </w:p>
    <w:p>
      <w:pPr>
        <w:spacing w:after="114"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委 托 方：【</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lang w:val="zh-CN"/>
        </w:rPr>
        <w:t>】</w:t>
      </w:r>
    </w:p>
    <w:p>
      <w:pPr>
        <w:spacing w:after="114"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受 托 方：【</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lang w:val="zh-CN"/>
        </w:rPr>
        <w:t>】</w:t>
      </w:r>
    </w:p>
    <w:p>
      <w:pPr>
        <w:autoSpaceDE w:val="0"/>
        <w:autoSpaceDN w:val="0"/>
        <w:spacing w:after="114"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签订日期：【</w:t>
      </w:r>
      <w:r>
        <w:rPr>
          <w:rFonts w:hint="eastAsia" w:ascii="仿宋" w:hAnsi="仿宋" w:eastAsia="仿宋" w:cs="仿宋"/>
          <w:b/>
          <w:color w:val="auto"/>
          <w:sz w:val="28"/>
          <w:szCs w:val="28"/>
          <w:u w:val="single"/>
          <w:lang w:val="zh-CN"/>
        </w:rPr>
        <w:t xml:space="preserve">         </w:t>
      </w:r>
      <w:r>
        <w:rPr>
          <w:rFonts w:hint="eastAsia" w:cs="仿宋"/>
          <w:b/>
          <w:color w:val="auto"/>
          <w:sz w:val="28"/>
          <w:szCs w:val="28"/>
          <w:u w:val="single"/>
          <w:lang w:val="en-US" w:eastAsia="zh-CN"/>
        </w:rPr>
        <w:t xml:space="preserve">                </w:t>
      </w:r>
      <w:r>
        <w:rPr>
          <w:rFonts w:hint="eastAsia" w:ascii="仿宋" w:hAnsi="仿宋" w:eastAsia="仿宋" w:cs="仿宋"/>
          <w:b/>
          <w:color w:val="auto"/>
          <w:sz w:val="28"/>
          <w:szCs w:val="28"/>
          <w:u w:val="single"/>
          <w:lang w:val="zh-CN"/>
        </w:rPr>
        <w:t xml:space="preserve">      </w:t>
      </w:r>
      <w:r>
        <w:rPr>
          <w:rFonts w:hint="eastAsia" w:ascii="仿宋" w:hAnsi="仿宋" w:eastAsia="仿宋" w:cs="仿宋"/>
          <w:b/>
          <w:color w:val="auto"/>
          <w:sz w:val="28"/>
          <w:szCs w:val="28"/>
          <w:lang w:val="zh-CN"/>
        </w:rPr>
        <w:t>】</w:t>
      </w:r>
    </w:p>
    <w:p>
      <w:pPr>
        <w:spacing w:after="114"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签订地点：【</w:t>
      </w:r>
      <w:r>
        <w:rPr>
          <w:rFonts w:hint="eastAsia" w:ascii="仿宋" w:hAnsi="仿宋" w:eastAsia="仿宋" w:cs="仿宋"/>
          <w:b/>
          <w:color w:val="auto"/>
          <w:sz w:val="28"/>
          <w:szCs w:val="28"/>
          <w:u w:val="single"/>
          <w:lang w:val="zh-CN"/>
        </w:rPr>
        <w:t xml:space="preserve">      </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u w:val="single"/>
          <w:lang w:val="zh-CN"/>
        </w:rPr>
        <w:t xml:space="preserve">   </w:t>
      </w:r>
      <w:r>
        <w:rPr>
          <w:rFonts w:hint="eastAsia" w:cs="仿宋"/>
          <w:b/>
          <w:color w:val="auto"/>
          <w:sz w:val="28"/>
          <w:szCs w:val="28"/>
          <w:u w:val="single"/>
          <w:lang w:val="en-US" w:eastAsia="zh-CN"/>
        </w:rPr>
        <w:t xml:space="preserve">                </w:t>
      </w:r>
      <w:r>
        <w:rPr>
          <w:rFonts w:hint="eastAsia" w:ascii="仿宋" w:hAnsi="仿宋" w:eastAsia="仿宋" w:cs="仿宋"/>
          <w:b/>
          <w:color w:val="auto"/>
          <w:sz w:val="28"/>
          <w:szCs w:val="28"/>
          <w:u w:val="single"/>
          <w:lang w:val="zh-CN"/>
        </w:rPr>
        <w:t xml:space="preserve">    </w:t>
      </w:r>
      <w:r>
        <w:rPr>
          <w:rFonts w:hint="eastAsia" w:ascii="仿宋" w:hAnsi="仿宋" w:eastAsia="仿宋" w:cs="仿宋"/>
          <w:b/>
          <w:color w:val="auto"/>
          <w:sz w:val="28"/>
          <w:szCs w:val="28"/>
          <w:lang w:val="zh-CN"/>
        </w:rPr>
        <w:t>】</w:t>
      </w:r>
    </w:p>
    <w:p>
      <w:pPr>
        <w:pStyle w:val="21"/>
        <w:spacing w:before="81" w:beforeLines="25" w:beforeAutospacing="0" w:after="114" w:afterAutospacing="0" w:line="360" w:lineRule="auto"/>
        <w:rPr>
          <w:rFonts w:hint="eastAsia" w:ascii="仿宋" w:hAnsi="仿宋" w:eastAsia="仿宋" w:cs="仿宋"/>
          <w:color w:val="auto"/>
          <w:sz w:val="32"/>
          <w:szCs w:val="32"/>
        </w:rPr>
      </w:pPr>
      <w:r>
        <w:rPr>
          <w:rFonts w:hint="eastAsia" w:ascii="仿宋" w:hAnsi="仿宋" w:eastAsia="仿宋" w:cs="仿宋"/>
          <w:b/>
          <w:color w:val="auto"/>
          <w:sz w:val="32"/>
          <w:szCs w:val="32"/>
        </w:rPr>
        <w:br w:type="page"/>
      </w:r>
    </w:p>
    <w:p>
      <w:pPr>
        <w:tabs>
          <w:tab w:val="center" w:pos="4153"/>
          <w:tab w:val="right" w:pos="8306"/>
        </w:tabs>
        <w:spacing w:before="163" w:beforeLines="50" w:after="163" w:afterLines="50" w:line="440" w:lineRule="exact"/>
        <w:jc w:val="center"/>
        <w:rPr>
          <w:rFonts w:hint="eastAsia" w:ascii="仿宋" w:hAnsi="仿宋" w:eastAsia="仿宋" w:cs="仿宋"/>
          <w:b/>
          <w:color w:val="auto"/>
          <w:spacing w:val="40"/>
          <w:sz w:val="32"/>
          <w:szCs w:val="32"/>
        </w:rPr>
      </w:pPr>
      <w:r>
        <w:rPr>
          <w:rFonts w:hint="eastAsia" w:ascii="仿宋" w:hAnsi="仿宋" w:eastAsia="仿宋" w:cs="仿宋"/>
          <w:b/>
          <w:color w:val="auto"/>
          <w:spacing w:val="40"/>
          <w:sz w:val="32"/>
          <w:szCs w:val="32"/>
        </w:rPr>
        <w:t>设计服务合同</w:t>
      </w:r>
    </w:p>
    <w:p>
      <w:pPr>
        <w:pStyle w:val="2"/>
        <w:rPr>
          <w:rFonts w:hint="eastAsia" w:ascii="仿宋" w:hAnsi="仿宋" w:eastAsia="仿宋" w:cs="仿宋"/>
          <w:color w:val="auto"/>
        </w:rPr>
      </w:pPr>
    </w:p>
    <w:p>
      <w:pPr>
        <w:spacing w:afterLines="0" w:line="440" w:lineRule="exact"/>
        <w:rPr>
          <w:rFonts w:hint="eastAsia" w:ascii="仿宋" w:hAnsi="仿宋" w:eastAsia="仿宋" w:cs="仿宋"/>
          <w:b/>
          <w:color w:val="auto"/>
          <w:sz w:val="22"/>
          <w:szCs w:val="22"/>
        </w:rPr>
      </w:pPr>
      <w:r>
        <w:rPr>
          <w:rFonts w:hint="eastAsia" w:ascii="仿宋" w:hAnsi="仿宋" w:eastAsia="仿宋" w:cs="仿宋"/>
          <w:b/>
          <w:color w:val="auto"/>
          <w:sz w:val="22"/>
          <w:szCs w:val="22"/>
        </w:rPr>
        <w:t>委 托 方（简称“甲方“）：【</w:t>
      </w:r>
      <w:r>
        <w:rPr>
          <w:rFonts w:hint="eastAsia" w:ascii="仿宋" w:hAnsi="仿宋" w:eastAsia="仿宋" w:cs="仿宋"/>
          <w:b/>
          <w:color w:val="auto"/>
          <w:sz w:val="22"/>
          <w:szCs w:val="22"/>
          <w:u w:val="single"/>
          <w:lang w:val="zh-CN"/>
        </w:rPr>
        <w:t xml:space="preserve">                         </w:t>
      </w:r>
      <w:r>
        <w:rPr>
          <w:rFonts w:hint="eastAsia" w:ascii="仿宋" w:hAnsi="仿宋" w:eastAsia="仿宋" w:cs="仿宋"/>
          <w:b/>
          <w:color w:val="auto"/>
          <w:sz w:val="22"/>
          <w:szCs w:val="22"/>
          <w:lang w:val="zh-CN"/>
        </w:rPr>
        <w:t>】</w:t>
      </w:r>
      <w:r>
        <w:rPr>
          <w:rFonts w:hint="eastAsia" w:ascii="仿宋" w:hAnsi="仿宋" w:eastAsia="仿宋" w:cs="仿宋"/>
          <w:b/>
          <w:color w:val="auto"/>
          <w:sz w:val="22"/>
          <w:szCs w:val="22"/>
        </w:rPr>
        <w:t xml:space="preserve"> </w:t>
      </w:r>
    </w:p>
    <w:p>
      <w:pPr>
        <w:spacing w:afterLines="0" w:line="440" w:lineRule="exact"/>
        <w:rPr>
          <w:rFonts w:hint="eastAsia" w:ascii="仿宋" w:hAnsi="仿宋" w:eastAsia="仿宋" w:cs="仿宋"/>
          <w:b/>
          <w:color w:val="auto"/>
          <w:sz w:val="22"/>
          <w:szCs w:val="22"/>
          <w:lang w:val="zh-CN"/>
        </w:rPr>
      </w:pPr>
      <w:r>
        <w:rPr>
          <w:rFonts w:hint="eastAsia" w:ascii="仿宋" w:hAnsi="仿宋" w:eastAsia="仿宋" w:cs="仿宋"/>
          <w:b/>
          <w:color w:val="auto"/>
          <w:sz w:val="22"/>
          <w:szCs w:val="22"/>
        </w:rPr>
        <w:t>受 托 方（简称“乙方“）：【</w:t>
      </w:r>
      <w:r>
        <w:rPr>
          <w:rFonts w:hint="eastAsia" w:ascii="仿宋" w:hAnsi="仿宋" w:eastAsia="仿宋" w:cs="仿宋"/>
          <w:b/>
          <w:color w:val="auto"/>
          <w:sz w:val="22"/>
          <w:szCs w:val="22"/>
          <w:u w:val="single"/>
          <w:lang w:val="zh-CN"/>
        </w:rPr>
        <w:t xml:space="preserve">                             </w:t>
      </w:r>
      <w:r>
        <w:rPr>
          <w:rFonts w:hint="eastAsia" w:ascii="仿宋" w:hAnsi="仿宋" w:eastAsia="仿宋" w:cs="仿宋"/>
          <w:b/>
          <w:color w:val="auto"/>
          <w:sz w:val="22"/>
          <w:szCs w:val="22"/>
          <w:lang w:val="zh-CN"/>
        </w:rPr>
        <w:t>】</w:t>
      </w:r>
    </w:p>
    <w:p>
      <w:pPr>
        <w:spacing w:afterLines="0" w:line="440" w:lineRule="exact"/>
        <w:rPr>
          <w:rFonts w:hint="eastAsia" w:ascii="仿宋" w:hAnsi="仿宋" w:eastAsia="仿宋" w:cs="仿宋"/>
          <w:b/>
          <w:color w:val="auto"/>
          <w:sz w:val="22"/>
          <w:szCs w:val="22"/>
        </w:rPr>
      </w:pPr>
    </w:p>
    <w:p>
      <w:pPr>
        <w:pStyle w:val="21"/>
        <w:spacing w:before="163" w:beforeLines="50" w:beforeAutospacing="0" w:after="163" w:afterLines="50" w:afterAutospacing="0" w:line="440" w:lineRule="exact"/>
        <w:ind w:firstLine="440" w:firstLineChars="200"/>
        <w:rPr>
          <w:rFonts w:hint="eastAsia" w:ascii="仿宋" w:hAnsi="仿宋" w:eastAsia="仿宋" w:cs="仿宋"/>
          <w:color w:val="auto"/>
          <w:sz w:val="22"/>
          <w:szCs w:val="22"/>
          <w:u w:val="single"/>
        </w:rPr>
      </w:pPr>
      <w:r>
        <w:rPr>
          <w:rFonts w:hint="eastAsia" w:ascii="仿宋" w:hAnsi="仿宋" w:eastAsia="仿宋" w:cs="仿宋"/>
          <w:color w:val="auto"/>
          <w:sz w:val="22"/>
          <w:szCs w:val="22"/>
        </w:rPr>
        <w:t>乙方为甲方提供</w:t>
      </w:r>
      <w:r>
        <w:rPr>
          <w:rFonts w:hint="eastAsia" w:ascii="仿宋" w:hAnsi="仿宋" w:eastAsia="仿宋" w:cs="仿宋"/>
          <w:b/>
          <w:color w:val="auto"/>
          <w:sz w:val="22"/>
          <w:szCs w:val="22"/>
        </w:rPr>
        <w:t>【</w:t>
      </w:r>
      <w:r>
        <w:rPr>
          <w:rFonts w:hint="eastAsia" w:ascii="仿宋" w:hAnsi="仿宋" w:eastAsia="仿宋" w:cs="仿宋"/>
          <w:b/>
          <w:color w:val="auto"/>
          <w:sz w:val="22"/>
          <w:szCs w:val="22"/>
          <w:u w:val="single"/>
        </w:rPr>
        <w:t xml:space="preserve">                            </w:t>
      </w:r>
      <w:r>
        <w:rPr>
          <w:rFonts w:hint="eastAsia" w:ascii="仿宋" w:hAnsi="仿宋" w:eastAsia="仿宋" w:cs="仿宋"/>
          <w:b/>
          <w:color w:val="auto"/>
          <w:sz w:val="22"/>
          <w:szCs w:val="22"/>
          <w:lang w:val="zh-CN"/>
        </w:rPr>
        <w:t>】</w:t>
      </w:r>
      <w:r>
        <w:rPr>
          <w:rFonts w:hint="eastAsia" w:ascii="仿宋" w:hAnsi="仿宋" w:eastAsia="仿宋" w:cs="仿宋"/>
          <w:color w:val="auto"/>
          <w:sz w:val="22"/>
          <w:szCs w:val="22"/>
        </w:rPr>
        <w:t>设计服务，经双方协商一致，签订本合同，共同执行。</w:t>
      </w:r>
    </w:p>
    <w:p>
      <w:pPr>
        <w:pStyle w:val="21"/>
        <w:numPr>
          <w:ilvl w:val="0"/>
          <w:numId w:val="4"/>
        </w:numPr>
        <w:spacing w:before="163" w:beforeLines="50" w:beforeAutospacing="0" w:after="163" w:afterLines="50" w:afterAutospacing="0" w:line="440" w:lineRule="exact"/>
        <w:ind w:left="320" w:leftChars="0" w:hanging="320" w:hangingChars="145"/>
        <w:outlineLvl w:val="1"/>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项目名称、范围及规模</w:t>
      </w:r>
    </w:p>
    <w:p>
      <w:pPr>
        <w:pStyle w:val="21"/>
        <w:numPr>
          <w:ilvl w:val="1"/>
          <w:numId w:val="5"/>
        </w:numPr>
        <w:spacing w:before="163" w:beforeLines="50" w:beforeAutospacing="0" w:after="163" w:afterLines="50" w:afterAutospacing="0" w:line="440" w:lineRule="exact"/>
        <w:ind w:left="1276" w:leftChars="0" w:hanging="636" w:firstLineChars="0"/>
        <w:rPr>
          <w:rFonts w:hint="eastAsia" w:ascii="仿宋" w:hAnsi="仿宋" w:eastAsia="仿宋" w:cs="仿宋"/>
          <w:color w:val="auto"/>
          <w:sz w:val="22"/>
          <w:szCs w:val="22"/>
          <w:u w:val="single"/>
        </w:rPr>
      </w:pPr>
      <w:r>
        <w:rPr>
          <w:rFonts w:hint="eastAsia" w:ascii="仿宋" w:hAnsi="仿宋" w:eastAsia="仿宋" w:cs="仿宋"/>
          <w:color w:val="auto"/>
          <w:sz w:val="22"/>
          <w:szCs w:val="22"/>
        </w:rPr>
        <w:t>项目名称：【</w:t>
      </w:r>
      <w:r>
        <w:rPr>
          <w:rFonts w:hint="eastAsia" w:ascii="仿宋" w:hAnsi="仿宋" w:eastAsia="仿宋" w:cs="仿宋"/>
          <w:b/>
          <w:color w:val="auto"/>
          <w:sz w:val="22"/>
          <w:szCs w:val="22"/>
          <w:u w:val="single"/>
        </w:rPr>
        <w:t xml:space="preserve">                                        </w:t>
      </w:r>
      <w:r>
        <w:rPr>
          <w:rFonts w:hint="eastAsia" w:ascii="仿宋" w:hAnsi="仿宋" w:eastAsia="仿宋" w:cs="仿宋"/>
          <w:color w:val="auto"/>
          <w:sz w:val="22"/>
          <w:szCs w:val="22"/>
        </w:rPr>
        <w:t>】</w:t>
      </w:r>
    </w:p>
    <w:p>
      <w:pPr>
        <w:pStyle w:val="21"/>
        <w:numPr>
          <w:ilvl w:val="1"/>
          <w:numId w:val="5"/>
        </w:numPr>
        <w:spacing w:before="163" w:beforeLines="50" w:beforeAutospacing="0" w:after="163" w:afterLines="50" w:afterAutospacing="0" w:line="440" w:lineRule="exact"/>
        <w:ind w:left="1276" w:leftChars="0" w:hanging="636" w:firstLineChars="0"/>
        <w:rPr>
          <w:rFonts w:hint="eastAsia" w:ascii="仿宋" w:hAnsi="仿宋" w:eastAsia="仿宋" w:cs="仿宋"/>
          <w:color w:val="auto"/>
          <w:sz w:val="22"/>
          <w:szCs w:val="22"/>
          <w:u w:val="single"/>
        </w:rPr>
      </w:pPr>
      <w:r>
        <w:rPr>
          <w:rFonts w:hint="eastAsia" w:ascii="仿宋" w:hAnsi="仿宋" w:eastAsia="仿宋" w:cs="仿宋"/>
          <w:color w:val="auto"/>
          <w:sz w:val="22"/>
          <w:szCs w:val="22"/>
        </w:rPr>
        <w:t>项目规模：【</w:t>
      </w:r>
      <w:r>
        <w:rPr>
          <w:rFonts w:hint="eastAsia" w:ascii="仿宋" w:hAnsi="仿宋" w:eastAsia="仿宋" w:cs="仿宋"/>
          <w:b/>
          <w:color w:val="auto"/>
          <w:sz w:val="22"/>
          <w:szCs w:val="22"/>
          <w:u w:val="single"/>
        </w:rPr>
        <w:t xml:space="preserve">                                        </w:t>
      </w:r>
      <w:r>
        <w:rPr>
          <w:rFonts w:hint="eastAsia" w:ascii="仿宋" w:hAnsi="仿宋" w:eastAsia="仿宋" w:cs="仿宋"/>
          <w:b/>
          <w:color w:val="auto"/>
          <w:kern w:val="2"/>
          <w:sz w:val="22"/>
          <w:szCs w:val="22"/>
          <w:lang w:val="zh-CN"/>
        </w:rPr>
        <w:t>】</w:t>
      </w:r>
    </w:p>
    <w:p>
      <w:pPr>
        <w:pStyle w:val="21"/>
        <w:numPr>
          <w:ilvl w:val="0"/>
          <w:numId w:val="5"/>
        </w:numPr>
        <w:spacing w:before="163" w:beforeLines="50" w:beforeAutospacing="0" w:after="163" w:afterLines="50" w:afterAutospacing="0" w:line="440" w:lineRule="exact"/>
        <w:ind w:left="320" w:leftChars="0" w:hanging="320" w:hangingChars="145"/>
        <w:outlineLvl w:val="1"/>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设计顾问服务工作内容</w:t>
      </w:r>
    </w:p>
    <w:p>
      <w:pPr>
        <w:pStyle w:val="64"/>
        <w:numPr>
          <w:ilvl w:val="1"/>
          <w:numId w:val="5"/>
        </w:numPr>
        <w:spacing w:after="114"/>
        <w:ind w:left="1276" w:leftChars="0" w:hanging="636" w:firstLineChars="0"/>
        <w:rPr>
          <w:rFonts w:hint="eastAsia" w:ascii="仿宋" w:hAnsi="仿宋" w:eastAsia="仿宋" w:cs="仿宋"/>
          <w:color w:val="auto"/>
          <w:kern w:val="0"/>
          <w:sz w:val="22"/>
          <w:szCs w:val="22"/>
        </w:rPr>
      </w:pPr>
      <w:r>
        <w:rPr>
          <w:rFonts w:hint="eastAsia" w:ascii="仿宋" w:hAnsi="仿宋" w:eastAsia="仿宋" w:cs="仿宋"/>
          <w:color w:val="auto"/>
          <w:sz w:val="22"/>
          <w:szCs w:val="22"/>
        </w:rPr>
        <w:t>乙方设计服务工作内容：</w:t>
      </w:r>
      <w:r>
        <w:rPr>
          <w:rFonts w:hint="eastAsia" w:ascii="仿宋" w:hAnsi="仿宋" w:eastAsia="仿宋" w:cs="仿宋"/>
          <w:color w:val="auto"/>
          <w:kern w:val="0"/>
          <w:sz w:val="22"/>
          <w:szCs w:val="22"/>
        </w:rPr>
        <w:t>评估上版已批复控规的主要内容，重点从从道路系统、用地布局、业态构成等方面重新梳理，对该区域控制性详细规划进行局部调整，成果为文本、图集和附件。</w:t>
      </w:r>
    </w:p>
    <w:p>
      <w:pPr>
        <w:pStyle w:val="21"/>
        <w:numPr>
          <w:ilvl w:val="1"/>
          <w:numId w:val="5"/>
        </w:numPr>
        <w:spacing w:before="163" w:beforeLines="50" w:beforeAutospacing="0" w:after="163" w:afterLines="50" w:afterAutospacing="0" w:line="440" w:lineRule="exact"/>
        <w:ind w:left="1276" w:leftChars="0" w:hanging="636" w:firstLineChars="0"/>
        <w:rPr>
          <w:rFonts w:hint="eastAsia" w:ascii="仿宋" w:hAnsi="仿宋" w:eastAsia="仿宋" w:cs="仿宋"/>
          <w:color w:val="auto"/>
          <w:sz w:val="22"/>
          <w:szCs w:val="22"/>
        </w:rPr>
      </w:pPr>
      <w:r>
        <w:rPr>
          <w:rFonts w:hint="eastAsia" w:ascii="仿宋" w:hAnsi="仿宋" w:eastAsia="仿宋" w:cs="仿宋"/>
          <w:color w:val="auto"/>
          <w:sz w:val="22"/>
          <w:szCs w:val="22"/>
        </w:rPr>
        <w:t>具体内容详见《设计服务工作内容》（附件一）</w:t>
      </w:r>
    </w:p>
    <w:p>
      <w:pPr>
        <w:pStyle w:val="21"/>
        <w:numPr>
          <w:ilvl w:val="0"/>
          <w:numId w:val="5"/>
        </w:numPr>
        <w:spacing w:before="163" w:beforeLines="50" w:beforeAutospacing="0" w:after="163" w:afterLines="50" w:afterAutospacing="0" w:line="440" w:lineRule="exact"/>
        <w:ind w:left="320" w:leftChars="0" w:hanging="320" w:hangingChars="145"/>
        <w:outlineLvl w:val="1"/>
        <w:rPr>
          <w:rFonts w:hint="eastAsia" w:ascii="仿宋" w:hAnsi="仿宋" w:eastAsia="仿宋" w:cs="仿宋"/>
          <w:b/>
          <w:color w:val="auto"/>
          <w:kern w:val="2"/>
          <w:sz w:val="22"/>
          <w:szCs w:val="22"/>
        </w:rPr>
      </w:pPr>
      <w:bookmarkStart w:id="44" w:name="_Ref457568780"/>
      <w:r>
        <w:rPr>
          <w:rFonts w:hint="eastAsia" w:ascii="仿宋" w:hAnsi="仿宋" w:eastAsia="仿宋" w:cs="仿宋"/>
          <w:b/>
          <w:color w:val="auto"/>
          <w:kern w:val="2"/>
          <w:sz w:val="22"/>
          <w:szCs w:val="22"/>
        </w:rPr>
        <w:t>甲方提交的有关资料、文件及时间</w:t>
      </w:r>
      <w:bookmarkEnd w:id="44"/>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4975"/>
        <w:gridCol w:w="784"/>
        <w:gridCol w:w="2099"/>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序号</w:t>
            </w:r>
          </w:p>
        </w:tc>
        <w:tc>
          <w:tcPr>
            <w:tcW w:w="2666" w:type="pct"/>
            <w:tcBorders>
              <w:top w:val="single" w:color="auto" w:sz="4" w:space="0"/>
              <w:left w:val="single" w:color="auto" w:sz="4" w:space="0"/>
              <w:bottom w:val="single" w:color="auto" w:sz="4" w:space="0"/>
              <w:right w:val="single" w:color="auto" w:sz="4" w:space="0"/>
            </w:tcBorders>
            <w:vAlign w:val="center"/>
          </w:tcPr>
          <w:p>
            <w:pPr>
              <w:spacing w:afterLines="0" w:line="500" w:lineRule="exact"/>
              <w:jc w:val="center"/>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资料及文件名称</w:t>
            </w:r>
          </w:p>
        </w:tc>
        <w:tc>
          <w:tcPr>
            <w:tcW w:w="420"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份数</w:t>
            </w:r>
          </w:p>
        </w:tc>
        <w:tc>
          <w:tcPr>
            <w:tcW w:w="1125" w:type="pct"/>
            <w:tcBorders>
              <w:top w:val="single" w:color="auto" w:sz="4" w:space="0"/>
              <w:left w:val="single" w:color="auto" w:sz="4" w:space="0"/>
              <w:bottom w:val="single" w:color="auto" w:sz="4" w:space="0"/>
              <w:right w:val="single" w:color="auto" w:sz="4" w:space="0"/>
            </w:tcBorders>
            <w:vAlign w:val="center"/>
          </w:tcPr>
          <w:p>
            <w:pPr>
              <w:spacing w:afterLines="0" w:line="500" w:lineRule="exact"/>
              <w:jc w:val="center"/>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提交时间</w:t>
            </w:r>
          </w:p>
        </w:tc>
        <w:tc>
          <w:tcPr>
            <w:tcW w:w="421"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1</w:t>
            </w:r>
          </w:p>
        </w:tc>
        <w:tc>
          <w:tcPr>
            <w:tcW w:w="2666"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上位总体规划、多规合一成果</w:t>
            </w:r>
          </w:p>
        </w:tc>
        <w:tc>
          <w:tcPr>
            <w:tcW w:w="420"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1</w:t>
            </w:r>
          </w:p>
        </w:tc>
        <w:tc>
          <w:tcPr>
            <w:tcW w:w="1125"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合同签订后一周内</w:t>
            </w:r>
          </w:p>
        </w:tc>
        <w:tc>
          <w:tcPr>
            <w:tcW w:w="421" w:type="pct"/>
            <w:tcBorders>
              <w:top w:val="single" w:color="auto" w:sz="4" w:space="0"/>
              <w:left w:val="single" w:color="auto" w:sz="4" w:space="0"/>
              <w:bottom w:val="single" w:color="auto" w:sz="4" w:space="0"/>
              <w:right w:val="single" w:color="auto" w:sz="4" w:space="0"/>
            </w:tcBorders>
            <w:vAlign w:val="center"/>
          </w:tcPr>
          <w:p>
            <w:pPr>
              <w:spacing w:afterLines="0" w:line="500" w:lineRule="exact"/>
              <w:jc w:val="center"/>
              <w:rPr>
                <w:rFonts w:hint="eastAsia" w:ascii="仿宋" w:hAnsi="仿宋" w:eastAsia="仿宋" w:cs="仿宋"/>
                <w:b/>
                <w:color w:val="auto"/>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2</w:t>
            </w:r>
          </w:p>
        </w:tc>
        <w:tc>
          <w:tcPr>
            <w:tcW w:w="2666"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上版已批复控制性详细规划成果</w:t>
            </w:r>
          </w:p>
        </w:tc>
        <w:tc>
          <w:tcPr>
            <w:tcW w:w="420"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1</w:t>
            </w:r>
          </w:p>
        </w:tc>
        <w:tc>
          <w:tcPr>
            <w:tcW w:w="1125"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合同签订后一周内</w:t>
            </w:r>
          </w:p>
        </w:tc>
        <w:tc>
          <w:tcPr>
            <w:tcW w:w="421" w:type="pct"/>
            <w:tcBorders>
              <w:top w:val="single" w:color="auto" w:sz="4" w:space="0"/>
              <w:left w:val="single" w:color="auto" w:sz="4" w:space="0"/>
              <w:bottom w:val="single" w:color="auto" w:sz="4" w:space="0"/>
              <w:right w:val="single" w:color="auto" w:sz="4" w:space="0"/>
            </w:tcBorders>
            <w:vAlign w:val="center"/>
          </w:tcPr>
          <w:p>
            <w:pPr>
              <w:spacing w:afterLines="0" w:line="500" w:lineRule="exact"/>
              <w:jc w:val="center"/>
              <w:rPr>
                <w:rFonts w:hint="eastAsia" w:ascii="仿宋" w:hAnsi="仿宋" w:eastAsia="仿宋" w:cs="仿宋"/>
                <w:b/>
                <w:color w:val="auto"/>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3</w:t>
            </w:r>
          </w:p>
        </w:tc>
        <w:tc>
          <w:tcPr>
            <w:tcW w:w="2666"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规划范围1:500—1:2000的CAD地形图</w:t>
            </w:r>
          </w:p>
        </w:tc>
        <w:tc>
          <w:tcPr>
            <w:tcW w:w="420"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1</w:t>
            </w:r>
          </w:p>
        </w:tc>
        <w:tc>
          <w:tcPr>
            <w:tcW w:w="1125"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合同签订后一周内</w:t>
            </w:r>
          </w:p>
        </w:tc>
        <w:tc>
          <w:tcPr>
            <w:tcW w:w="421" w:type="pct"/>
            <w:tcBorders>
              <w:top w:val="single" w:color="auto" w:sz="4" w:space="0"/>
              <w:left w:val="single" w:color="auto" w:sz="4" w:space="0"/>
              <w:bottom w:val="single" w:color="auto" w:sz="4" w:space="0"/>
              <w:right w:val="single" w:color="auto" w:sz="4" w:space="0"/>
            </w:tcBorders>
            <w:vAlign w:val="center"/>
          </w:tcPr>
          <w:p>
            <w:pPr>
              <w:spacing w:afterLines="0" w:line="500" w:lineRule="exact"/>
              <w:jc w:val="center"/>
              <w:rPr>
                <w:rFonts w:hint="eastAsia" w:ascii="仿宋" w:hAnsi="仿宋" w:eastAsia="仿宋" w:cs="仿宋"/>
                <w:b/>
                <w:color w:val="auto"/>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4</w:t>
            </w:r>
          </w:p>
        </w:tc>
        <w:tc>
          <w:tcPr>
            <w:tcW w:w="2666"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土地利用规划及涉及本区域的国土空间规划成果</w:t>
            </w:r>
          </w:p>
        </w:tc>
        <w:tc>
          <w:tcPr>
            <w:tcW w:w="420"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1</w:t>
            </w:r>
          </w:p>
        </w:tc>
        <w:tc>
          <w:tcPr>
            <w:tcW w:w="1125"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合同签订后一周内</w:t>
            </w:r>
          </w:p>
        </w:tc>
        <w:tc>
          <w:tcPr>
            <w:tcW w:w="421" w:type="pct"/>
            <w:tcBorders>
              <w:top w:val="single" w:color="auto" w:sz="4" w:space="0"/>
              <w:left w:val="single" w:color="auto" w:sz="4" w:space="0"/>
              <w:bottom w:val="single" w:color="auto" w:sz="4" w:space="0"/>
              <w:right w:val="single" w:color="auto" w:sz="4" w:space="0"/>
            </w:tcBorders>
            <w:vAlign w:val="center"/>
          </w:tcPr>
          <w:p>
            <w:pPr>
              <w:spacing w:afterLines="0" w:line="500" w:lineRule="exact"/>
              <w:jc w:val="center"/>
              <w:rPr>
                <w:rFonts w:hint="eastAsia" w:ascii="仿宋" w:hAnsi="仿宋" w:eastAsia="仿宋" w:cs="仿宋"/>
                <w:b/>
                <w:color w:val="auto"/>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5</w:t>
            </w:r>
          </w:p>
        </w:tc>
        <w:tc>
          <w:tcPr>
            <w:tcW w:w="2666"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Style w:val="72"/>
                <w:rFonts w:hint="eastAsia" w:ascii="仿宋" w:hAnsi="仿宋" w:eastAsia="仿宋" w:cs="仿宋"/>
                <w:b w:val="0"/>
                <w:bCs/>
                <w:color w:val="auto"/>
                <w:sz w:val="22"/>
                <w:szCs w:val="22"/>
              </w:rPr>
              <w:t>在建、拟建或规划的重大区域交通线路及相关资料</w:t>
            </w:r>
          </w:p>
        </w:tc>
        <w:tc>
          <w:tcPr>
            <w:tcW w:w="420"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1</w:t>
            </w:r>
          </w:p>
        </w:tc>
        <w:tc>
          <w:tcPr>
            <w:tcW w:w="1125"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合同签订后一周内</w:t>
            </w:r>
          </w:p>
        </w:tc>
        <w:tc>
          <w:tcPr>
            <w:tcW w:w="421" w:type="pct"/>
            <w:tcBorders>
              <w:top w:val="single" w:color="auto" w:sz="4" w:space="0"/>
              <w:left w:val="single" w:color="auto" w:sz="4" w:space="0"/>
              <w:bottom w:val="single" w:color="auto" w:sz="4" w:space="0"/>
              <w:right w:val="single" w:color="auto" w:sz="4" w:space="0"/>
            </w:tcBorders>
            <w:vAlign w:val="center"/>
          </w:tcPr>
          <w:p>
            <w:pPr>
              <w:spacing w:afterLines="0" w:line="500" w:lineRule="exact"/>
              <w:jc w:val="center"/>
              <w:rPr>
                <w:rFonts w:hint="eastAsia" w:ascii="仿宋" w:hAnsi="仿宋" w:eastAsia="仿宋" w:cs="仿宋"/>
                <w:b/>
                <w:color w:val="auto"/>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6</w:t>
            </w:r>
          </w:p>
        </w:tc>
        <w:tc>
          <w:tcPr>
            <w:tcW w:w="2666"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Style w:val="72"/>
                <w:rFonts w:hint="eastAsia" w:ascii="仿宋" w:hAnsi="仿宋" w:eastAsia="仿宋" w:cs="仿宋"/>
                <w:b w:val="0"/>
                <w:bCs/>
                <w:color w:val="auto"/>
                <w:sz w:val="22"/>
                <w:szCs w:val="22"/>
              </w:rPr>
            </w:pPr>
            <w:r>
              <w:rPr>
                <w:rStyle w:val="72"/>
                <w:rFonts w:hint="eastAsia" w:ascii="仿宋" w:hAnsi="仿宋" w:eastAsia="仿宋" w:cs="仿宋"/>
                <w:b w:val="0"/>
                <w:bCs/>
                <w:color w:val="auto"/>
                <w:sz w:val="22"/>
                <w:szCs w:val="22"/>
              </w:rPr>
              <w:t>规划范围内现状、在建及已批公共设施、重大市政基础设施</w:t>
            </w:r>
          </w:p>
        </w:tc>
        <w:tc>
          <w:tcPr>
            <w:tcW w:w="420"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1</w:t>
            </w:r>
          </w:p>
        </w:tc>
        <w:tc>
          <w:tcPr>
            <w:tcW w:w="1125" w:type="pct"/>
            <w:tcBorders>
              <w:top w:val="single" w:color="auto" w:sz="4" w:space="0"/>
              <w:left w:val="single" w:color="auto" w:sz="4" w:space="0"/>
              <w:bottom w:val="single" w:color="auto" w:sz="4" w:space="0"/>
              <w:right w:val="single" w:color="auto" w:sz="4" w:space="0"/>
            </w:tcBorders>
            <w:vAlign w:val="center"/>
          </w:tcPr>
          <w:p>
            <w:pPr>
              <w:spacing w:afterLines="0" w:line="500" w:lineRule="exact"/>
              <w:ind w:left="0" w:leftChars="0" w:firstLine="0" w:firstLineChars="0"/>
              <w:jc w:val="both"/>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合同签订后一周内</w:t>
            </w:r>
          </w:p>
        </w:tc>
        <w:tc>
          <w:tcPr>
            <w:tcW w:w="421" w:type="pct"/>
            <w:tcBorders>
              <w:top w:val="single" w:color="auto" w:sz="4" w:space="0"/>
              <w:left w:val="single" w:color="auto" w:sz="4" w:space="0"/>
              <w:bottom w:val="single" w:color="auto" w:sz="4" w:space="0"/>
              <w:right w:val="single" w:color="auto" w:sz="4" w:space="0"/>
            </w:tcBorders>
            <w:vAlign w:val="center"/>
          </w:tcPr>
          <w:p>
            <w:pPr>
              <w:spacing w:afterLines="0" w:line="500" w:lineRule="exact"/>
              <w:jc w:val="center"/>
              <w:rPr>
                <w:rFonts w:hint="eastAsia" w:ascii="仿宋" w:hAnsi="仿宋" w:eastAsia="仿宋" w:cs="仿宋"/>
                <w:b/>
                <w:color w:val="auto"/>
                <w:kern w:val="0"/>
                <w:sz w:val="22"/>
                <w:szCs w:val="22"/>
                <w:highlight w:val="yellow"/>
              </w:rPr>
            </w:pPr>
          </w:p>
        </w:tc>
      </w:tr>
    </w:tbl>
    <w:p>
      <w:pPr>
        <w:pStyle w:val="21"/>
        <w:spacing w:before="163" w:beforeLines="50" w:beforeAutospacing="0" w:after="163" w:afterLines="50" w:afterAutospacing="0" w:line="440" w:lineRule="exact"/>
        <w:rPr>
          <w:rFonts w:hint="eastAsia" w:ascii="仿宋" w:hAnsi="仿宋" w:eastAsia="仿宋" w:cs="仿宋"/>
          <w:color w:val="auto"/>
          <w:sz w:val="22"/>
          <w:szCs w:val="22"/>
        </w:rPr>
      </w:pPr>
      <w:r>
        <w:rPr>
          <w:rFonts w:hint="eastAsia" w:ascii="仿宋" w:hAnsi="仿宋" w:eastAsia="仿宋" w:cs="仿宋"/>
          <w:color w:val="auto"/>
          <w:sz w:val="22"/>
          <w:szCs w:val="22"/>
        </w:rPr>
        <w:t>双方在资料交接时都应在资料清单上签字予以认可。</w:t>
      </w:r>
    </w:p>
    <w:p>
      <w:pPr>
        <w:pStyle w:val="21"/>
        <w:numPr>
          <w:ilvl w:val="0"/>
          <w:numId w:val="5"/>
        </w:numPr>
        <w:spacing w:before="163" w:beforeLines="50" w:beforeAutospacing="0" w:after="163" w:afterLines="50" w:afterAutospacing="0" w:line="440" w:lineRule="exact"/>
        <w:ind w:left="298" w:leftChars="0" w:hanging="298" w:hangingChars="135"/>
        <w:outlineLvl w:val="1"/>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服务工作进度计划及成果要求</w:t>
      </w:r>
    </w:p>
    <w:p>
      <w:pPr>
        <w:pStyle w:val="65"/>
        <w:numPr>
          <w:ilvl w:val="1"/>
          <w:numId w:val="5"/>
        </w:numPr>
        <w:spacing w:before="163" w:beforeLines="50" w:after="163" w:afterLines="50" w:line="440" w:lineRule="exact"/>
        <w:ind w:left="1302" w:leftChars="0" w:hanging="662" w:firstLineChars="0"/>
        <w:rPr>
          <w:rFonts w:hint="eastAsia" w:ascii="仿宋" w:hAnsi="仿宋" w:eastAsia="仿宋" w:cs="仿宋"/>
          <w:color w:val="auto"/>
          <w:sz w:val="22"/>
          <w:szCs w:val="22"/>
        </w:rPr>
      </w:pPr>
      <w:r>
        <w:rPr>
          <w:rFonts w:hint="eastAsia" w:ascii="仿宋" w:hAnsi="仿宋" w:eastAsia="仿宋" w:cs="仿宋"/>
          <w:color w:val="auto"/>
          <w:sz w:val="22"/>
          <w:szCs w:val="22"/>
        </w:rPr>
        <w:t>乙方向甲方提交的报告成果，应按照约定期限内完成全部顾问工作。</w:t>
      </w:r>
    </w:p>
    <w:p>
      <w:pPr>
        <w:pStyle w:val="65"/>
        <w:numPr>
          <w:ilvl w:val="1"/>
          <w:numId w:val="5"/>
        </w:numPr>
        <w:spacing w:before="163" w:beforeLines="50" w:after="163" w:afterLines="50" w:line="440" w:lineRule="exact"/>
        <w:ind w:left="1302" w:leftChars="0" w:hanging="662" w:firstLineChars="0"/>
        <w:rPr>
          <w:rFonts w:hint="eastAsia" w:ascii="仿宋" w:hAnsi="仿宋" w:eastAsia="仿宋" w:cs="仿宋"/>
          <w:color w:val="auto"/>
          <w:sz w:val="22"/>
          <w:szCs w:val="22"/>
        </w:rPr>
      </w:pPr>
      <w:bookmarkStart w:id="45" w:name="_Ref457568031"/>
      <w:r>
        <w:rPr>
          <w:rFonts w:hint="eastAsia" w:ascii="仿宋" w:hAnsi="仿宋" w:eastAsia="仿宋" w:cs="仿宋"/>
          <w:color w:val="auto"/>
          <w:sz w:val="22"/>
          <w:szCs w:val="22"/>
        </w:rPr>
        <w:t>若因甲方原因造成工作延误时，则乙方工作时间相应顺延，顺延期限与甲方延误期限相同。</w:t>
      </w:r>
      <w:bookmarkEnd w:id="45"/>
    </w:p>
    <w:p>
      <w:pPr>
        <w:pStyle w:val="65"/>
        <w:numPr>
          <w:ilvl w:val="1"/>
          <w:numId w:val="5"/>
        </w:numPr>
        <w:spacing w:before="163" w:beforeLines="50" w:after="163" w:afterLines="50" w:line="440" w:lineRule="exact"/>
        <w:ind w:left="1302" w:leftChars="0" w:hanging="662" w:firstLineChars="0"/>
        <w:rPr>
          <w:rFonts w:hint="eastAsia" w:ascii="仿宋" w:hAnsi="仿宋" w:eastAsia="仿宋" w:cs="仿宋"/>
          <w:color w:val="auto"/>
          <w:sz w:val="22"/>
          <w:szCs w:val="22"/>
        </w:rPr>
      </w:pPr>
      <w:r>
        <w:rPr>
          <w:rFonts w:hint="eastAsia" w:ascii="仿宋" w:hAnsi="仿宋" w:eastAsia="仿宋" w:cs="仿宋"/>
          <w:color w:val="auto"/>
          <w:sz w:val="22"/>
          <w:szCs w:val="22"/>
        </w:rPr>
        <w:t>乙方应按本项目设计任务要求向甲方提交的最终成果。</w:t>
      </w:r>
    </w:p>
    <w:p>
      <w:pPr>
        <w:pStyle w:val="21"/>
        <w:numPr>
          <w:ilvl w:val="1"/>
          <w:numId w:val="5"/>
        </w:numPr>
        <w:spacing w:before="163" w:beforeLines="50" w:beforeAutospacing="0" w:after="163" w:afterLines="50" w:afterAutospacing="0" w:line="440" w:lineRule="exact"/>
        <w:ind w:left="1302" w:leftChars="0" w:hanging="662" w:firstLineChars="0"/>
        <w:rPr>
          <w:rFonts w:hint="eastAsia" w:ascii="仿宋" w:hAnsi="仿宋" w:eastAsia="仿宋" w:cs="仿宋"/>
          <w:b/>
          <w:color w:val="auto"/>
          <w:kern w:val="2"/>
          <w:sz w:val="22"/>
          <w:szCs w:val="22"/>
        </w:rPr>
      </w:pPr>
      <w:r>
        <w:rPr>
          <w:rFonts w:hint="eastAsia" w:ascii="仿宋" w:hAnsi="仿宋" w:eastAsia="仿宋" w:cs="仿宋"/>
          <w:color w:val="auto"/>
          <w:sz w:val="22"/>
          <w:szCs w:val="22"/>
        </w:rPr>
        <w:t>甲方有权随时通知乙方解除本合同，本合同自甲方发出解除通知后10日时解除，此种情况下，甲方应支付本合同解除前乙方已完成合格工作成果所涉专业设计费用。</w:t>
      </w:r>
    </w:p>
    <w:p>
      <w:pPr>
        <w:pStyle w:val="21"/>
        <w:numPr>
          <w:ilvl w:val="0"/>
          <w:numId w:val="5"/>
        </w:numPr>
        <w:spacing w:before="163" w:beforeLines="50" w:beforeAutospacing="0" w:after="163" w:afterLines="50" w:afterAutospacing="0" w:line="440" w:lineRule="exact"/>
        <w:ind w:left="1199" w:leftChars="0" w:hanging="1199" w:hangingChars="543"/>
        <w:outlineLvl w:val="1"/>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顾问设计服务费用、支付方式及双方代表</w:t>
      </w:r>
    </w:p>
    <w:p>
      <w:pPr>
        <w:pStyle w:val="65"/>
        <w:numPr>
          <w:ilvl w:val="0"/>
          <w:numId w:val="0"/>
        </w:numPr>
        <w:spacing w:before="163" w:beforeLines="50" w:after="163" w:afterLines="50" w:line="440" w:lineRule="exact"/>
        <w:ind w:left="0" w:leftChars="0" w:firstLine="1078" w:firstLineChars="4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顾问设计服务费用：合同总金额（价税合计）为人民币</w:t>
      </w:r>
      <w:r>
        <w:rPr>
          <w:rFonts w:hint="eastAsia" w:ascii="仿宋" w:hAnsi="仿宋" w:eastAsia="仿宋" w:cs="仿宋"/>
          <w:color w:val="auto"/>
          <w:kern w:val="0"/>
          <w:sz w:val="22"/>
          <w:szCs w:val="22"/>
          <w:u w:val="single"/>
        </w:rPr>
        <w:t>【</w:t>
      </w:r>
      <w:r>
        <w:rPr>
          <w:rFonts w:hint="eastAsia" w:ascii="仿宋" w:hAnsi="仿宋" w:eastAsia="仿宋" w:cs="仿宋"/>
          <w:color w:val="auto"/>
          <w:kern w:val="0"/>
          <w:sz w:val="22"/>
          <w:szCs w:val="22"/>
          <w:u w:val="single"/>
          <w:lang w:val="en-US" w:eastAsia="zh-CN"/>
        </w:rPr>
        <w:t xml:space="preserve">   </w:t>
      </w:r>
      <w:r>
        <w:rPr>
          <w:rFonts w:hint="eastAsia" w:ascii="仿宋" w:hAnsi="仿宋" w:eastAsia="仿宋" w:cs="仿宋"/>
          <w:color w:val="auto"/>
          <w:kern w:val="0"/>
          <w:sz w:val="22"/>
          <w:szCs w:val="22"/>
          <w:u w:val="single"/>
        </w:rPr>
        <w:t>】</w:t>
      </w:r>
      <w:r>
        <w:rPr>
          <w:rFonts w:hint="eastAsia" w:ascii="仿宋" w:hAnsi="仿宋" w:eastAsia="仿宋" w:cs="仿宋"/>
          <w:color w:val="auto"/>
          <w:kern w:val="0"/>
          <w:sz w:val="22"/>
          <w:szCs w:val="22"/>
        </w:rPr>
        <w:t>万元整（大写：</w:t>
      </w:r>
      <w:r>
        <w:rPr>
          <w:rFonts w:hint="eastAsia" w:ascii="仿宋" w:hAnsi="仿宋" w:eastAsia="仿宋" w:cs="仿宋"/>
          <w:color w:val="auto"/>
          <w:kern w:val="0"/>
          <w:sz w:val="22"/>
          <w:szCs w:val="22"/>
          <w:u w:val="single"/>
        </w:rPr>
        <w:t>【</w:t>
      </w:r>
      <w:r>
        <w:rPr>
          <w:rFonts w:hint="eastAsia" w:ascii="仿宋" w:hAnsi="仿宋" w:eastAsia="仿宋" w:cs="仿宋"/>
          <w:color w:val="auto"/>
          <w:kern w:val="0"/>
          <w:sz w:val="22"/>
          <w:szCs w:val="22"/>
          <w:u w:val="single"/>
          <w:lang w:val="en-US" w:eastAsia="zh-CN"/>
        </w:rPr>
        <w:t xml:space="preserve">      </w:t>
      </w:r>
      <w:r>
        <w:rPr>
          <w:rFonts w:hint="eastAsia" w:ascii="仿宋" w:hAnsi="仿宋" w:eastAsia="仿宋" w:cs="仿宋"/>
          <w:color w:val="auto"/>
          <w:kern w:val="0"/>
          <w:sz w:val="22"/>
          <w:szCs w:val="22"/>
          <w:u w:val="single"/>
        </w:rPr>
        <w:t>】</w:t>
      </w:r>
      <w:r>
        <w:rPr>
          <w:rFonts w:hint="eastAsia" w:ascii="仿宋" w:hAnsi="仿宋" w:eastAsia="仿宋" w:cs="仿宋"/>
          <w:color w:val="auto"/>
          <w:kern w:val="0"/>
          <w:sz w:val="22"/>
          <w:szCs w:val="22"/>
        </w:rPr>
        <w:t>），</w:t>
      </w:r>
    </w:p>
    <w:p>
      <w:pPr>
        <w:pStyle w:val="65"/>
        <w:numPr>
          <w:ilvl w:val="0"/>
          <w:numId w:val="0"/>
        </w:numPr>
        <w:spacing w:before="163" w:beforeLines="50" w:after="163" w:afterLines="50" w:line="440" w:lineRule="exact"/>
        <w:ind w:left="0" w:leftChars="0" w:firstLine="638" w:firstLineChars="2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合同价款即设计费用为人民币 ¥</w:t>
      </w:r>
      <w:r>
        <w:rPr>
          <w:rFonts w:hint="eastAsia" w:ascii="仿宋" w:hAnsi="仿宋" w:eastAsia="仿宋" w:cs="仿宋"/>
          <w:color w:val="auto"/>
          <w:kern w:val="0"/>
          <w:sz w:val="22"/>
          <w:szCs w:val="22"/>
          <w:u w:val="single"/>
          <w:lang w:val="en-US" w:eastAsia="zh-CN"/>
        </w:rPr>
        <w:t xml:space="preserve">       </w:t>
      </w:r>
      <w:r>
        <w:rPr>
          <w:rFonts w:hint="eastAsia" w:ascii="仿宋" w:hAnsi="仿宋" w:eastAsia="仿宋" w:cs="仿宋"/>
          <w:color w:val="auto"/>
          <w:kern w:val="0"/>
          <w:sz w:val="22"/>
          <w:szCs w:val="22"/>
        </w:rPr>
        <w:t>元（大写</w:t>
      </w:r>
      <w:r>
        <w:rPr>
          <w:rFonts w:hint="eastAsia" w:ascii="仿宋" w:hAnsi="仿宋" w:eastAsia="仿宋" w:cs="仿宋"/>
          <w:color w:val="auto"/>
          <w:kern w:val="0"/>
          <w:sz w:val="22"/>
          <w:szCs w:val="22"/>
          <w:lang w:val="en-US" w:eastAsia="zh-CN"/>
        </w:rPr>
        <w:t xml:space="preserve">      </w:t>
      </w:r>
      <w:r>
        <w:rPr>
          <w:rFonts w:hint="eastAsia" w:ascii="仿宋" w:hAnsi="仿宋" w:eastAsia="仿宋" w:cs="仿宋"/>
          <w:color w:val="auto"/>
          <w:kern w:val="0"/>
          <w:sz w:val="22"/>
          <w:szCs w:val="22"/>
        </w:rPr>
        <w:t xml:space="preserve">），增值税金额为 </w:t>
      </w:r>
      <w:r>
        <w:rPr>
          <w:rFonts w:hint="eastAsia" w:ascii="仿宋" w:hAnsi="仿宋" w:eastAsia="仿宋" w:cs="仿宋"/>
          <w:color w:val="auto"/>
          <w:kern w:val="0"/>
          <w:sz w:val="22"/>
          <w:szCs w:val="22"/>
          <w:u w:val="single"/>
        </w:rPr>
        <w:t>¥</w:t>
      </w:r>
      <w:r>
        <w:rPr>
          <w:rFonts w:hint="eastAsia" w:ascii="仿宋" w:hAnsi="仿宋" w:eastAsia="仿宋" w:cs="仿宋"/>
          <w:color w:val="auto"/>
          <w:kern w:val="0"/>
          <w:sz w:val="22"/>
          <w:szCs w:val="22"/>
          <w:u w:val="single"/>
          <w:lang w:val="en-US" w:eastAsia="zh-CN"/>
        </w:rPr>
        <w:t xml:space="preserve">        </w:t>
      </w:r>
      <w:r>
        <w:rPr>
          <w:rFonts w:hint="eastAsia" w:ascii="仿宋" w:hAnsi="仿宋" w:eastAsia="仿宋" w:cs="仿宋"/>
          <w:color w:val="auto"/>
          <w:kern w:val="0"/>
          <w:sz w:val="22"/>
          <w:szCs w:val="22"/>
        </w:rPr>
        <w:t xml:space="preserve">元 </w:t>
      </w:r>
    </w:p>
    <w:p>
      <w:pPr>
        <w:pStyle w:val="65"/>
        <w:numPr>
          <w:ilvl w:val="0"/>
          <w:numId w:val="0"/>
        </w:numPr>
        <w:spacing w:before="163" w:beforeLines="50" w:after="163" w:afterLines="50" w:line="440" w:lineRule="exact"/>
        <w:ind w:left="0" w:leftChars="0" w:firstLine="638" w:firstLineChars="290"/>
        <w:rPr>
          <w:rFonts w:hint="eastAsia" w:ascii="仿宋" w:hAnsi="仿宋" w:eastAsia="仿宋" w:cs="仿宋"/>
          <w:color w:val="auto"/>
          <w:sz w:val="22"/>
          <w:szCs w:val="22"/>
        </w:rPr>
      </w:pPr>
      <w:r>
        <w:rPr>
          <w:rFonts w:hint="eastAsia" w:ascii="仿宋" w:hAnsi="仿宋" w:eastAsia="仿宋" w:cs="仿宋"/>
          <w:color w:val="auto"/>
          <w:kern w:val="0"/>
          <w:sz w:val="22"/>
          <w:szCs w:val="22"/>
        </w:rPr>
        <w:t>（大写</w:t>
      </w:r>
      <w:r>
        <w:rPr>
          <w:rFonts w:hint="eastAsia" w:ascii="仿宋" w:hAnsi="仿宋" w:eastAsia="仿宋" w:cs="仿宋"/>
          <w:color w:val="auto"/>
          <w:kern w:val="0"/>
          <w:sz w:val="22"/>
          <w:szCs w:val="22"/>
          <w:lang w:val="en-US" w:eastAsia="zh-CN"/>
        </w:rPr>
        <w:t xml:space="preserve">      </w:t>
      </w:r>
      <w:r>
        <w:rPr>
          <w:rFonts w:hint="eastAsia" w:ascii="仿宋" w:hAnsi="仿宋" w:eastAsia="仿宋" w:cs="仿宋"/>
          <w:color w:val="auto"/>
          <w:kern w:val="0"/>
          <w:sz w:val="22"/>
          <w:szCs w:val="22"/>
        </w:rPr>
        <w:t>），适用增值税税率为【</w:t>
      </w:r>
      <w:r>
        <w:rPr>
          <w:rFonts w:hint="eastAsia" w:ascii="仿宋" w:hAnsi="仿宋" w:eastAsia="仿宋" w:cs="仿宋"/>
          <w:color w:val="auto"/>
          <w:kern w:val="0"/>
          <w:sz w:val="22"/>
          <w:szCs w:val="22"/>
          <w:u w:val="single"/>
          <w:lang w:val="en-US" w:eastAsia="zh-CN"/>
        </w:rPr>
        <w:t xml:space="preserve">   </w:t>
      </w:r>
      <w:r>
        <w:rPr>
          <w:rFonts w:hint="eastAsia" w:ascii="仿宋" w:hAnsi="仿宋" w:eastAsia="仿宋" w:cs="仿宋"/>
          <w:color w:val="auto"/>
          <w:kern w:val="0"/>
          <w:sz w:val="22"/>
          <w:szCs w:val="22"/>
        </w:rPr>
        <w:t>】%。</w:t>
      </w:r>
    </w:p>
    <w:p>
      <w:pPr>
        <w:tabs>
          <w:tab w:val="left" w:pos="940"/>
        </w:tabs>
        <w:adjustRightInd/>
        <w:snapToGrid/>
        <w:spacing w:before="163" w:beforeLines="50" w:after="163" w:afterLines="50" w:line="440" w:lineRule="exact"/>
        <w:ind w:left="1937" w:leftChars="336" w:hanging="862" w:hangingChars="392"/>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上述顾问设计服务费用总价及各阶段顾问设计服务费用不得以任何理由调整，除非甲</w:t>
      </w:r>
    </w:p>
    <w:p>
      <w:pPr>
        <w:tabs>
          <w:tab w:val="left" w:pos="940"/>
        </w:tabs>
        <w:adjustRightInd/>
        <w:snapToGrid/>
        <w:spacing w:before="163" w:beforeLines="50" w:after="163" w:afterLines="50" w:line="4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方对顾问服务内容作重大变更、调整或增加/减少。</w:t>
      </w:r>
    </w:p>
    <w:p>
      <w:pPr>
        <w:tabs>
          <w:tab w:val="left" w:pos="940"/>
        </w:tabs>
        <w:adjustRightInd/>
        <w:snapToGrid/>
        <w:spacing w:before="163" w:beforeLines="50" w:after="163" w:afterLines="50" w:line="440" w:lineRule="exact"/>
        <w:ind w:left="1937" w:leftChars="336" w:hanging="862" w:hangingChars="392"/>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上述顾问设计服务费用总价及各阶段顾问设计服务费用包括但不限于以下费用：设计</w:t>
      </w:r>
    </w:p>
    <w:p>
      <w:pPr>
        <w:tabs>
          <w:tab w:val="left" w:pos="940"/>
        </w:tabs>
        <w:adjustRightInd/>
        <w:snapToGrid/>
        <w:spacing w:before="163" w:beforeLines="50" w:after="163" w:afterLines="50" w:line="4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服务报酬、现场踏勘费用、成果制作费用、方案汇报费用、差旅费用、通信信息费用、用</w:t>
      </w:r>
    </w:p>
    <w:p>
      <w:pPr>
        <w:tabs>
          <w:tab w:val="left" w:pos="940"/>
        </w:tabs>
        <w:adjustRightInd/>
        <w:snapToGrid/>
        <w:spacing w:before="163" w:beforeLines="50" w:after="163" w:afterLines="50" w:line="4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于设计服务项目的其他供应费用、利润、税金等甲方实现合同目的所需支出的全部费用。</w:t>
      </w:r>
    </w:p>
    <w:p>
      <w:pPr>
        <w:tabs>
          <w:tab w:val="left" w:pos="940"/>
        </w:tabs>
        <w:adjustRightInd/>
        <w:snapToGrid/>
        <w:spacing w:before="163" w:beforeLines="50" w:after="163" w:afterLines="50" w:line="4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上述费用报价不含报当地政府行政审批流程服务。</w:t>
      </w:r>
    </w:p>
    <w:p>
      <w:pPr>
        <w:pStyle w:val="21"/>
        <w:numPr>
          <w:ilvl w:val="1"/>
          <w:numId w:val="5"/>
        </w:numPr>
        <w:spacing w:before="163" w:beforeLines="50" w:beforeAutospacing="0" w:after="163" w:afterLines="50" w:afterAutospacing="0" w:line="440" w:lineRule="exact"/>
        <w:ind w:left="1302" w:leftChars="0" w:hanging="662" w:firstLineChars="0"/>
        <w:rPr>
          <w:rFonts w:hint="eastAsia" w:ascii="仿宋" w:hAnsi="仿宋" w:eastAsia="仿宋" w:cs="仿宋"/>
          <w:color w:val="auto"/>
          <w:sz w:val="22"/>
          <w:szCs w:val="22"/>
        </w:rPr>
      </w:pPr>
      <w:bookmarkStart w:id="46" w:name="_Ref457568405"/>
      <w:r>
        <w:rPr>
          <w:rFonts w:hint="eastAsia" w:ascii="仿宋" w:hAnsi="仿宋" w:eastAsia="仿宋" w:cs="仿宋"/>
          <w:color w:val="auto"/>
          <w:sz w:val="22"/>
          <w:szCs w:val="22"/>
        </w:rPr>
        <w:t>各阶段顾问设计服务费用明细及支付时间</w:t>
      </w:r>
      <w:bookmarkEnd w:id="46"/>
    </w:p>
    <w:tbl>
      <w:tblPr>
        <w:tblStyle w:val="26"/>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66"/>
        <w:gridCol w:w="1677"/>
        <w:gridCol w:w="1705"/>
        <w:gridCol w:w="3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jc w:val="center"/>
        </w:trPr>
        <w:tc>
          <w:tcPr>
            <w:tcW w:w="1268" w:type="pct"/>
            <w:vAlign w:val="center"/>
          </w:tcPr>
          <w:p>
            <w:pPr>
              <w:widowControl w:val="0"/>
              <w:spacing w:afterLines="0" w:line="440" w:lineRule="exact"/>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收费阶段</w:t>
            </w:r>
          </w:p>
        </w:tc>
        <w:tc>
          <w:tcPr>
            <w:tcW w:w="899" w:type="pct"/>
            <w:vAlign w:val="center"/>
          </w:tcPr>
          <w:p>
            <w:pPr>
              <w:widowControl w:val="0"/>
              <w:spacing w:afterLines="0" w:line="440" w:lineRule="exact"/>
              <w:ind w:left="0" w:leftChars="0" w:firstLine="0" w:firstLineChars="0"/>
              <w:jc w:val="both"/>
              <w:rPr>
                <w:rFonts w:hint="eastAsia" w:ascii="仿宋" w:hAnsi="仿宋" w:eastAsia="仿宋" w:cs="仿宋"/>
                <w:b/>
                <w:color w:val="auto"/>
                <w:sz w:val="22"/>
                <w:szCs w:val="22"/>
              </w:rPr>
            </w:pPr>
            <w:r>
              <w:rPr>
                <w:rFonts w:hint="eastAsia" w:ascii="仿宋" w:hAnsi="仿宋" w:eastAsia="仿宋" w:cs="仿宋"/>
                <w:b/>
                <w:color w:val="auto"/>
                <w:sz w:val="22"/>
                <w:szCs w:val="22"/>
              </w:rPr>
              <w:t>本阶段设计服务费用数额</w:t>
            </w:r>
          </w:p>
        </w:tc>
        <w:tc>
          <w:tcPr>
            <w:tcW w:w="914" w:type="pct"/>
            <w:vAlign w:val="center"/>
          </w:tcPr>
          <w:p>
            <w:pPr>
              <w:widowControl w:val="0"/>
              <w:spacing w:afterLines="0" w:line="440" w:lineRule="exact"/>
              <w:ind w:left="0" w:leftChars="0" w:firstLine="0" w:firstLineChars="0"/>
              <w:jc w:val="both"/>
              <w:rPr>
                <w:rFonts w:hint="eastAsia" w:ascii="仿宋" w:hAnsi="仿宋" w:eastAsia="仿宋" w:cs="仿宋"/>
                <w:b/>
                <w:color w:val="auto"/>
                <w:sz w:val="22"/>
                <w:szCs w:val="22"/>
              </w:rPr>
            </w:pPr>
            <w:r>
              <w:rPr>
                <w:rFonts w:hint="eastAsia" w:ascii="仿宋" w:hAnsi="仿宋" w:eastAsia="仿宋" w:cs="仿宋"/>
                <w:b/>
                <w:color w:val="auto"/>
                <w:kern w:val="0"/>
                <w:sz w:val="22"/>
                <w:szCs w:val="22"/>
              </w:rPr>
              <w:t>占设计服务费用总价比例</w:t>
            </w:r>
          </w:p>
        </w:tc>
        <w:tc>
          <w:tcPr>
            <w:tcW w:w="1918" w:type="pct"/>
            <w:vAlign w:val="center"/>
          </w:tcPr>
          <w:p>
            <w:pPr>
              <w:widowControl w:val="0"/>
              <w:spacing w:afterLines="0" w:line="440" w:lineRule="exact"/>
              <w:jc w:val="center"/>
              <w:rPr>
                <w:rFonts w:hint="eastAsia" w:ascii="仿宋" w:hAnsi="仿宋" w:eastAsia="仿宋" w:cs="仿宋"/>
                <w:b/>
                <w:color w:val="auto"/>
                <w:kern w:val="0"/>
                <w:sz w:val="22"/>
                <w:szCs w:val="22"/>
              </w:rPr>
            </w:pPr>
            <w:r>
              <w:rPr>
                <w:rFonts w:hint="eastAsia" w:ascii="仿宋" w:hAnsi="仿宋" w:eastAsia="仿宋" w:cs="仿宋"/>
                <w:b/>
                <w:color w:val="auto"/>
                <w:kern w:val="0"/>
                <w:sz w:val="22"/>
                <w:szCs w:val="22"/>
              </w:rPr>
              <w:t>支付时间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68" w:type="pct"/>
            <w:vAlign w:val="center"/>
          </w:tcPr>
          <w:p>
            <w:pPr>
              <w:widowControl w:val="0"/>
              <w:spacing w:afterLines="0" w:line="440" w:lineRule="exact"/>
              <w:ind w:left="0" w:leftChars="0"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基本费用</w:t>
            </w:r>
            <w:r>
              <w:rPr>
                <w:rFonts w:hint="eastAsia" w:ascii="仿宋" w:hAnsi="仿宋" w:eastAsia="仿宋" w:cs="仿宋"/>
                <w:color w:val="auto"/>
                <w:sz w:val="22"/>
                <w:szCs w:val="22"/>
                <w:u w:val="single"/>
              </w:rPr>
              <w:t>【首付】</w:t>
            </w:r>
            <w:r>
              <w:rPr>
                <w:rFonts w:hint="eastAsia" w:ascii="仿宋" w:hAnsi="仿宋" w:eastAsia="仿宋" w:cs="仿宋"/>
                <w:color w:val="auto"/>
                <w:sz w:val="22"/>
                <w:szCs w:val="22"/>
              </w:rPr>
              <w:t>款</w:t>
            </w:r>
          </w:p>
        </w:tc>
        <w:tc>
          <w:tcPr>
            <w:tcW w:w="899" w:type="pct"/>
            <w:vAlign w:val="center"/>
          </w:tcPr>
          <w:p>
            <w:pPr>
              <w:widowControl w:val="0"/>
              <w:spacing w:afterLines="0" w:line="440" w:lineRule="exact"/>
              <w:jc w:val="center"/>
              <w:rPr>
                <w:rFonts w:hint="eastAsia" w:ascii="仿宋" w:hAnsi="仿宋" w:eastAsia="仿宋" w:cs="仿宋"/>
                <w:color w:val="auto"/>
                <w:sz w:val="22"/>
                <w:szCs w:val="22"/>
              </w:rPr>
            </w:pPr>
          </w:p>
        </w:tc>
        <w:tc>
          <w:tcPr>
            <w:tcW w:w="914" w:type="pct"/>
            <w:vAlign w:val="center"/>
          </w:tcPr>
          <w:p>
            <w:pPr>
              <w:widowControl w:val="0"/>
              <w:spacing w:afterLines="0" w:line="44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30%</w:t>
            </w:r>
          </w:p>
        </w:tc>
        <w:tc>
          <w:tcPr>
            <w:tcW w:w="1918" w:type="pct"/>
            <w:vAlign w:val="center"/>
          </w:tcPr>
          <w:p>
            <w:pPr>
              <w:widowControl w:val="0"/>
              <w:spacing w:afterLines="0" w:line="36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rPr>
              <w:t>首付款在本协议签订后,</w:t>
            </w:r>
            <w:r>
              <w:rPr>
                <w:rFonts w:hint="eastAsia" w:ascii="仿宋" w:hAnsi="仿宋" w:eastAsia="仿宋" w:cs="仿宋"/>
                <w:color w:val="auto"/>
                <w:kern w:val="0"/>
                <w:sz w:val="22"/>
                <w:szCs w:val="22"/>
                <w:u w:val="single"/>
              </w:rPr>
              <w:t>【 7 】</w:t>
            </w:r>
            <w:r>
              <w:rPr>
                <w:rFonts w:hint="eastAsia" w:ascii="仿宋" w:hAnsi="仿宋" w:eastAsia="仿宋" w:cs="仿宋"/>
                <w:color w:val="auto"/>
                <w:sz w:val="22"/>
                <w:szCs w:val="22"/>
                <w:u w:val="single"/>
              </w:rPr>
              <w:t>个工作</w:t>
            </w:r>
            <w:r>
              <w:rPr>
                <w:rFonts w:hint="eastAsia" w:ascii="仿宋" w:hAnsi="仿宋" w:eastAsia="仿宋" w:cs="仿宋"/>
                <w:color w:val="auto"/>
                <w:sz w:val="22"/>
                <w:szCs w:val="22"/>
              </w:rPr>
              <w:t>日内支付给乙方。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1268" w:type="pct"/>
            <w:vAlign w:val="center"/>
          </w:tcPr>
          <w:p>
            <w:pPr>
              <w:widowControl w:val="0"/>
              <w:spacing w:afterLines="0" w:line="440" w:lineRule="exact"/>
              <w:ind w:left="0" w:leftChars="0"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基本费用</w:t>
            </w:r>
            <w:r>
              <w:rPr>
                <w:rFonts w:hint="eastAsia" w:ascii="仿宋" w:hAnsi="仿宋" w:eastAsia="仿宋" w:cs="仿宋"/>
                <w:color w:val="auto"/>
                <w:sz w:val="22"/>
                <w:szCs w:val="22"/>
                <w:u w:val="single"/>
              </w:rPr>
              <w:t>【第二笔】</w:t>
            </w:r>
            <w:r>
              <w:rPr>
                <w:rFonts w:hint="eastAsia" w:ascii="仿宋" w:hAnsi="仿宋" w:eastAsia="仿宋" w:cs="仿宋"/>
                <w:color w:val="auto"/>
                <w:sz w:val="22"/>
                <w:szCs w:val="22"/>
              </w:rPr>
              <w:t>款</w:t>
            </w:r>
          </w:p>
        </w:tc>
        <w:tc>
          <w:tcPr>
            <w:tcW w:w="899" w:type="pct"/>
            <w:vAlign w:val="center"/>
          </w:tcPr>
          <w:p>
            <w:pPr>
              <w:widowControl w:val="0"/>
              <w:spacing w:afterLines="0" w:line="440" w:lineRule="exact"/>
              <w:jc w:val="center"/>
              <w:rPr>
                <w:rFonts w:hint="eastAsia" w:ascii="仿宋" w:hAnsi="仿宋" w:eastAsia="仿宋" w:cs="仿宋"/>
                <w:color w:val="auto"/>
                <w:sz w:val="22"/>
                <w:szCs w:val="22"/>
              </w:rPr>
            </w:pPr>
          </w:p>
        </w:tc>
        <w:tc>
          <w:tcPr>
            <w:tcW w:w="914" w:type="pct"/>
            <w:vAlign w:val="center"/>
          </w:tcPr>
          <w:p>
            <w:pPr>
              <w:widowControl w:val="0"/>
              <w:spacing w:afterLines="0" w:line="44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30%</w:t>
            </w:r>
          </w:p>
        </w:tc>
        <w:tc>
          <w:tcPr>
            <w:tcW w:w="1918" w:type="pct"/>
            <w:vAlign w:val="center"/>
          </w:tcPr>
          <w:p>
            <w:pPr>
              <w:widowControl w:val="0"/>
              <w:spacing w:afterLines="0" w:line="36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rPr>
              <w:t>通过甲方认可后，</w:t>
            </w:r>
            <w:r>
              <w:rPr>
                <w:rFonts w:hint="eastAsia" w:ascii="仿宋" w:hAnsi="仿宋" w:eastAsia="仿宋" w:cs="仿宋"/>
                <w:color w:val="auto"/>
                <w:kern w:val="0"/>
                <w:sz w:val="22"/>
                <w:szCs w:val="22"/>
                <w:u w:val="single"/>
              </w:rPr>
              <w:t>【 7 】</w:t>
            </w:r>
            <w:r>
              <w:rPr>
                <w:rFonts w:hint="eastAsia" w:ascii="仿宋" w:hAnsi="仿宋" w:eastAsia="仿宋" w:cs="仿宋"/>
                <w:color w:val="auto"/>
                <w:sz w:val="22"/>
                <w:szCs w:val="22"/>
                <w:u w:val="single"/>
              </w:rPr>
              <w:t>个工作</w:t>
            </w:r>
            <w:r>
              <w:rPr>
                <w:rFonts w:hint="eastAsia" w:ascii="仿宋" w:hAnsi="仿宋" w:eastAsia="仿宋" w:cs="仿宋"/>
                <w:color w:val="auto"/>
                <w:sz w:val="22"/>
                <w:szCs w:val="22"/>
              </w:rPr>
              <w:t>日内支付给乙方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1268" w:type="pct"/>
            <w:vAlign w:val="center"/>
          </w:tcPr>
          <w:p>
            <w:pPr>
              <w:widowControl w:val="0"/>
              <w:spacing w:afterLines="0" w:line="440" w:lineRule="exact"/>
              <w:ind w:left="0" w:leftChars="0"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基本费用</w:t>
            </w:r>
            <w:r>
              <w:rPr>
                <w:rFonts w:hint="eastAsia" w:ascii="仿宋" w:hAnsi="仿宋" w:eastAsia="仿宋" w:cs="仿宋"/>
                <w:color w:val="auto"/>
                <w:sz w:val="22"/>
                <w:szCs w:val="22"/>
                <w:u w:val="single"/>
              </w:rPr>
              <w:t>【第三笔】</w:t>
            </w:r>
            <w:r>
              <w:rPr>
                <w:rFonts w:hint="eastAsia" w:ascii="仿宋" w:hAnsi="仿宋" w:eastAsia="仿宋" w:cs="仿宋"/>
                <w:color w:val="auto"/>
                <w:sz w:val="22"/>
                <w:szCs w:val="22"/>
              </w:rPr>
              <w:t>款</w:t>
            </w:r>
          </w:p>
        </w:tc>
        <w:tc>
          <w:tcPr>
            <w:tcW w:w="899" w:type="pct"/>
            <w:vAlign w:val="center"/>
          </w:tcPr>
          <w:p>
            <w:pPr>
              <w:widowControl w:val="0"/>
              <w:spacing w:afterLines="0" w:line="440" w:lineRule="exact"/>
              <w:jc w:val="center"/>
              <w:rPr>
                <w:rFonts w:hint="eastAsia" w:ascii="仿宋" w:hAnsi="仿宋" w:eastAsia="仿宋" w:cs="仿宋"/>
                <w:color w:val="auto"/>
                <w:sz w:val="22"/>
                <w:szCs w:val="22"/>
              </w:rPr>
            </w:pPr>
          </w:p>
        </w:tc>
        <w:tc>
          <w:tcPr>
            <w:tcW w:w="914" w:type="pct"/>
            <w:vAlign w:val="center"/>
          </w:tcPr>
          <w:p>
            <w:pPr>
              <w:widowControl w:val="0"/>
              <w:spacing w:afterLines="0" w:line="44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30%</w:t>
            </w:r>
          </w:p>
        </w:tc>
        <w:tc>
          <w:tcPr>
            <w:tcW w:w="1918" w:type="pct"/>
            <w:vAlign w:val="center"/>
          </w:tcPr>
          <w:p>
            <w:pPr>
              <w:widowControl w:val="0"/>
              <w:spacing w:afterLines="0" w:line="36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rPr>
              <w:t>通过专家评审会或者甲方认可后，</w:t>
            </w:r>
            <w:r>
              <w:rPr>
                <w:rFonts w:hint="eastAsia" w:ascii="仿宋" w:hAnsi="仿宋" w:eastAsia="仿宋" w:cs="仿宋"/>
                <w:color w:val="auto"/>
                <w:kern w:val="0"/>
                <w:sz w:val="22"/>
                <w:szCs w:val="22"/>
                <w:u w:val="single"/>
              </w:rPr>
              <w:t>【 7 】</w:t>
            </w:r>
            <w:r>
              <w:rPr>
                <w:rFonts w:hint="eastAsia" w:ascii="仿宋" w:hAnsi="仿宋" w:eastAsia="仿宋" w:cs="仿宋"/>
                <w:color w:val="auto"/>
                <w:sz w:val="22"/>
                <w:szCs w:val="22"/>
                <w:u w:val="single"/>
              </w:rPr>
              <w:t>个工作</w:t>
            </w:r>
            <w:r>
              <w:rPr>
                <w:rFonts w:hint="eastAsia" w:ascii="仿宋" w:hAnsi="仿宋" w:eastAsia="仿宋" w:cs="仿宋"/>
                <w:color w:val="auto"/>
                <w:sz w:val="22"/>
                <w:szCs w:val="22"/>
              </w:rPr>
              <w:t>日内支付给乙方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pct"/>
            <w:vAlign w:val="center"/>
          </w:tcPr>
          <w:p>
            <w:pPr>
              <w:widowControl w:val="0"/>
              <w:spacing w:afterLines="0" w:line="440" w:lineRule="exact"/>
              <w:ind w:left="0" w:leftChars="0"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基本费用</w:t>
            </w:r>
            <w:r>
              <w:rPr>
                <w:rFonts w:hint="eastAsia" w:ascii="仿宋" w:hAnsi="仿宋" w:eastAsia="仿宋" w:cs="仿宋"/>
                <w:color w:val="auto"/>
                <w:sz w:val="22"/>
                <w:szCs w:val="22"/>
                <w:u w:val="single"/>
              </w:rPr>
              <w:t>【余】</w:t>
            </w:r>
            <w:r>
              <w:rPr>
                <w:rFonts w:hint="eastAsia" w:ascii="仿宋" w:hAnsi="仿宋" w:eastAsia="仿宋" w:cs="仿宋"/>
                <w:color w:val="auto"/>
                <w:sz w:val="22"/>
                <w:szCs w:val="22"/>
              </w:rPr>
              <w:t>款</w:t>
            </w:r>
          </w:p>
        </w:tc>
        <w:tc>
          <w:tcPr>
            <w:tcW w:w="899" w:type="pct"/>
            <w:vAlign w:val="center"/>
          </w:tcPr>
          <w:p>
            <w:pPr>
              <w:widowControl w:val="0"/>
              <w:spacing w:afterLines="0" w:line="440" w:lineRule="exact"/>
              <w:jc w:val="center"/>
              <w:rPr>
                <w:rFonts w:hint="eastAsia" w:ascii="仿宋" w:hAnsi="仿宋" w:eastAsia="仿宋" w:cs="仿宋"/>
                <w:color w:val="auto"/>
                <w:sz w:val="22"/>
                <w:szCs w:val="22"/>
              </w:rPr>
            </w:pPr>
          </w:p>
        </w:tc>
        <w:tc>
          <w:tcPr>
            <w:tcW w:w="914" w:type="pct"/>
            <w:vAlign w:val="center"/>
          </w:tcPr>
          <w:p>
            <w:pPr>
              <w:widowControl w:val="0"/>
              <w:spacing w:afterLines="0" w:line="44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10%</w:t>
            </w:r>
          </w:p>
        </w:tc>
        <w:tc>
          <w:tcPr>
            <w:tcW w:w="1918" w:type="pct"/>
            <w:vAlign w:val="center"/>
          </w:tcPr>
          <w:p>
            <w:pPr>
              <w:widowControl w:val="0"/>
              <w:spacing w:afterLines="0" w:line="36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rPr>
              <w:t>根据政府会或专家评审会意见修改完成后，</w:t>
            </w:r>
            <w:r>
              <w:rPr>
                <w:rFonts w:hint="eastAsia" w:ascii="仿宋" w:hAnsi="仿宋" w:eastAsia="仿宋" w:cs="仿宋"/>
                <w:color w:val="auto"/>
                <w:kern w:val="0"/>
                <w:sz w:val="22"/>
                <w:szCs w:val="22"/>
                <w:u w:val="single"/>
              </w:rPr>
              <w:t>【 7 】</w:t>
            </w:r>
            <w:r>
              <w:rPr>
                <w:rFonts w:hint="eastAsia" w:ascii="仿宋" w:hAnsi="仿宋" w:eastAsia="仿宋" w:cs="仿宋"/>
                <w:color w:val="auto"/>
                <w:sz w:val="22"/>
                <w:szCs w:val="22"/>
                <w:u w:val="single"/>
              </w:rPr>
              <w:t>个工作</w:t>
            </w:r>
            <w:r>
              <w:rPr>
                <w:rFonts w:hint="eastAsia" w:ascii="仿宋" w:hAnsi="仿宋" w:eastAsia="仿宋" w:cs="仿宋"/>
                <w:color w:val="auto"/>
                <w:sz w:val="22"/>
                <w:szCs w:val="22"/>
              </w:rPr>
              <w:t>日内支付给乙方。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68" w:type="pct"/>
            <w:vAlign w:val="center"/>
          </w:tcPr>
          <w:p>
            <w:pPr>
              <w:widowControl w:val="0"/>
              <w:spacing w:afterLines="0" w:line="440" w:lineRule="exact"/>
              <w:ind w:firstLine="28" w:firstLineChars="13"/>
              <w:jc w:val="center"/>
              <w:rPr>
                <w:rFonts w:hint="eastAsia" w:ascii="仿宋" w:hAnsi="仿宋" w:eastAsia="仿宋" w:cs="仿宋"/>
                <w:color w:val="auto"/>
                <w:sz w:val="22"/>
                <w:szCs w:val="22"/>
              </w:rPr>
            </w:pPr>
            <w:r>
              <w:rPr>
                <w:rFonts w:hint="eastAsia" w:ascii="仿宋" w:hAnsi="仿宋" w:eastAsia="仿宋" w:cs="仿宋"/>
                <w:color w:val="auto"/>
                <w:sz w:val="22"/>
                <w:szCs w:val="22"/>
              </w:rPr>
              <w:t>合计</w:t>
            </w:r>
          </w:p>
        </w:tc>
        <w:tc>
          <w:tcPr>
            <w:tcW w:w="3731" w:type="pct"/>
            <w:gridSpan w:val="3"/>
          </w:tcPr>
          <w:p>
            <w:pPr>
              <w:widowControl w:val="0"/>
              <w:spacing w:afterLines="0" w:line="440" w:lineRule="exact"/>
              <w:rPr>
                <w:rFonts w:hint="eastAsia" w:ascii="仿宋" w:hAnsi="仿宋" w:eastAsia="仿宋" w:cs="仿宋"/>
                <w:color w:val="auto"/>
                <w:sz w:val="22"/>
                <w:szCs w:val="22"/>
              </w:rPr>
            </w:pPr>
            <w:r>
              <w:rPr>
                <w:rFonts w:hint="eastAsia" w:ascii="仿宋" w:hAnsi="仿宋" w:eastAsia="仿宋" w:cs="仿宋"/>
                <w:color w:val="auto"/>
                <w:kern w:val="0"/>
                <w:sz w:val="22"/>
                <w:szCs w:val="22"/>
                <w:u w:val="single"/>
              </w:rPr>
              <w:t>【 人民币500000元。（大写：伍拾万元整）】</w:t>
            </w:r>
            <w:r>
              <w:rPr>
                <w:rFonts w:hint="eastAsia" w:ascii="仿宋" w:hAnsi="仿宋" w:eastAsia="仿宋" w:cs="仿宋"/>
                <w:color w:val="auto"/>
                <w:sz w:val="22"/>
                <w:szCs w:val="22"/>
              </w:rPr>
              <w:t>。</w:t>
            </w:r>
          </w:p>
        </w:tc>
      </w:tr>
    </w:tbl>
    <w:p>
      <w:pPr>
        <w:pStyle w:val="21"/>
        <w:numPr>
          <w:ilvl w:val="1"/>
          <w:numId w:val="5"/>
        </w:numPr>
        <w:spacing w:before="163" w:beforeLines="50" w:beforeAutospacing="0" w:after="163" w:afterLines="50" w:afterAutospacing="0" w:line="440" w:lineRule="exact"/>
        <w:ind w:left="1302" w:leftChars="0" w:hanging="662" w:firstLineChars="0"/>
        <w:rPr>
          <w:rFonts w:hint="eastAsia" w:ascii="仿宋" w:hAnsi="仿宋" w:eastAsia="仿宋" w:cs="仿宋"/>
          <w:color w:val="auto"/>
          <w:sz w:val="22"/>
          <w:szCs w:val="22"/>
        </w:rPr>
      </w:pPr>
      <w:r>
        <w:rPr>
          <w:rFonts w:hint="eastAsia" w:ascii="仿宋" w:hAnsi="仿宋" w:eastAsia="仿宋" w:cs="仿宋"/>
          <w:color w:val="auto"/>
          <w:sz w:val="22"/>
          <w:szCs w:val="22"/>
        </w:rPr>
        <w:t>乙方指定以下银行账号收取顾问服务费：</w:t>
      </w:r>
    </w:p>
    <w:p>
      <w:pPr>
        <w:widowControl/>
        <w:spacing w:after="114" w:line="276" w:lineRule="auto"/>
        <w:ind w:firstLine="1091" w:firstLineChars="496"/>
        <w:jc w:val="left"/>
        <w:outlineLvl w:val="0"/>
        <w:rPr>
          <w:rFonts w:hint="eastAsia" w:ascii="仿宋" w:hAnsi="仿宋" w:eastAsia="仿宋" w:cs="仿宋"/>
          <w:color w:val="auto"/>
          <w:sz w:val="22"/>
          <w:szCs w:val="22"/>
        </w:rPr>
      </w:pPr>
      <w:r>
        <w:rPr>
          <w:rFonts w:hint="eastAsia" w:ascii="仿宋" w:hAnsi="仿宋" w:eastAsia="仿宋" w:cs="仿宋"/>
          <w:color w:val="auto"/>
          <w:sz w:val="22"/>
          <w:szCs w:val="22"/>
        </w:rPr>
        <w:t>开户行：</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pPr>
        <w:autoSpaceDE w:val="0"/>
        <w:autoSpaceDN w:val="0"/>
        <w:spacing w:after="114" w:line="276" w:lineRule="auto"/>
        <w:ind w:firstLine="1100" w:firstLineChars="500"/>
        <w:rPr>
          <w:rFonts w:hint="eastAsia" w:ascii="仿宋" w:hAnsi="仿宋" w:eastAsia="仿宋" w:cs="仿宋"/>
          <w:color w:val="auto"/>
          <w:sz w:val="22"/>
          <w:szCs w:val="22"/>
        </w:rPr>
      </w:pPr>
      <w:r>
        <w:rPr>
          <w:rFonts w:hint="eastAsia" w:ascii="仿宋" w:hAnsi="仿宋" w:eastAsia="仿宋" w:cs="仿宋"/>
          <w:color w:val="auto"/>
          <w:sz w:val="22"/>
          <w:szCs w:val="22"/>
        </w:rPr>
        <w:t>开户名：</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pPr>
        <w:spacing w:afterLines="0" w:line="276" w:lineRule="auto"/>
        <w:ind w:firstLine="1100" w:firstLineChars="500"/>
        <w:rPr>
          <w:rFonts w:hint="eastAsia" w:ascii="仿宋" w:hAnsi="仿宋" w:eastAsia="仿宋" w:cs="仿宋"/>
          <w:color w:val="auto"/>
          <w:sz w:val="22"/>
          <w:szCs w:val="22"/>
        </w:rPr>
      </w:pPr>
      <w:r>
        <w:rPr>
          <w:rFonts w:hint="eastAsia" w:ascii="仿宋" w:hAnsi="仿宋" w:eastAsia="仿宋" w:cs="仿宋"/>
          <w:color w:val="auto"/>
          <w:sz w:val="22"/>
          <w:szCs w:val="22"/>
        </w:rPr>
        <w:t xml:space="preserve">账号：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pPr>
        <w:pStyle w:val="21"/>
        <w:numPr>
          <w:ilvl w:val="1"/>
          <w:numId w:val="5"/>
        </w:numPr>
        <w:spacing w:before="163" w:beforeLines="50" w:beforeAutospacing="0" w:after="163" w:afterLines="50" w:afterAutospacing="0" w:line="440" w:lineRule="exact"/>
        <w:ind w:left="1302" w:leftChars="0" w:hanging="662" w:firstLineChars="0"/>
        <w:rPr>
          <w:rFonts w:hint="eastAsia" w:ascii="仿宋" w:hAnsi="仿宋" w:eastAsia="仿宋" w:cs="仿宋"/>
          <w:color w:val="auto"/>
          <w:sz w:val="22"/>
          <w:szCs w:val="22"/>
        </w:rPr>
      </w:pPr>
      <w:bookmarkStart w:id="47" w:name="OLE_LINK52"/>
      <w:bookmarkStart w:id="48" w:name="OLE_LINK53"/>
      <w:r>
        <w:rPr>
          <w:rFonts w:hint="eastAsia" w:ascii="仿宋" w:hAnsi="仿宋" w:eastAsia="仿宋" w:cs="仿宋"/>
          <w:color w:val="auto"/>
          <w:sz w:val="22"/>
          <w:szCs w:val="22"/>
        </w:rPr>
        <w:t>甲方付款前，乙方应提前五（5）个工作日按照甲方要求开具适用【6】%税率（征收率）的合法增值税专用发票，否则甲方有权拒付、不承担违约责任，且乙方应不延迟的继续履行本合同项下各项义务和责任；若乙方开具的增值税专用发票为虚假、违法、无效或过期的，乙方应按照开票金额的30%支付违约金，造成甲方损失的，乙方承担赔偿责任。</w:t>
      </w:r>
    </w:p>
    <w:bookmarkEnd w:id="47"/>
    <w:bookmarkEnd w:id="48"/>
    <w:p>
      <w:pPr>
        <w:pStyle w:val="21"/>
        <w:numPr>
          <w:ilvl w:val="1"/>
          <w:numId w:val="5"/>
        </w:numPr>
        <w:spacing w:before="163" w:beforeLines="50" w:beforeAutospacing="0" w:after="163" w:afterLines="50" w:afterAutospacing="0" w:line="440" w:lineRule="exact"/>
        <w:ind w:left="1302" w:leftChars="0" w:hanging="662" w:firstLineChars="0"/>
        <w:rPr>
          <w:rFonts w:hint="eastAsia" w:ascii="仿宋" w:hAnsi="仿宋" w:eastAsia="仿宋" w:cs="仿宋"/>
          <w:color w:val="auto"/>
          <w:sz w:val="22"/>
          <w:szCs w:val="22"/>
        </w:rPr>
      </w:pPr>
      <w:r>
        <w:rPr>
          <w:rFonts w:hint="eastAsia" w:ascii="仿宋" w:hAnsi="仿宋" w:eastAsia="仿宋" w:cs="仿宋"/>
          <w:color w:val="auto"/>
          <w:sz w:val="22"/>
          <w:szCs w:val="22"/>
        </w:rPr>
        <w:t>预付款或定金冲抵顾问设计服务费的约定：甲方向乙方支付的预付款在乙方完成相应阶段顾问服务工作后即应抵作甲方应付顾问设计服务费。</w:t>
      </w:r>
    </w:p>
    <w:p>
      <w:pPr>
        <w:pStyle w:val="21"/>
        <w:numPr>
          <w:ilvl w:val="1"/>
          <w:numId w:val="5"/>
        </w:numPr>
        <w:spacing w:before="163" w:beforeLines="50" w:beforeAutospacing="0" w:after="163" w:afterLines="50" w:afterAutospacing="0" w:line="440" w:lineRule="exact"/>
        <w:ind w:left="1302" w:leftChars="0" w:hanging="662" w:firstLineChars="0"/>
        <w:rPr>
          <w:rFonts w:hint="eastAsia" w:ascii="仿宋" w:hAnsi="仿宋" w:eastAsia="仿宋" w:cs="仿宋"/>
          <w:color w:val="auto"/>
          <w:sz w:val="22"/>
          <w:szCs w:val="22"/>
        </w:rPr>
      </w:pPr>
      <w:r>
        <w:rPr>
          <w:rFonts w:hint="eastAsia" w:ascii="仿宋" w:hAnsi="仿宋" w:eastAsia="仿宋" w:cs="仿宋"/>
          <w:color w:val="auto"/>
          <w:sz w:val="22"/>
          <w:szCs w:val="22"/>
        </w:rPr>
        <w:t>本合同约定的各阶段费用支付前，乙方应根据甲方要求提交相应阶段设计成果及资料并向甲方返还甲方已提供的资料及文件，否则甲方有权拒绝或停止支付相应阶段费用。</w:t>
      </w:r>
    </w:p>
    <w:p>
      <w:pPr>
        <w:pStyle w:val="21"/>
        <w:numPr>
          <w:ilvl w:val="1"/>
          <w:numId w:val="5"/>
        </w:numPr>
        <w:spacing w:before="163" w:beforeLines="50" w:beforeAutospacing="0" w:after="163" w:afterLines="50" w:afterAutospacing="0" w:line="440" w:lineRule="exact"/>
        <w:ind w:left="1302" w:leftChars="0" w:hanging="662" w:firstLineChars="0"/>
        <w:rPr>
          <w:rFonts w:hint="eastAsia" w:ascii="仿宋" w:hAnsi="仿宋" w:eastAsia="仿宋" w:cs="仿宋"/>
          <w:color w:val="auto"/>
          <w:sz w:val="22"/>
          <w:szCs w:val="22"/>
        </w:rPr>
      </w:pPr>
      <w:r>
        <w:rPr>
          <w:rFonts w:hint="eastAsia" w:ascii="仿宋" w:hAnsi="仿宋" w:eastAsia="仿宋" w:cs="仿宋"/>
          <w:color w:val="auto"/>
          <w:sz w:val="22"/>
          <w:szCs w:val="22"/>
        </w:rPr>
        <w:t>双方代表联系信息</w:t>
      </w:r>
    </w:p>
    <w:tbl>
      <w:tblPr>
        <w:tblStyle w:val="2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1"/>
        <w:gridCol w:w="3642"/>
        <w:gridCol w:w="4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858" w:type="pct"/>
            <w:shd w:val="clear" w:color="auto" w:fill="D8D8D8" w:themeFill="background1" w:themeFillShade="D9"/>
          </w:tcPr>
          <w:p>
            <w:pPr>
              <w:spacing w:after="114" w:line="276" w:lineRule="auto"/>
              <w:ind w:left="0" w:leftChars="0" w:firstLine="0" w:firstLineChars="0"/>
              <w:jc w:val="both"/>
              <w:rPr>
                <w:rFonts w:hint="eastAsia" w:ascii="仿宋" w:hAnsi="仿宋" w:eastAsia="仿宋" w:cs="仿宋"/>
                <w:b/>
                <w:color w:val="auto"/>
                <w:sz w:val="22"/>
                <w:szCs w:val="22"/>
              </w:rPr>
            </w:pPr>
            <w:r>
              <w:rPr>
                <w:rFonts w:hint="eastAsia" w:ascii="仿宋" w:hAnsi="仿宋" w:eastAsia="仿宋" w:cs="仿宋"/>
                <w:b/>
                <w:color w:val="auto"/>
                <w:sz w:val="22"/>
                <w:szCs w:val="22"/>
              </w:rPr>
              <w:t>类  别</w:t>
            </w:r>
          </w:p>
        </w:tc>
        <w:tc>
          <w:tcPr>
            <w:tcW w:w="1951" w:type="pct"/>
            <w:shd w:val="clear" w:color="auto" w:fill="D8D8D8" w:themeFill="background1" w:themeFillShade="D9"/>
          </w:tcPr>
          <w:p>
            <w:pPr>
              <w:spacing w:after="114" w:line="276" w:lineRule="auto"/>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甲方</w:t>
            </w:r>
          </w:p>
        </w:tc>
        <w:tc>
          <w:tcPr>
            <w:tcW w:w="2189" w:type="pct"/>
            <w:shd w:val="clear" w:color="auto" w:fill="D8D8D8" w:themeFill="background1" w:themeFillShade="D9"/>
          </w:tcPr>
          <w:p>
            <w:pPr>
              <w:spacing w:after="114" w:line="276" w:lineRule="auto"/>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8" w:type="pct"/>
            <w:vAlign w:val="center"/>
          </w:tcPr>
          <w:p>
            <w:pPr>
              <w:spacing w:after="114" w:line="276" w:lineRule="auto"/>
              <w:ind w:left="0" w:leftChars="0"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代表人</w:t>
            </w:r>
          </w:p>
        </w:tc>
        <w:tc>
          <w:tcPr>
            <w:tcW w:w="1951" w:type="pct"/>
            <w:vAlign w:val="center"/>
          </w:tcPr>
          <w:p>
            <w:pPr>
              <w:spacing w:after="114" w:line="276" w:lineRule="auto"/>
              <w:rPr>
                <w:rFonts w:hint="eastAsia" w:ascii="仿宋" w:hAnsi="仿宋" w:eastAsia="仿宋" w:cs="仿宋"/>
                <w:color w:val="auto"/>
                <w:sz w:val="22"/>
                <w:szCs w:val="22"/>
                <w:highlight w:val="yellow"/>
              </w:rPr>
            </w:pPr>
          </w:p>
        </w:tc>
        <w:tc>
          <w:tcPr>
            <w:tcW w:w="2189" w:type="pct"/>
            <w:vAlign w:val="center"/>
          </w:tcPr>
          <w:p>
            <w:pPr>
              <w:spacing w:after="114" w:line="276" w:lineRule="auto"/>
              <w:rPr>
                <w:rFonts w:hint="eastAsia" w:ascii="仿宋" w:hAnsi="仿宋" w:eastAsia="仿宋" w:cs="仿宋"/>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8" w:type="pct"/>
            <w:vAlign w:val="center"/>
          </w:tcPr>
          <w:p>
            <w:pPr>
              <w:spacing w:after="114" w:line="276" w:lineRule="auto"/>
              <w:ind w:left="0" w:leftChars="0"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联系电话</w:t>
            </w:r>
          </w:p>
        </w:tc>
        <w:tc>
          <w:tcPr>
            <w:tcW w:w="1951" w:type="pct"/>
            <w:vAlign w:val="center"/>
          </w:tcPr>
          <w:p>
            <w:pPr>
              <w:spacing w:after="114" w:line="276" w:lineRule="auto"/>
              <w:rPr>
                <w:rFonts w:hint="eastAsia" w:ascii="仿宋" w:hAnsi="仿宋" w:eastAsia="仿宋" w:cs="仿宋"/>
                <w:color w:val="auto"/>
                <w:sz w:val="22"/>
                <w:szCs w:val="22"/>
                <w:highlight w:val="yellow"/>
              </w:rPr>
            </w:pPr>
          </w:p>
        </w:tc>
        <w:tc>
          <w:tcPr>
            <w:tcW w:w="2189" w:type="pct"/>
            <w:vAlign w:val="center"/>
          </w:tcPr>
          <w:p>
            <w:pPr>
              <w:spacing w:after="114" w:line="276" w:lineRule="auto"/>
              <w:rPr>
                <w:rFonts w:hint="eastAsia" w:ascii="仿宋" w:hAnsi="仿宋" w:eastAsia="仿宋" w:cs="仿宋"/>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8" w:type="pct"/>
            <w:vAlign w:val="center"/>
          </w:tcPr>
          <w:p>
            <w:pPr>
              <w:spacing w:after="114" w:line="276" w:lineRule="auto"/>
              <w:ind w:left="0" w:leftChars="0"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传真</w:t>
            </w:r>
          </w:p>
        </w:tc>
        <w:tc>
          <w:tcPr>
            <w:tcW w:w="1951" w:type="pct"/>
            <w:vAlign w:val="center"/>
          </w:tcPr>
          <w:p>
            <w:pPr>
              <w:spacing w:after="114" w:line="276" w:lineRule="auto"/>
              <w:rPr>
                <w:rFonts w:hint="eastAsia" w:ascii="仿宋" w:hAnsi="仿宋" w:eastAsia="仿宋" w:cs="仿宋"/>
                <w:color w:val="auto"/>
                <w:sz w:val="22"/>
                <w:szCs w:val="22"/>
                <w:highlight w:val="yellow"/>
              </w:rPr>
            </w:pPr>
          </w:p>
        </w:tc>
        <w:tc>
          <w:tcPr>
            <w:tcW w:w="2189" w:type="pct"/>
            <w:vAlign w:val="center"/>
          </w:tcPr>
          <w:p>
            <w:pPr>
              <w:spacing w:after="114" w:line="276" w:lineRule="auto"/>
              <w:rPr>
                <w:rFonts w:hint="eastAsia" w:ascii="仿宋" w:hAnsi="仿宋" w:eastAsia="仿宋" w:cs="仿宋"/>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8" w:type="pct"/>
            <w:vAlign w:val="center"/>
          </w:tcPr>
          <w:p>
            <w:pPr>
              <w:spacing w:after="114" w:line="276" w:lineRule="auto"/>
              <w:ind w:left="0" w:leftChars="0"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电子邮箱</w:t>
            </w:r>
          </w:p>
        </w:tc>
        <w:tc>
          <w:tcPr>
            <w:tcW w:w="1951" w:type="pct"/>
            <w:vAlign w:val="center"/>
          </w:tcPr>
          <w:p>
            <w:pPr>
              <w:spacing w:after="114" w:line="276" w:lineRule="auto"/>
              <w:rPr>
                <w:rFonts w:hint="eastAsia" w:ascii="仿宋" w:hAnsi="仿宋" w:eastAsia="仿宋" w:cs="仿宋"/>
                <w:color w:val="auto"/>
                <w:sz w:val="22"/>
                <w:szCs w:val="22"/>
                <w:highlight w:val="yellow"/>
              </w:rPr>
            </w:pPr>
          </w:p>
        </w:tc>
        <w:tc>
          <w:tcPr>
            <w:tcW w:w="2189" w:type="pct"/>
            <w:vAlign w:val="center"/>
          </w:tcPr>
          <w:p>
            <w:pPr>
              <w:spacing w:after="114" w:line="276" w:lineRule="auto"/>
              <w:rPr>
                <w:rFonts w:hint="eastAsia" w:ascii="仿宋" w:hAnsi="仿宋" w:eastAsia="仿宋" w:cs="仿宋"/>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858" w:type="pct"/>
            <w:vAlign w:val="center"/>
          </w:tcPr>
          <w:p>
            <w:pPr>
              <w:spacing w:after="114" w:line="276" w:lineRule="auto"/>
              <w:ind w:left="0" w:leftChars="0"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邮寄地址</w:t>
            </w:r>
          </w:p>
        </w:tc>
        <w:tc>
          <w:tcPr>
            <w:tcW w:w="1951" w:type="pct"/>
            <w:vAlign w:val="center"/>
          </w:tcPr>
          <w:p>
            <w:pPr>
              <w:spacing w:after="114" w:line="276" w:lineRule="auto"/>
              <w:rPr>
                <w:rFonts w:hint="eastAsia" w:ascii="仿宋" w:hAnsi="仿宋" w:eastAsia="仿宋" w:cs="仿宋"/>
                <w:color w:val="auto"/>
                <w:sz w:val="22"/>
                <w:szCs w:val="22"/>
                <w:highlight w:val="yellow"/>
              </w:rPr>
            </w:pPr>
          </w:p>
        </w:tc>
        <w:tc>
          <w:tcPr>
            <w:tcW w:w="2189" w:type="pct"/>
            <w:vAlign w:val="center"/>
          </w:tcPr>
          <w:p>
            <w:pPr>
              <w:spacing w:after="114" w:line="276" w:lineRule="auto"/>
              <w:rPr>
                <w:rFonts w:hint="eastAsia" w:ascii="仿宋" w:hAnsi="仿宋" w:eastAsia="仿宋" w:cs="仿宋"/>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 w:hRule="atLeast"/>
          <w:jc w:val="center"/>
        </w:trPr>
        <w:tc>
          <w:tcPr>
            <w:tcW w:w="858" w:type="pct"/>
            <w:vAlign w:val="center"/>
          </w:tcPr>
          <w:p>
            <w:pPr>
              <w:spacing w:after="114" w:line="276" w:lineRule="auto"/>
              <w:ind w:left="0" w:leftChars="0"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邮编</w:t>
            </w:r>
          </w:p>
        </w:tc>
        <w:tc>
          <w:tcPr>
            <w:tcW w:w="1951" w:type="pct"/>
            <w:vAlign w:val="center"/>
          </w:tcPr>
          <w:p>
            <w:pPr>
              <w:spacing w:after="114" w:line="276" w:lineRule="auto"/>
              <w:rPr>
                <w:rFonts w:hint="eastAsia" w:ascii="仿宋" w:hAnsi="仿宋" w:eastAsia="仿宋" w:cs="仿宋"/>
                <w:color w:val="auto"/>
                <w:sz w:val="22"/>
                <w:szCs w:val="22"/>
                <w:highlight w:val="yellow"/>
              </w:rPr>
            </w:pPr>
          </w:p>
        </w:tc>
        <w:tc>
          <w:tcPr>
            <w:tcW w:w="2189" w:type="pct"/>
            <w:vAlign w:val="center"/>
          </w:tcPr>
          <w:p>
            <w:pPr>
              <w:spacing w:after="114" w:line="276" w:lineRule="auto"/>
              <w:rPr>
                <w:rFonts w:hint="eastAsia" w:ascii="仿宋" w:hAnsi="仿宋" w:eastAsia="仿宋" w:cs="仿宋"/>
                <w:color w:val="auto"/>
                <w:sz w:val="22"/>
                <w:szCs w:val="22"/>
              </w:rPr>
            </w:pPr>
          </w:p>
        </w:tc>
      </w:tr>
    </w:tbl>
    <w:p>
      <w:pPr>
        <w:pStyle w:val="21"/>
        <w:numPr>
          <w:ilvl w:val="0"/>
          <w:numId w:val="5"/>
        </w:numPr>
        <w:spacing w:before="163" w:beforeLines="50" w:beforeAutospacing="0" w:after="163" w:afterLines="50" w:afterAutospacing="0" w:line="440" w:lineRule="exact"/>
        <w:ind w:left="903" w:leftChars="0" w:hanging="903" w:hangingChars="409"/>
        <w:outlineLvl w:val="1"/>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设计服务成果提交与修改</w:t>
      </w:r>
    </w:p>
    <w:p>
      <w:pPr>
        <w:pStyle w:val="21"/>
        <w:numPr>
          <w:ilvl w:val="1"/>
          <w:numId w:val="5"/>
        </w:numPr>
        <w:spacing w:before="163" w:beforeLines="50" w:beforeAutospacing="0" w:after="163" w:afterLines="50" w:afterAutospacing="0" w:line="440" w:lineRule="exact"/>
        <w:ind w:left="1302" w:leftChars="0" w:hanging="662" w:firstLineChars="0"/>
        <w:rPr>
          <w:rFonts w:hint="eastAsia" w:ascii="仿宋" w:hAnsi="仿宋" w:eastAsia="仿宋" w:cs="仿宋"/>
          <w:color w:val="auto"/>
          <w:sz w:val="22"/>
          <w:szCs w:val="22"/>
        </w:rPr>
      </w:pPr>
      <w:r>
        <w:rPr>
          <w:rFonts w:hint="eastAsia" w:ascii="仿宋" w:hAnsi="仿宋" w:eastAsia="仿宋" w:cs="仿宋"/>
          <w:color w:val="auto"/>
          <w:sz w:val="22"/>
          <w:szCs w:val="22"/>
        </w:rPr>
        <w:t>成果的提交时间：合同签订后60个工作日内完成全球消费精品博览园项目控制性详细规划调整。</w:t>
      </w:r>
    </w:p>
    <w:p>
      <w:pPr>
        <w:pStyle w:val="21"/>
        <w:numPr>
          <w:ilvl w:val="1"/>
          <w:numId w:val="5"/>
        </w:numPr>
        <w:spacing w:before="163" w:beforeLines="50" w:beforeAutospacing="0" w:after="163" w:afterLines="50" w:afterAutospacing="0" w:line="440" w:lineRule="exact"/>
        <w:ind w:left="1302" w:leftChars="0" w:hanging="662" w:firstLineChars="0"/>
        <w:rPr>
          <w:rFonts w:hint="eastAsia" w:ascii="仿宋" w:hAnsi="仿宋" w:eastAsia="仿宋" w:cs="仿宋"/>
          <w:color w:val="auto"/>
          <w:sz w:val="22"/>
          <w:szCs w:val="22"/>
        </w:rPr>
      </w:pPr>
      <w:r>
        <w:rPr>
          <w:rFonts w:hint="eastAsia" w:ascii="仿宋" w:hAnsi="仿宋" w:eastAsia="仿宋" w:cs="仿宋"/>
          <w:color w:val="auto"/>
          <w:sz w:val="22"/>
          <w:szCs w:val="22"/>
        </w:rPr>
        <w:t>乙方在甲方提出书面修改意见后【10】个工作日，提交修改或完善后的最终设计服务成果，并进行汇报。</w:t>
      </w:r>
    </w:p>
    <w:p>
      <w:pPr>
        <w:pStyle w:val="21"/>
        <w:numPr>
          <w:ilvl w:val="0"/>
          <w:numId w:val="5"/>
        </w:numPr>
        <w:spacing w:before="163" w:beforeLines="50" w:beforeAutospacing="0" w:after="163" w:afterLines="50" w:afterAutospacing="0" w:line="440" w:lineRule="exact"/>
        <w:ind w:left="903" w:leftChars="0" w:hanging="903" w:hangingChars="409"/>
        <w:outlineLvl w:val="1"/>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双方责任</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rPr>
      </w:pPr>
      <w:r>
        <w:rPr>
          <w:rFonts w:hint="eastAsia" w:ascii="仿宋" w:hAnsi="仿宋" w:eastAsia="仿宋" w:cs="仿宋"/>
          <w:color w:val="auto"/>
          <w:sz w:val="22"/>
          <w:szCs w:val="22"/>
        </w:rPr>
        <w:t>甲方责任</w:t>
      </w:r>
    </w:p>
    <w:p>
      <w:pPr>
        <w:pStyle w:val="21"/>
        <w:numPr>
          <w:ilvl w:val="2"/>
          <w:numId w:val="5"/>
        </w:numPr>
        <w:spacing w:before="163" w:beforeLines="50" w:beforeAutospacing="0" w:after="163" w:afterLines="50" w:afterAutospacing="0" w:line="440" w:lineRule="exact"/>
        <w:ind w:left="314" w:leftChars="98" w:firstLine="965" w:firstLineChars="439"/>
        <w:rPr>
          <w:rFonts w:hint="eastAsia" w:ascii="仿宋" w:hAnsi="仿宋" w:eastAsia="仿宋" w:cs="仿宋"/>
          <w:color w:val="auto"/>
          <w:sz w:val="22"/>
          <w:szCs w:val="22"/>
        </w:rPr>
      </w:pPr>
      <w:r>
        <w:rPr>
          <w:rFonts w:hint="eastAsia" w:ascii="仿宋" w:hAnsi="仿宋" w:eastAsia="仿宋" w:cs="仿宋"/>
          <w:color w:val="auto"/>
          <w:sz w:val="22"/>
          <w:szCs w:val="22"/>
        </w:rPr>
        <w:t>甲方按本合同</w:t>
      </w: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REF _Ref457568780 \r \h  \* MERGEFORMAT </w:instrText>
      </w:r>
      <w:r>
        <w:rPr>
          <w:rFonts w:hint="eastAsia" w:ascii="仿宋" w:hAnsi="仿宋" w:eastAsia="仿宋" w:cs="仿宋"/>
          <w:color w:val="auto"/>
          <w:sz w:val="22"/>
          <w:szCs w:val="22"/>
        </w:rPr>
        <w:fldChar w:fldCharType="separate"/>
      </w:r>
      <w:r>
        <w:rPr>
          <w:rFonts w:hint="eastAsia" w:ascii="仿宋" w:hAnsi="仿宋" w:eastAsia="仿宋" w:cs="仿宋"/>
          <w:color w:val="auto"/>
          <w:sz w:val="22"/>
          <w:szCs w:val="22"/>
        </w:rPr>
        <w:t>第三条</w:t>
      </w:r>
      <w:r>
        <w:rPr>
          <w:rFonts w:hint="eastAsia" w:ascii="仿宋" w:hAnsi="仿宋" w:eastAsia="仿宋" w:cs="仿宋"/>
          <w:color w:val="auto"/>
          <w:sz w:val="22"/>
          <w:szCs w:val="22"/>
        </w:rPr>
        <w:fldChar w:fldCharType="end"/>
      </w:r>
      <w:r>
        <w:rPr>
          <w:rFonts w:hint="eastAsia" w:ascii="仿宋" w:hAnsi="仿宋" w:eastAsia="仿宋" w:cs="仿宋"/>
          <w:color w:val="auto"/>
          <w:sz w:val="22"/>
          <w:szCs w:val="22"/>
        </w:rPr>
        <w:t>规定的内容，应当在规定的时间内向乙方提交与本项</w:t>
      </w:r>
    </w:p>
    <w:p>
      <w:pPr>
        <w:pStyle w:val="21"/>
        <w:numPr>
          <w:ilvl w:val="0"/>
          <w:numId w:val="0"/>
        </w:numPr>
        <w:spacing w:before="163" w:beforeLines="50" w:beforeAutospacing="0" w:after="163" w:afterLines="50" w:afterAutospacing="0" w:line="440" w:lineRule="exact"/>
        <w:ind w:firstLine="1320" w:firstLineChars="600"/>
        <w:rPr>
          <w:rFonts w:hint="eastAsia" w:ascii="仿宋" w:hAnsi="仿宋" w:eastAsia="仿宋" w:cs="仿宋"/>
          <w:color w:val="auto"/>
          <w:sz w:val="22"/>
          <w:szCs w:val="22"/>
        </w:rPr>
      </w:pPr>
      <w:r>
        <w:rPr>
          <w:rFonts w:hint="eastAsia" w:ascii="仿宋" w:hAnsi="仿宋" w:eastAsia="仿宋" w:cs="仿宋"/>
          <w:color w:val="auto"/>
          <w:sz w:val="22"/>
          <w:szCs w:val="22"/>
        </w:rPr>
        <w:t>目顾问服务工作有关的资料及文件，并对其完整性、正确性及时限负责，并确保</w:t>
      </w:r>
    </w:p>
    <w:p>
      <w:pPr>
        <w:pStyle w:val="21"/>
        <w:numPr>
          <w:ilvl w:val="0"/>
          <w:numId w:val="0"/>
        </w:numPr>
        <w:spacing w:before="163" w:beforeLines="50" w:beforeAutospacing="0" w:after="163" w:afterLines="50" w:afterAutospacing="0" w:line="440" w:lineRule="exact"/>
        <w:ind w:firstLine="1320" w:firstLineChars="600"/>
        <w:rPr>
          <w:rFonts w:hint="eastAsia" w:ascii="仿宋" w:hAnsi="仿宋" w:eastAsia="仿宋" w:cs="仿宋"/>
          <w:color w:val="auto"/>
          <w:sz w:val="22"/>
          <w:szCs w:val="22"/>
        </w:rPr>
      </w:pPr>
      <w:r>
        <w:rPr>
          <w:rFonts w:hint="eastAsia" w:ascii="仿宋" w:hAnsi="仿宋" w:eastAsia="仿宋" w:cs="仿宋"/>
          <w:color w:val="auto"/>
          <w:sz w:val="22"/>
          <w:szCs w:val="22"/>
        </w:rPr>
        <w:t>不侵犯任何第三方权益。</w:t>
      </w:r>
    </w:p>
    <w:p>
      <w:pPr>
        <w:pStyle w:val="21"/>
        <w:numPr>
          <w:ilvl w:val="2"/>
          <w:numId w:val="5"/>
        </w:numPr>
        <w:spacing w:before="163" w:beforeLines="50" w:beforeAutospacing="0" w:after="163" w:afterLines="50" w:afterAutospacing="0" w:line="440" w:lineRule="exact"/>
        <w:ind w:left="314" w:leftChars="98" w:firstLine="965" w:firstLineChars="439"/>
        <w:rPr>
          <w:rFonts w:hint="eastAsia" w:ascii="仿宋" w:hAnsi="仿宋" w:eastAsia="仿宋" w:cs="仿宋"/>
          <w:color w:val="auto"/>
          <w:sz w:val="22"/>
          <w:szCs w:val="22"/>
        </w:rPr>
      </w:pPr>
      <w:r>
        <w:rPr>
          <w:rFonts w:hint="eastAsia" w:ascii="仿宋" w:hAnsi="仿宋" w:eastAsia="仿宋" w:cs="仿宋"/>
          <w:color w:val="auto"/>
          <w:sz w:val="22"/>
          <w:szCs w:val="22"/>
        </w:rPr>
        <w:t>甲方有权对委托的设计服务内容及成果提出修改意见，对乙方按合同提交</w:t>
      </w:r>
    </w:p>
    <w:p>
      <w:pPr>
        <w:pStyle w:val="21"/>
        <w:numPr>
          <w:ilvl w:val="0"/>
          <w:numId w:val="0"/>
        </w:numPr>
        <w:spacing w:before="163" w:beforeLines="50" w:beforeAutospacing="0" w:after="163" w:afterLines="50" w:afterAutospacing="0" w:line="440" w:lineRule="exact"/>
        <w:ind w:left="0" w:leftChars="0" w:firstLine="1278" w:firstLineChars="581"/>
        <w:rPr>
          <w:rFonts w:hint="eastAsia" w:ascii="仿宋" w:hAnsi="仿宋" w:eastAsia="仿宋" w:cs="仿宋"/>
          <w:color w:val="auto"/>
          <w:sz w:val="22"/>
          <w:szCs w:val="22"/>
        </w:rPr>
      </w:pPr>
      <w:r>
        <w:rPr>
          <w:rFonts w:hint="eastAsia" w:ascii="仿宋" w:hAnsi="仿宋" w:eastAsia="仿宋" w:cs="仿宋"/>
          <w:color w:val="auto"/>
          <w:sz w:val="22"/>
          <w:szCs w:val="22"/>
        </w:rPr>
        <w:t>的阶段成果提出书面评审意见。乙方应当在收到评审意见</w:t>
      </w:r>
      <w:r>
        <w:rPr>
          <w:rFonts w:hint="eastAsia" w:ascii="仿宋" w:hAnsi="仿宋" w:eastAsia="仿宋" w:cs="仿宋"/>
          <w:color w:val="auto"/>
          <w:sz w:val="22"/>
          <w:szCs w:val="22"/>
          <w:u w:val="single"/>
        </w:rPr>
        <w:t>【 5 】</w:t>
      </w:r>
      <w:r>
        <w:rPr>
          <w:rFonts w:hint="eastAsia" w:ascii="仿宋" w:hAnsi="仿宋" w:eastAsia="仿宋" w:cs="仿宋"/>
          <w:color w:val="auto"/>
          <w:sz w:val="22"/>
          <w:szCs w:val="22"/>
        </w:rPr>
        <w:t>个工作日内向甲</w:t>
      </w:r>
    </w:p>
    <w:p>
      <w:pPr>
        <w:pStyle w:val="21"/>
        <w:numPr>
          <w:ilvl w:val="0"/>
          <w:numId w:val="0"/>
        </w:numPr>
        <w:spacing w:before="163" w:beforeLines="50" w:beforeAutospacing="0" w:after="163" w:afterLines="50" w:afterAutospacing="0" w:line="440" w:lineRule="exact"/>
        <w:ind w:left="0" w:leftChars="0" w:firstLine="1278" w:firstLineChars="581"/>
        <w:rPr>
          <w:rFonts w:hint="eastAsia" w:ascii="仿宋" w:hAnsi="仿宋" w:eastAsia="仿宋" w:cs="仿宋"/>
          <w:color w:val="auto"/>
          <w:sz w:val="22"/>
          <w:szCs w:val="22"/>
        </w:rPr>
      </w:pPr>
      <w:r>
        <w:rPr>
          <w:rFonts w:hint="eastAsia" w:ascii="仿宋" w:hAnsi="仿宋" w:eastAsia="仿宋" w:cs="仿宋"/>
          <w:color w:val="auto"/>
          <w:sz w:val="22"/>
          <w:szCs w:val="22"/>
        </w:rPr>
        <w:t>方进行书面回复。如甲方未在在汇报后</w:t>
      </w:r>
      <w:r>
        <w:rPr>
          <w:rFonts w:hint="eastAsia" w:ascii="仿宋" w:hAnsi="仿宋" w:eastAsia="仿宋" w:cs="仿宋"/>
          <w:color w:val="auto"/>
          <w:sz w:val="22"/>
          <w:szCs w:val="22"/>
          <w:u w:val="single"/>
        </w:rPr>
        <w:t>【5】</w:t>
      </w:r>
      <w:r>
        <w:rPr>
          <w:rFonts w:hint="eastAsia" w:ascii="仿宋" w:hAnsi="仿宋" w:eastAsia="仿宋" w:cs="仿宋"/>
          <w:color w:val="auto"/>
          <w:sz w:val="22"/>
          <w:szCs w:val="22"/>
        </w:rPr>
        <w:t>个工作日内提出修改或完善意见的，</w:t>
      </w:r>
    </w:p>
    <w:p>
      <w:pPr>
        <w:pStyle w:val="21"/>
        <w:numPr>
          <w:ilvl w:val="0"/>
          <w:numId w:val="0"/>
        </w:numPr>
        <w:spacing w:before="163" w:beforeLines="50" w:beforeAutospacing="0" w:after="163" w:afterLines="50" w:afterAutospacing="0" w:line="440" w:lineRule="exact"/>
        <w:ind w:left="0" w:leftChars="0" w:firstLine="1278" w:firstLineChars="581"/>
        <w:rPr>
          <w:rFonts w:hint="eastAsia" w:ascii="仿宋" w:hAnsi="仿宋" w:eastAsia="仿宋" w:cs="仿宋"/>
          <w:color w:val="auto"/>
          <w:sz w:val="22"/>
          <w:szCs w:val="22"/>
        </w:rPr>
      </w:pPr>
      <w:r>
        <w:rPr>
          <w:rFonts w:hint="eastAsia" w:ascii="仿宋" w:hAnsi="仿宋" w:eastAsia="仿宋" w:cs="仿宋"/>
          <w:color w:val="auto"/>
          <w:sz w:val="22"/>
          <w:szCs w:val="22"/>
        </w:rPr>
        <w:t>视为甲方认可乙方提供的设计服务成果。但乙方设计服务成果不符合本合同及《设</w:t>
      </w:r>
    </w:p>
    <w:p>
      <w:pPr>
        <w:pStyle w:val="21"/>
        <w:numPr>
          <w:ilvl w:val="0"/>
          <w:numId w:val="0"/>
        </w:numPr>
        <w:spacing w:before="163" w:beforeLines="50" w:beforeAutospacing="0" w:after="163" w:afterLines="50" w:afterAutospacing="0" w:line="440" w:lineRule="exact"/>
        <w:ind w:left="0" w:leftChars="0" w:firstLine="1278" w:firstLineChars="581"/>
        <w:rPr>
          <w:rFonts w:hint="eastAsia" w:ascii="仿宋" w:hAnsi="仿宋" w:eastAsia="仿宋" w:cs="仿宋"/>
          <w:color w:val="auto"/>
          <w:sz w:val="22"/>
          <w:szCs w:val="22"/>
        </w:rPr>
      </w:pPr>
      <w:r>
        <w:rPr>
          <w:rFonts w:hint="eastAsia" w:ascii="仿宋" w:hAnsi="仿宋" w:eastAsia="仿宋" w:cs="仿宋"/>
          <w:color w:val="auto"/>
          <w:sz w:val="22"/>
          <w:szCs w:val="22"/>
        </w:rPr>
        <w:t>计顾问服务工作内容》约定的情况除外。</w:t>
      </w:r>
    </w:p>
    <w:p>
      <w:pPr>
        <w:pStyle w:val="21"/>
        <w:numPr>
          <w:ilvl w:val="2"/>
          <w:numId w:val="5"/>
        </w:numPr>
        <w:spacing w:before="163" w:beforeLines="50" w:beforeAutospacing="0" w:after="163" w:afterLines="50" w:afterAutospacing="0" w:line="440" w:lineRule="exact"/>
        <w:ind w:left="314" w:leftChars="98" w:firstLine="965" w:firstLineChars="439"/>
        <w:rPr>
          <w:rFonts w:hint="eastAsia" w:ascii="仿宋" w:hAnsi="仿宋" w:eastAsia="仿宋" w:cs="仿宋"/>
          <w:color w:val="auto"/>
          <w:sz w:val="22"/>
          <w:szCs w:val="22"/>
        </w:rPr>
      </w:pPr>
      <w:r>
        <w:rPr>
          <w:rFonts w:hint="eastAsia" w:ascii="仿宋" w:hAnsi="仿宋" w:eastAsia="仿宋" w:cs="仿宋"/>
          <w:color w:val="auto"/>
          <w:sz w:val="22"/>
          <w:szCs w:val="22"/>
        </w:rPr>
        <w:t>如甲方对设计服务的项目、规模、条件作重大修改，以致造成双方一致确</w:t>
      </w:r>
    </w:p>
    <w:p>
      <w:pPr>
        <w:pStyle w:val="21"/>
        <w:numPr>
          <w:ilvl w:val="0"/>
          <w:numId w:val="0"/>
        </w:numPr>
        <w:spacing w:before="163" w:beforeLines="50" w:beforeAutospacing="0" w:after="163" w:afterLines="50" w:afterAutospacing="0" w:line="440" w:lineRule="exact"/>
        <w:ind w:left="0" w:leftChars="0" w:firstLine="1278" w:firstLineChars="581"/>
        <w:rPr>
          <w:rFonts w:hint="eastAsia" w:ascii="仿宋" w:hAnsi="仿宋" w:eastAsia="仿宋" w:cs="仿宋"/>
          <w:color w:val="auto"/>
          <w:sz w:val="22"/>
          <w:szCs w:val="22"/>
        </w:rPr>
      </w:pPr>
      <w:r>
        <w:rPr>
          <w:rFonts w:hint="eastAsia" w:ascii="仿宋" w:hAnsi="仿宋" w:eastAsia="仿宋" w:cs="仿宋"/>
          <w:color w:val="auto"/>
          <w:sz w:val="22"/>
          <w:szCs w:val="22"/>
        </w:rPr>
        <w:t>认的工作返工时（合同约定乙方须提交不同的方案除外），双方另行协商签订补充</w:t>
      </w:r>
    </w:p>
    <w:p>
      <w:pPr>
        <w:pStyle w:val="21"/>
        <w:numPr>
          <w:ilvl w:val="0"/>
          <w:numId w:val="0"/>
        </w:numPr>
        <w:spacing w:before="163" w:beforeLines="50" w:beforeAutospacing="0" w:after="163" w:afterLines="50" w:afterAutospacing="0" w:line="440" w:lineRule="exact"/>
        <w:ind w:left="0" w:leftChars="0" w:firstLine="1278" w:firstLineChars="581"/>
        <w:rPr>
          <w:rFonts w:hint="eastAsia" w:ascii="仿宋" w:hAnsi="仿宋" w:eastAsia="仿宋" w:cs="仿宋"/>
          <w:color w:val="auto"/>
          <w:sz w:val="22"/>
          <w:szCs w:val="22"/>
        </w:rPr>
      </w:pPr>
      <w:r>
        <w:rPr>
          <w:rFonts w:hint="eastAsia" w:ascii="仿宋" w:hAnsi="仿宋" w:eastAsia="仿宋" w:cs="仿宋"/>
          <w:color w:val="auto"/>
          <w:sz w:val="22"/>
          <w:szCs w:val="22"/>
        </w:rPr>
        <w:t>协议（或另订合同）确定甲方向乙方支付相应的返工费。</w:t>
      </w:r>
    </w:p>
    <w:p>
      <w:pPr>
        <w:pStyle w:val="65"/>
        <w:numPr>
          <w:ilvl w:val="2"/>
          <w:numId w:val="5"/>
        </w:numPr>
        <w:spacing w:before="163" w:beforeLines="50" w:after="163" w:afterLines="50" w:line="440" w:lineRule="exact"/>
        <w:ind w:left="314" w:leftChars="98" w:firstLine="965" w:firstLineChars="439"/>
        <w:rPr>
          <w:rFonts w:hint="eastAsia" w:ascii="仿宋" w:hAnsi="仿宋" w:eastAsia="仿宋" w:cs="仿宋"/>
          <w:color w:val="auto"/>
          <w:sz w:val="22"/>
          <w:szCs w:val="22"/>
        </w:rPr>
      </w:pPr>
      <w:r>
        <w:rPr>
          <w:rFonts w:hint="eastAsia" w:ascii="仿宋" w:hAnsi="仿宋" w:eastAsia="仿宋" w:cs="仿宋"/>
          <w:color w:val="auto"/>
          <w:sz w:val="22"/>
          <w:szCs w:val="22"/>
        </w:rPr>
        <w:t>甲方应按照本合同约定的付款方式、付款时间及金额向乙方支付顾问设计</w:t>
      </w:r>
    </w:p>
    <w:p>
      <w:pPr>
        <w:pStyle w:val="65"/>
        <w:numPr>
          <w:ilvl w:val="0"/>
          <w:numId w:val="0"/>
        </w:numPr>
        <w:spacing w:before="163" w:beforeLines="50" w:after="163" w:afterLines="50" w:line="440" w:lineRule="exact"/>
        <w:ind w:left="1277" w:leftChars="399"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费。若甲方未能及时履行本合同项下的相关合同义务或履行义务不符合合同约定的，则乙方有权暂时不提交当期的工作成果，直至甲方履行合同义务符合约定为止。</w:t>
      </w:r>
    </w:p>
    <w:p>
      <w:pPr>
        <w:pStyle w:val="65"/>
        <w:numPr>
          <w:ilvl w:val="2"/>
          <w:numId w:val="5"/>
        </w:numPr>
        <w:autoSpaceDE w:val="0"/>
        <w:autoSpaceDN w:val="0"/>
        <w:spacing w:before="163" w:beforeLines="50" w:after="163" w:afterLines="50" w:line="440" w:lineRule="exact"/>
        <w:ind w:left="314" w:leftChars="98" w:firstLine="965" w:firstLineChars="439"/>
        <w:rPr>
          <w:rFonts w:hint="eastAsia" w:ascii="仿宋" w:hAnsi="仿宋" w:eastAsia="仿宋" w:cs="仿宋"/>
          <w:color w:val="auto"/>
          <w:sz w:val="22"/>
          <w:szCs w:val="22"/>
        </w:rPr>
      </w:pPr>
      <w:r>
        <w:rPr>
          <w:rFonts w:hint="eastAsia" w:ascii="仿宋" w:hAnsi="仿宋" w:eastAsia="仿宋" w:cs="仿宋"/>
          <w:color w:val="auto"/>
          <w:kern w:val="0"/>
          <w:sz w:val="22"/>
          <w:szCs w:val="22"/>
        </w:rPr>
        <w:t>甲方支付相应服务阶段设计服务费用后，相应阶段设计服务成果及相关文</w:t>
      </w:r>
    </w:p>
    <w:p>
      <w:pPr>
        <w:pStyle w:val="65"/>
        <w:numPr>
          <w:ilvl w:val="0"/>
          <w:numId w:val="0"/>
        </w:numPr>
        <w:autoSpaceDE w:val="0"/>
        <w:autoSpaceDN w:val="0"/>
        <w:spacing w:before="163" w:beforeLines="50" w:after="163" w:afterLines="50" w:line="440" w:lineRule="exact"/>
        <w:ind w:left="0" w:leftChars="0" w:firstLine="1278" w:firstLineChars="581"/>
        <w:rPr>
          <w:rFonts w:hint="eastAsia" w:ascii="仿宋" w:hAnsi="仿宋" w:eastAsia="仿宋" w:cs="仿宋"/>
          <w:color w:val="auto"/>
          <w:sz w:val="22"/>
          <w:szCs w:val="22"/>
        </w:rPr>
      </w:pPr>
      <w:r>
        <w:rPr>
          <w:rFonts w:hint="eastAsia" w:ascii="仿宋" w:hAnsi="仿宋" w:eastAsia="仿宋" w:cs="仿宋"/>
          <w:color w:val="auto"/>
          <w:kern w:val="0"/>
          <w:sz w:val="22"/>
          <w:szCs w:val="22"/>
        </w:rPr>
        <w:t>件的知识产权归甲方所有</w:t>
      </w:r>
      <w:r>
        <w:rPr>
          <w:rFonts w:hint="eastAsia" w:ascii="仿宋" w:hAnsi="仿宋" w:eastAsia="仿宋" w:cs="仿宋"/>
          <w:color w:val="auto"/>
          <w:sz w:val="22"/>
          <w:szCs w:val="22"/>
        </w:rPr>
        <w:t>。因宣传需要，甲方有权使用乙方及乙方顾问服务团队成</w:t>
      </w:r>
    </w:p>
    <w:p>
      <w:pPr>
        <w:pStyle w:val="65"/>
        <w:numPr>
          <w:ilvl w:val="0"/>
          <w:numId w:val="0"/>
        </w:numPr>
        <w:autoSpaceDE w:val="0"/>
        <w:autoSpaceDN w:val="0"/>
        <w:spacing w:before="163" w:beforeLines="50" w:after="163" w:afterLines="50" w:line="440" w:lineRule="exact"/>
        <w:ind w:left="0" w:leftChars="0" w:firstLine="1278" w:firstLineChars="581"/>
        <w:rPr>
          <w:rFonts w:hint="eastAsia" w:ascii="仿宋" w:hAnsi="仿宋" w:eastAsia="仿宋" w:cs="仿宋"/>
          <w:color w:val="auto"/>
          <w:sz w:val="22"/>
          <w:szCs w:val="22"/>
        </w:rPr>
      </w:pPr>
      <w:r>
        <w:rPr>
          <w:rFonts w:hint="eastAsia" w:ascii="仿宋" w:hAnsi="仿宋" w:eastAsia="仿宋" w:cs="仿宋"/>
          <w:color w:val="auto"/>
          <w:sz w:val="22"/>
          <w:szCs w:val="22"/>
        </w:rPr>
        <w:t>员的名称和标志，包括但不限于通过报纸、杂志、广告以及网络媒体等，且无需另</w:t>
      </w:r>
    </w:p>
    <w:p>
      <w:pPr>
        <w:pStyle w:val="65"/>
        <w:numPr>
          <w:ilvl w:val="0"/>
          <w:numId w:val="0"/>
        </w:numPr>
        <w:autoSpaceDE w:val="0"/>
        <w:autoSpaceDN w:val="0"/>
        <w:spacing w:before="163" w:beforeLines="50" w:after="163" w:afterLines="50" w:line="440" w:lineRule="exact"/>
        <w:ind w:left="0" w:leftChars="0" w:firstLine="1278" w:firstLineChars="581"/>
        <w:rPr>
          <w:rFonts w:hint="eastAsia" w:ascii="仿宋" w:hAnsi="仿宋" w:eastAsia="仿宋" w:cs="仿宋"/>
          <w:color w:val="auto"/>
          <w:sz w:val="22"/>
          <w:szCs w:val="22"/>
        </w:rPr>
      </w:pPr>
      <w:r>
        <w:rPr>
          <w:rFonts w:hint="eastAsia" w:ascii="仿宋" w:hAnsi="仿宋" w:eastAsia="仿宋" w:cs="仿宋"/>
          <w:color w:val="auto"/>
          <w:sz w:val="22"/>
          <w:szCs w:val="22"/>
        </w:rPr>
        <w:t>行征得乙方及其团队成员的同意。</w:t>
      </w:r>
    </w:p>
    <w:p>
      <w:pPr>
        <w:pStyle w:val="65"/>
        <w:numPr>
          <w:ilvl w:val="2"/>
          <w:numId w:val="5"/>
        </w:numPr>
        <w:spacing w:before="163" w:beforeLines="50" w:after="163" w:afterLines="50" w:line="440" w:lineRule="exact"/>
        <w:ind w:left="314" w:leftChars="98" w:firstLine="965" w:firstLineChars="439"/>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甲方要求乙方比合同规定时间合理提前工作计划时，乙方对甲方的进度要</w:t>
      </w:r>
    </w:p>
    <w:p>
      <w:pPr>
        <w:pStyle w:val="65"/>
        <w:numPr>
          <w:ilvl w:val="0"/>
          <w:numId w:val="0"/>
        </w:numPr>
        <w:spacing w:before="163" w:beforeLines="50" w:after="163" w:afterLines="50" w:line="440" w:lineRule="exact"/>
        <w:ind w:left="0" w:leftChars="0" w:firstLine="1278" w:firstLineChars="581"/>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求应当充分理解并全力配合，但乙方成果汇报时间未超出合同约定，不构成违约。</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乙方责任</w:t>
      </w:r>
    </w:p>
    <w:p>
      <w:pPr>
        <w:pStyle w:val="65"/>
        <w:numPr>
          <w:ilvl w:val="2"/>
          <w:numId w:val="5"/>
        </w:numPr>
        <w:spacing w:before="163" w:beforeLines="50" w:after="163" w:afterLines="50" w:line="440" w:lineRule="exact"/>
        <w:ind w:left="1304" w:leftChars="0" w:hanging="24" w:firstLineChars="0"/>
        <w:rPr>
          <w:rFonts w:hint="eastAsia" w:ascii="仿宋" w:hAnsi="仿宋" w:eastAsia="仿宋" w:cs="仿宋"/>
          <w:color w:val="auto"/>
          <w:sz w:val="22"/>
          <w:szCs w:val="22"/>
        </w:rPr>
      </w:pPr>
      <w:r>
        <w:rPr>
          <w:rFonts w:hint="eastAsia" w:ascii="仿宋" w:hAnsi="仿宋" w:eastAsia="仿宋" w:cs="仿宋"/>
          <w:color w:val="auto"/>
          <w:sz w:val="22"/>
          <w:szCs w:val="22"/>
        </w:rPr>
        <w:t>乙方应按照本合同的规定，认真履行合同附件中的设计顾问服务之全部内容，确保甲方的利益，同时按合同规定的进度要求提交质量合格的成果，并对其负责，并保证其成果不侵害任何第三方权益。</w:t>
      </w:r>
    </w:p>
    <w:p>
      <w:pPr>
        <w:pStyle w:val="65"/>
        <w:numPr>
          <w:ilvl w:val="2"/>
          <w:numId w:val="5"/>
        </w:numPr>
        <w:spacing w:before="163" w:beforeLines="50" w:after="163" w:afterLines="50" w:line="440" w:lineRule="exact"/>
        <w:ind w:left="1304" w:leftChars="0" w:hanging="24" w:firstLineChars="0"/>
        <w:rPr>
          <w:rFonts w:hint="eastAsia" w:ascii="仿宋" w:hAnsi="仿宋" w:eastAsia="仿宋" w:cs="仿宋"/>
          <w:color w:val="auto"/>
          <w:sz w:val="22"/>
          <w:szCs w:val="22"/>
        </w:rPr>
      </w:pPr>
      <w:r>
        <w:rPr>
          <w:rFonts w:hint="eastAsia" w:ascii="仿宋" w:hAnsi="仿宋" w:eastAsia="仿宋" w:cs="仿宋"/>
          <w:color w:val="auto"/>
          <w:sz w:val="22"/>
          <w:szCs w:val="22"/>
        </w:rPr>
        <w:t>乙方应安排人员对现场进行充分考察，了解本项目场地和周边环境情况、区域现状及未来发展策略，确保成果符合本项目实际情况。</w:t>
      </w:r>
    </w:p>
    <w:p>
      <w:pPr>
        <w:pStyle w:val="65"/>
        <w:numPr>
          <w:ilvl w:val="2"/>
          <w:numId w:val="5"/>
        </w:numPr>
        <w:spacing w:before="163" w:beforeLines="50" w:after="163" w:afterLines="50" w:line="440" w:lineRule="exact"/>
        <w:ind w:left="1304" w:leftChars="0" w:hanging="24" w:firstLineChars="0"/>
        <w:rPr>
          <w:rFonts w:hint="eastAsia" w:ascii="仿宋" w:hAnsi="仿宋" w:eastAsia="仿宋" w:cs="仿宋"/>
          <w:color w:val="auto"/>
          <w:kern w:val="0"/>
          <w:sz w:val="22"/>
          <w:szCs w:val="22"/>
        </w:rPr>
      </w:pPr>
      <w:r>
        <w:rPr>
          <w:rFonts w:hint="eastAsia" w:ascii="仿宋" w:hAnsi="仿宋" w:eastAsia="仿宋" w:cs="仿宋"/>
          <w:color w:val="auto"/>
          <w:sz w:val="22"/>
          <w:szCs w:val="22"/>
        </w:rPr>
        <w:t>乙方应指定专人作为本项目设计顾问服务的负责人，负责与甲方就顾问设计工作事宜进行沟通、联系与推动，组织专业人员形成顾问设计专案组，制定详细的顾问设计工作执行计划并安排</w:t>
      </w:r>
      <w:r>
        <w:rPr>
          <w:rFonts w:hint="eastAsia" w:ascii="仿宋" w:hAnsi="仿宋" w:eastAsia="仿宋" w:cs="仿宋"/>
          <w:color w:val="auto"/>
          <w:kern w:val="0"/>
          <w:sz w:val="22"/>
          <w:szCs w:val="22"/>
        </w:rPr>
        <w:t>实施。乙方项目负责人岗位变动，须经甲方书面认可。</w:t>
      </w:r>
    </w:p>
    <w:p>
      <w:pPr>
        <w:pStyle w:val="65"/>
        <w:numPr>
          <w:ilvl w:val="2"/>
          <w:numId w:val="5"/>
        </w:numPr>
        <w:spacing w:before="163" w:beforeLines="50" w:after="163" w:afterLines="50" w:line="440" w:lineRule="exact"/>
        <w:ind w:left="1304" w:leftChars="0" w:hanging="24" w:firstLineChars="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在遵循国家有关部门法规技术规范的原则下，乙方应始终与甲方紧密配合，协调一致。乙方在收到甲方评审意见后，应根据意见对成果进行必要的修改，同时对成果中出现的遗漏或错误负责修改或补充。因乙方原因导致的方案修改及完善，不延误相应工作成果提交的时间。</w:t>
      </w:r>
    </w:p>
    <w:p>
      <w:pPr>
        <w:pStyle w:val="65"/>
        <w:numPr>
          <w:ilvl w:val="2"/>
          <w:numId w:val="5"/>
        </w:numPr>
        <w:spacing w:before="163" w:beforeLines="50" w:after="163" w:afterLines="50" w:line="440" w:lineRule="exact"/>
        <w:ind w:left="1304" w:leftChars="0" w:hanging="24" w:firstLineChars="0"/>
        <w:rPr>
          <w:rFonts w:hint="eastAsia" w:ascii="仿宋" w:hAnsi="仿宋" w:eastAsia="仿宋" w:cs="仿宋"/>
          <w:color w:val="auto"/>
          <w:sz w:val="22"/>
          <w:szCs w:val="22"/>
        </w:rPr>
      </w:pPr>
      <w:r>
        <w:rPr>
          <w:rFonts w:hint="eastAsia" w:ascii="仿宋" w:hAnsi="仿宋" w:eastAsia="仿宋" w:cs="仿宋"/>
          <w:color w:val="auto"/>
          <w:sz w:val="22"/>
          <w:szCs w:val="22"/>
        </w:rPr>
        <w:t>在本合同履行期内，乙方应配合甲方向本项目相关政府部门进行汇报或说明。</w:t>
      </w:r>
    </w:p>
    <w:p>
      <w:pPr>
        <w:pStyle w:val="65"/>
        <w:numPr>
          <w:ilvl w:val="2"/>
          <w:numId w:val="5"/>
        </w:numPr>
        <w:spacing w:before="163" w:beforeLines="50" w:after="163" w:afterLines="50" w:line="440" w:lineRule="exact"/>
        <w:ind w:left="1304" w:leftChars="0" w:hanging="24" w:firstLineChars="0"/>
        <w:rPr>
          <w:rFonts w:hint="eastAsia" w:ascii="仿宋" w:hAnsi="仿宋" w:eastAsia="仿宋" w:cs="仿宋"/>
          <w:color w:val="auto"/>
          <w:sz w:val="22"/>
          <w:szCs w:val="22"/>
        </w:rPr>
      </w:pPr>
      <w:r>
        <w:rPr>
          <w:rFonts w:hint="eastAsia" w:ascii="仿宋" w:hAnsi="仿宋" w:eastAsia="仿宋" w:cs="仿宋"/>
          <w:color w:val="auto"/>
          <w:sz w:val="22"/>
          <w:szCs w:val="22"/>
        </w:rPr>
        <w:t>完成本项目最终顾问成果汇报并提交最终顾问报告初稿之后，乙方应在接到甲方要求修改的书面评审意见次日起的</w:t>
      </w:r>
      <w:r>
        <w:rPr>
          <w:rFonts w:hint="eastAsia" w:ascii="仿宋" w:hAnsi="仿宋" w:eastAsia="仿宋" w:cs="仿宋"/>
          <w:color w:val="auto"/>
          <w:sz w:val="22"/>
          <w:szCs w:val="22"/>
          <w:u w:val="single"/>
        </w:rPr>
        <w:t>【 10 】</w:t>
      </w:r>
      <w:r>
        <w:rPr>
          <w:rFonts w:hint="eastAsia" w:ascii="仿宋" w:hAnsi="仿宋" w:eastAsia="仿宋" w:cs="仿宋"/>
          <w:color w:val="auto"/>
          <w:sz w:val="22"/>
          <w:szCs w:val="22"/>
        </w:rPr>
        <w:t>日内完成本项目最终顾问报告初稿的修改，并及时交付给甲方，同时在修改后的本项目最终顾问报告初稿得到甲方认可后按合同约定提交本项目最终顾问报告。</w:t>
      </w:r>
    </w:p>
    <w:p>
      <w:pPr>
        <w:pStyle w:val="21"/>
        <w:numPr>
          <w:ilvl w:val="0"/>
          <w:numId w:val="5"/>
        </w:numPr>
        <w:spacing w:before="163" w:beforeLines="50" w:beforeAutospacing="0" w:after="163" w:afterLines="50" w:afterAutospacing="0" w:line="440" w:lineRule="exact"/>
        <w:ind w:left="934" w:leftChars="0" w:hanging="934" w:hangingChars="423"/>
        <w:outlineLvl w:val="1"/>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保密及知识产权</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甲方根据本合同所提供的图纸、资料、文件等版权归甲方所有，乙方因为履行本合同而获得的委托人的项目资料，包括但不限于委托人提供的技术资料、图纸以及依据本合同所完成的全部成果和资料，均属于甲方的商业机密，乙方负有保密义务，不得自行复制，不得向与本项目无关的第三方展示、传阅。</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甲方支付相应阶段设计服务费用后，相应阶段服务成果及相关文件的知识产权归甲方，甲方有权自行使用该服务成果。</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乙方应确保其提供给甲方的服务成果及相关资料的原创性且不存在任何的知识产权（包括但不限于著作权、专利权）纠纷和争议，否则乙方应当赔偿因此给甲方造成的全部经济损失。</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为明确双方的工作成果及责任，甲方有权对乙方所提交相关资料及成果进行修改和处理，以作为内部讨论、方案确定及营销制定等相关工作方面的用途，但该种修改后的成果只能标记为甲方制作成果，不得标记为乙方所提交成果的标识（包括不得利用乙方公司名称、标志等）。</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乙方不可将该成果用于其他项目使用，但可通过传播媒介、专业杂志、书刊或其他形式评价、展示其设计方案，并对成果享有署名权。甲乙双方均应在其宣传和专业材料、外部刊物中指明</w:t>
      </w:r>
      <w:r>
        <w:rPr>
          <w:rFonts w:hint="eastAsia" w:ascii="仿宋" w:hAnsi="仿宋" w:cs="仿宋"/>
          <w:color w:val="auto"/>
          <w:sz w:val="22"/>
          <w:szCs w:val="22"/>
          <w:lang w:val="en-US" w:eastAsia="zh-CN"/>
        </w:rPr>
        <w:t>设计单位。</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本合同中有关知识产权、不侵权保证、违约责任、损失赔偿、争议解决的约定条款，在本合同终止或解除后依然长期有效。</w:t>
      </w:r>
    </w:p>
    <w:p>
      <w:pPr>
        <w:pStyle w:val="21"/>
        <w:numPr>
          <w:ilvl w:val="0"/>
          <w:numId w:val="5"/>
        </w:numPr>
        <w:spacing w:before="163" w:beforeLines="50" w:beforeAutospacing="0" w:after="163" w:afterLines="50" w:afterAutospacing="0" w:line="440" w:lineRule="exact"/>
        <w:ind w:left="320" w:leftChars="0" w:hanging="320" w:hangingChars="145"/>
        <w:outlineLvl w:val="1"/>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违约责任</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除本合同另有约定外，甲方不得以任何与乙方服务无关的理由延迟或拒绝支付已完成工作阶段的顾问服务费用。如甲方未能按合同规定时限支付顾问费且超过【 15 】个工作日的，则乙方有权暂时中止提交当期的工作成果及后续的任何服务，自甲方向乙方支付顾问费之日起乙方重新启动后续服务，乙方提供服务的时间相应顺延且不承担任何违约责任；如甲方延迟支付顾问费超过【 30 】个工作日，则乙方有权单方终止服务并要求甲方支付已完成工作阶段的顾问费。</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乙方应按合同约定的时间及时提交相关工作成果，否则每逾期一日，乙方应按照本合同约定顾问费总额的【 0.1%  】向甲方支付违约金，若乙方延迟超过【 30 】日仍未能向甲方提交工作成果，则甲方有权单方解除本合同。</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在合同履行期间，因乙方提交的工作成果严重背离合同附件中服务内容和甲方的要求，经甲方多次书面提出要求，而乙方不愿修改或经多次修改仍达不到甲方提出的要求的，甲方有权单方解除合同，并无需支付该阶段及后续阶段（如有）的设计服务费，若甲方已支付该阶段设计服务费，乙方应在甲方解除合同后【 5 】个工作日内返还甲方，且乙方应赔偿对甲方造成的全部损失。</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乙方擅自将设计服务成果用于本合同约定之外用途的，应按甲方要求限期纠正，</w:t>
      </w:r>
      <w:bookmarkStart w:id="49" w:name="OLE_LINK2"/>
      <w:bookmarkStart w:id="50" w:name="OLE_LINK1"/>
      <w:r>
        <w:rPr>
          <w:rFonts w:hint="eastAsia" w:ascii="仿宋" w:hAnsi="仿宋" w:eastAsia="仿宋" w:cs="仿宋"/>
          <w:color w:val="auto"/>
          <w:sz w:val="22"/>
          <w:szCs w:val="22"/>
          <w:lang w:val="en-US" w:eastAsia="zh-CN"/>
        </w:rPr>
        <w:t>或甲方有权解除本合同，乙方应返还甲方已付全部设计服务费，按照本合同约定顾问费总额【1】%向甲方支付违约金，且乙方应赔偿对甲方造成的全部损失。</w:t>
      </w:r>
      <w:bookmarkEnd w:id="49"/>
      <w:bookmarkEnd w:id="50"/>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若因乙方未能按时开具正式足额的合法增值税专用发票给甲方造成损失的，乙方应赔偿甲方因此遭受的全部直接损失。</w:t>
      </w:r>
    </w:p>
    <w:p>
      <w:pPr>
        <w:pStyle w:val="21"/>
        <w:numPr>
          <w:ilvl w:val="0"/>
          <w:numId w:val="5"/>
        </w:numPr>
        <w:spacing w:before="163" w:beforeLines="50" w:beforeAutospacing="0" w:after="163" w:afterLines="50" w:afterAutospacing="0" w:line="440" w:lineRule="exact"/>
        <w:ind w:left="934" w:leftChars="0" w:hanging="934" w:hangingChars="423"/>
        <w:outlineLvl w:val="1"/>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争议解决方式</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本合同发生争议，甲方与乙方应及时协商解决。协商不成的，通过甲方住所地有管辖权的人民法院诉讼解决。</w:t>
      </w:r>
    </w:p>
    <w:p>
      <w:pPr>
        <w:pStyle w:val="21"/>
        <w:numPr>
          <w:ilvl w:val="0"/>
          <w:numId w:val="5"/>
        </w:numPr>
        <w:spacing w:before="163" w:beforeLines="50" w:beforeAutospacing="0" w:after="163" w:afterLines="50" w:afterAutospacing="0" w:line="440" w:lineRule="exact"/>
        <w:ind w:left="934" w:leftChars="0" w:hanging="934" w:hangingChars="423"/>
        <w:outlineLvl w:val="1"/>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合同生效及其他</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甲方委托乙方承担本合同内容以外的工作服务，另行签订协议。</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由于不可抗力因素致使合同无法履行时，双方应及时协商解决。</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以下附件为本合同的有效组成部分，与本合同正文具有同等法律效力。附件与正文  </w:t>
      </w:r>
    </w:p>
    <w:p>
      <w:pPr>
        <w:pStyle w:val="21"/>
        <w:numPr>
          <w:ilvl w:val="0"/>
          <w:numId w:val="0"/>
        </w:numPr>
        <w:spacing w:before="163" w:beforeLines="50" w:beforeAutospacing="0" w:after="163" w:afterLines="50" w:afterAutospacing="0" w:line="440" w:lineRule="exact"/>
        <w:ind w:left="640" w:leftChars="0" w:firstLine="660" w:firstLineChars="3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约定不一致的，以正文约定为准。本合同附件包括：</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附件一：设计顾问服务工作内容；</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本合同（含附件）经双方法定代表人或授权代表签字并加盖公司公章即生效，一式（陆）份，甲方（叁）份，乙方（叁）份。</w:t>
      </w:r>
    </w:p>
    <w:p>
      <w:pPr>
        <w:pStyle w:val="21"/>
        <w:numPr>
          <w:ilvl w:val="1"/>
          <w:numId w:val="5"/>
        </w:numPr>
        <w:spacing w:before="163" w:beforeLines="50" w:beforeAutospacing="0" w:after="163" w:afterLines="50" w:afterAutospacing="0" w:line="440" w:lineRule="exact"/>
        <w:ind w:left="964" w:leftChars="0" w:hanging="324"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本合同未尽事宜，经双方协商一致，签订补充协议，补充协议与本合同具有同等效</w:t>
      </w:r>
    </w:p>
    <w:p>
      <w:pPr>
        <w:pStyle w:val="21"/>
        <w:numPr>
          <w:ilvl w:val="0"/>
          <w:numId w:val="0"/>
        </w:numPr>
        <w:spacing w:before="163" w:beforeLines="50" w:beforeAutospacing="0" w:after="163" w:afterLines="50" w:afterAutospacing="0" w:line="440" w:lineRule="exact"/>
        <w:ind w:left="640" w:leftChars="0" w:firstLine="660" w:firstLineChars="3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力。</w:t>
      </w:r>
    </w:p>
    <w:p>
      <w:pPr>
        <w:spacing w:before="163" w:beforeLines="50" w:after="163" w:afterLines="50" w:line="44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双方已责成其各自妥当授权的代表于上文首次载明的日期签署了本合同，以昭信守。</w:t>
      </w:r>
    </w:p>
    <w:p>
      <w:pPr>
        <w:autoSpaceDE w:val="0"/>
        <w:autoSpaceDN w:val="0"/>
        <w:spacing w:afterLines="0" w:line="200" w:lineRule="exact"/>
        <w:ind w:left="5760" w:hanging="5280" w:hangingChars="2400"/>
        <w:rPr>
          <w:rFonts w:hint="eastAsia" w:ascii="仿宋" w:hAnsi="仿宋" w:eastAsia="仿宋" w:cs="仿宋"/>
          <w:color w:val="auto"/>
          <w:kern w:val="0"/>
          <w:sz w:val="22"/>
          <w:szCs w:val="22"/>
        </w:rPr>
      </w:pPr>
    </w:p>
    <w:p>
      <w:pPr>
        <w:autoSpaceDE w:val="0"/>
        <w:autoSpaceDN w:val="0"/>
        <w:spacing w:before="163" w:beforeLines="50" w:after="163" w:afterLines="50" w:line="440" w:lineRule="exact"/>
        <w:ind w:left="5760" w:hanging="5280" w:hangingChars="2400"/>
        <w:rPr>
          <w:rFonts w:hint="eastAsia" w:ascii="仿宋" w:hAnsi="仿宋" w:eastAsia="仿宋" w:cs="仿宋"/>
          <w:color w:val="auto"/>
          <w:kern w:val="0"/>
          <w:sz w:val="22"/>
          <w:szCs w:val="22"/>
        </w:rPr>
      </w:pPr>
    </w:p>
    <w:p>
      <w:pPr>
        <w:autoSpaceDE w:val="0"/>
        <w:autoSpaceDN w:val="0"/>
        <w:spacing w:before="163" w:beforeLines="50" w:after="163" w:afterLines="50" w:line="440" w:lineRule="exact"/>
        <w:ind w:left="5760" w:hanging="5280" w:hangingChars="2400"/>
        <w:rPr>
          <w:rFonts w:hint="eastAsia" w:ascii="仿宋" w:hAnsi="仿宋" w:eastAsia="仿宋" w:cs="仿宋"/>
          <w:color w:val="auto"/>
          <w:kern w:val="0"/>
          <w:sz w:val="22"/>
          <w:szCs w:val="22"/>
        </w:rPr>
      </w:pPr>
    </w:p>
    <w:p>
      <w:pPr>
        <w:autoSpaceDE w:val="0"/>
        <w:autoSpaceDN w:val="0"/>
        <w:spacing w:before="163" w:beforeLines="50" w:after="163" w:afterLines="50" w:line="4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甲方名称：                              乙方名称：</w:t>
      </w:r>
    </w:p>
    <w:p>
      <w:pPr>
        <w:autoSpaceDE w:val="0"/>
        <w:autoSpaceDN w:val="0"/>
        <w:spacing w:before="163" w:beforeLines="50" w:after="163" w:afterLines="50" w:line="440" w:lineRule="exact"/>
        <w:ind w:left="5760" w:hanging="5280" w:hangingChars="2400"/>
        <w:rPr>
          <w:rFonts w:hint="eastAsia" w:ascii="仿宋" w:hAnsi="仿宋" w:eastAsia="仿宋" w:cs="仿宋"/>
          <w:color w:val="auto"/>
          <w:sz w:val="22"/>
          <w:szCs w:val="22"/>
        </w:rPr>
      </w:pPr>
      <w:r>
        <w:rPr>
          <w:rFonts w:hint="eastAsia" w:ascii="仿宋" w:hAnsi="仿宋" w:eastAsia="仿宋" w:cs="仿宋"/>
          <w:color w:val="auto"/>
          <w:kern w:val="0"/>
          <w:sz w:val="22"/>
          <w:szCs w:val="22"/>
        </w:rPr>
        <w:t xml:space="preserve">    </w:t>
      </w:r>
      <w:r>
        <w:rPr>
          <w:rFonts w:hint="eastAsia" w:ascii="仿宋" w:hAnsi="仿宋" w:eastAsia="仿宋" w:cs="仿宋"/>
          <w:color w:val="auto"/>
          <w:sz w:val="22"/>
          <w:szCs w:val="22"/>
        </w:rPr>
        <w:t xml:space="preserve">法定代表人或授权代表：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 xml:space="preserve"> 法定代表人或授权代表：  </w:t>
      </w:r>
    </w:p>
    <w:p>
      <w:pPr>
        <w:spacing w:before="97" w:beforeLines="30" w:after="97" w:afterLines="30" w:line="36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日期：                                 </w:t>
      </w:r>
      <w:r>
        <w:rPr>
          <w:rFonts w:hint="eastAsia" w:ascii="仿宋" w:hAnsi="仿宋" w:eastAsia="仿宋" w:cs="仿宋"/>
          <w:color w:val="auto"/>
          <w:kern w:val="0"/>
          <w:sz w:val="22"/>
          <w:szCs w:val="22"/>
          <w:lang w:val="en-US" w:eastAsia="zh-CN"/>
        </w:rPr>
        <w:t xml:space="preserve"> </w:t>
      </w:r>
      <w:r>
        <w:rPr>
          <w:rFonts w:hint="eastAsia" w:ascii="仿宋" w:hAnsi="仿宋" w:eastAsia="仿宋" w:cs="仿宋"/>
          <w:color w:val="auto"/>
          <w:kern w:val="0"/>
          <w:sz w:val="22"/>
          <w:szCs w:val="22"/>
        </w:rPr>
        <w:t xml:space="preserve">日期：             </w:t>
      </w:r>
    </w:p>
    <w:p>
      <w:pPr>
        <w:ind w:firstLine="0" w:firstLineChars="0"/>
        <w:rPr>
          <w:rFonts w:hint="eastAsia" w:ascii="仿宋" w:hAnsi="仿宋" w:eastAsia="仿宋" w:cs="仿宋"/>
          <w:color w:val="auto"/>
          <w:sz w:val="24"/>
          <w:szCs w:val="24"/>
        </w:rPr>
      </w:pPr>
    </w:p>
    <w:sectPr>
      <w:pgSz w:w="11906" w:h="16838"/>
      <w:pgMar w:top="1440" w:right="1366" w:bottom="1440" w:left="1423"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
    <w:altName w:val="宋体"/>
    <w:panose1 w:val="00000000000000000000"/>
    <w:charset w:val="86"/>
    <w:family w:val="swiss"/>
    <w:pitch w:val="default"/>
    <w:sig w:usb0="00000000" w:usb1="00000000" w:usb2="00000010" w:usb3="00000000" w:csb0="00040000" w:csb1="00000000"/>
  </w:font>
  <w:font w:name="等线 Light">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222250"/>
              <wp:effectExtent l="0" t="0" r="0" b="0"/>
              <wp:wrapNone/>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7.5pt;width:22.55pt;mso-position-horizontal:center;mso-position-horizontal-relative:margin;mso-wrap-style:none;z-index:251659264;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1ntInRAAAAAwEAAA8AAAAAAAAAAQAgAAAAIgAAAGRycy9kb3ducmV2LnhtbFBLAQIU&#10;ABQAAAAIAIdO4kDa+g+3+gEAAAMEAAAOAAAAAAAAAAEAIAAAACABAABkcnMvZTJvRG9jLnhtbFBL&#10;BQYAAAAABgAGAFkBAACMBQ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p>
  <w:p>
    <w:pPr>
      <w:pStyle w:val="1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222250"/>
              <wp:effectExtent l="0" t="0" r="0" b="0"/>
              <wp:wrapNone/>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1" o:spid="_x0000_s1026" o:spt="202" type="#_x0000_t202" style="position:absolute;left:0pt;margin-top:0pt;height:17.5pt;width:22.55pt;mso-position-horizontal:center;mso-position-horizontal-relative:margin;mso-wrap-style:none;z-index:251660288;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e0idEAAAADAQAADwAAAAAAAAABACAAAAAiAAAAZHJzL2Rvd25yZXYueG1sUEsBAhQA&#10;FAAAAAgAh07iQFIl23D5AQAAAwQAAA4AAAAAAAAAAQAgAAAAIAEAAGRycy9lMm9Eb2MueG1sUEsF&#10;BgAAAAAGAAYAWQEAAIs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6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222250"/>
              <wp:effectExtent l="0" t="0" r="0" b="0"/>
              <wp:wrapNone/>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 o:spid="_x0000_s1026" o:spt="202" type="#_x0000_t202" style="position:absolute;left:0pt;margin-top:0pt;height:17.5pt;width:22.55pt;mso-position-horizontal:center;mso-position-horizontal-relative:margin;mso-wrap-style:none;z-index:251661312;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e0idEAAAADAQAADwAAAAAAAAABACAAAAAiAAAAZHJzL2Rvd25yZXYueG1sUEsBAhQA&#10;FAAAAAgAh07iQCqQaDL5AQAAAwQAAA4AAAAAAAAAAQAgAAAAIAEAAGRycy9lMm9Eb2MueG1sUEsF&#10;BgAAAAAGAAYAWQEAAIs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64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222250"/>
              <wp:effectExtent l="0" t="0" r="0" b="0"/>
              <wp:wrapNone/>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343535" cy="22225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7.5pt;width:27.05pt;mso-position-horizontal:center;mso-position-horizontal-relative:margin;mso-wrap-style:none;z-index:251662336;mso-width-relative:page;mso-height-relative:page;" filled="f" stroked="f" coordsize="21600,21600" o:gfxdata="UEsDBAoAAAAAAIdO4kAAAAAAAAAAAAAAAAAEAAAAZHJzL1BLAwQUAAAACACHTuJAxEMG69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RDBuvRAAAAAwEAAA8AAAAAAAAAAQAgAAAAIgAAAGRycy9kb3ducmV2LnhtbFBLAQIU&#10;ABQAAAAIAIdO4kDNpFkC+gEAAAEEAAAOAAAAAAAAAAEAIAAAACABAABkcnMvZTJvRG9jLnhtbFBL&#10;BQYAAAAABgAGAFkBAACMBQ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jc w:val="right"/>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64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F6AAB"/>
    <w:multiLevelType w:val="singleLevel"/>
    <w:tmpl w:val="96DF6AAB"/>
    <w:lvl w:ilvl="0" w:tentative="0">
      <w:start w:val="1"/>
      <w:numFmt w:val="decimal"/>
      <w:lvlText w:val="%1."/>
      <w:lvlJc w:val="left"/>
      <w:pPr>
        <w:tabs>
          <w:tab w:val="left" w:pos="312"/>
        </w:tabs>
      </w:pPr>
    </w:lvl>
  </w:abstractNum>
  <w:abstractNum w:abstractNumId="1">
    <w:nsid w:val="9D2A8EAC"/>
    <w:multiLevelType w:val="multilevel"/>
    <w:tmpl w:val="9D2A8EAC"/>
    <w:lvl w:ilvl="0" w:tentative="0">
      <w:start w:val="1"/>
      <w:numFmt w:val="decimal"/>
      <w:suff w:val="nothing"/>
      <w:lvlText w:val="%1、"/>
      <w:lvlJc w:val="left"/>
      <w:pPr>
        <w:ind w:left="0" w:leftChars="0" w:firstLine="480" w:firstLineChars="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A574F3A"/>
    <w:multiLevelType w:val="multilevel"/>
    <w:tmpl w:val="0A574F3A"/>
    <w:lvl w:ilvl="0" w:tentative="0">
      <w:start w:val="1"/>
      <w:numFmt w:val="chineseCountingThousand"/>
      <w:lvlText w:val="第%1条"/>
      <w:lvlJc w:val="left"/>
      <w:pPr>
        <w:ind w:left="1304" w:hanging="1304"/>
      </w:pPr>
      <w:rPr>
        <w:rFonts w:hint="eastAsia"/>
        <w:b/>
        <w:sz w:val="24"/>
        <w:lang w:val="en-US"/>
      </w:rPr>
    </w:lvl>
    <w:lvl w:ilvl="1" w:tentative="0">
      <w:start w:val="1"/>
      <w:numFmt w:val="decimal"/>
      <w:isLgl/>
      <w:lvlText w:val="%1.%2"/>
      <w:lvlJc w:val="left"/>
      <w:pPr>
        <w:ind w:left="1944" w:hanging="879"/>
      </w:pPr>
      <w:rPr>
        <w:rFonts w:hint="default" w:ascii="Times New Roman" w:hAnsi="Times New Roman"/>
        <w:b w:val="0"/>
        <w:color w:val="auto"/>
      </w:rPr>
    </w:lvl>
    <w:lvl w:ilvl="2" w:tentative="0">
      <w:start w:val="1"/>
      <w:numFmt w:val="decimal"/>
      <w:isLgl/>
      <w:lvlText w:val="%1.%2.%3"/>
      <w:lvlJc w:val="left"/>
      <w:pPr>
        <w:ind w:left="1304" w:hanging="879"/>
      </w:pPr>
      <w:rPr>
        <w:rFonts w:hint="default" w:ascii="Times New Roman" w:hAnsi="Times New Roman"/>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98DF39E"/>
    <w:multiLevelType w:val="multilevel"/>
    <w:tmpl w:val="198DF39E"/>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4">
    <w:nsid w:val="7B751C8E"/>
    <w:multiLevelType w:val="multilevel"/>
    <w:tmpl w:val="7B751C8E"/>
    <w:lvl w:ilvl="0" w:tentative="0">
      <w:start w:val="1"/>
      <w:numFmt w:val="chineseCountingThousand"/>
      <w:lvlText w:val="第%1条"/>
      <w:lvlJc w:val="left"/>
      <w:pPr>
        <w:ind w:left="1304" w:hanging="1304"/>
      </w:pPr>
      <w:rPr>
        <w:rFonts w:hint="eastAsia"/>
        <w:b/>
        <w:sz w:val="24"/>
        <w:lang w:val="en-US"/>
      </w:rPr>
    </w:lvl>
    <w:lvl w:ilvl="1" w:tentative="0">
      <w:start w:val="1"/>
      <w:numFmt w:val="decimal"/>
      <w:isLgl/>
      <w:lvlText w:val="%1.%2"/>
      <w:lvlJc w:val="left"/>
      <w:pPr>
        <w:ind w:left="1304" w:hanging="879"/>
      </w:pPr>
      <w:rPr>
        <w:rFonts w:hint="default" w:ascii="Times New Roman" w:hAnsi="Times New Roman"/>
        <w:b w:val="0"/>
      </w:rPr>
    </w:lvl>
    <w:lvl w:ilvl="2" w:tentative="0">
      <w:start w:val="1"/>
      <w:numFmt w:val="decimal"/>
      <w:isLgl/>
      <w:lvlText w:val="%1.%2.%3"/>
      <w:lvlJc w:val="left"/>
      <w:pPr>
        <w:ind w:left="1304" w:hanging="879"/>
      </w:pPr>
      <w:rPr>
        <w:rFonts w:hint="default" w:ascii="Times New Roman" w:hAnsi="Times New Roman"/>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F3"/>
    <w:rsid w:val="00014391"/>
    <w:rsid w:val="00031EA3"/>
    <w:rsid w:val="0003622C"/>
    <w:rsid w:val="00036597"/>
    <w:rsid w:val="00043BE8"/>
    <w:rsid w:val="00044246"/>
    <w:rsid w:val="0004460D"/>
    <w:rsid w:val="000446FE"/>
    <w:rsid w:val="0004582D"/>
    <w:rsid w:val="00051092"/>
    <w:rsid w:val="000522C4"/>
    <w:rsid w:val="00063488"/>
    <w:rsid w:val="000643CB"/>
    <w:rsid w:val="00066C2B"/>
    <w:rsid w:val="0007279A"/>
    <w:rsid w:val="00086AB7"/>
    <w:rsid w:val="00086D97"/>
    <w:rsid w:val="00091A6A"/>
    <w:rsid w:val="00097ACF"/>
    <w:rsid w:val="000B6494"/>
    <w:rsid w:val="000D75CD"/>
    <w:rsid w:val="000E3E81"/>
    <w:rsid w:val="000E437C"/>
    <w:rsid w:val="000F7124"/>
    <w:rsid w:val="00110B4C"/>
    <w:rsid w:val="001214E4"/>
    <w:rsid w:val="00122C47"/>
    <w:rsid w:val="00134126"/>
    <w:rsid w:val="00140347"/>
    <w:rsid w:val="0015374F"/>
    <w:rsid w:val="00157F7E"/>
    <w:rsid w:val="00173A03"/>
    <w:rsid w:val="00176CD1"/>
    <w:rsid w:val="001866C7"/>
    <w:rsid w:val="001936B9"/>
    <w:rsid w:val="001A1C45"/>
    <w:rsid w:val="001A7E99"/>
    <w:rsid w:val="001B490D"/>
    <w:rsid w:val="001B59F9"/>
    <w:rsid w:val="001D2216"/>
    <w:rsid w:val="001D7AD3"/>
    <w:rsid w:val="00204234"/>
    <w:rsid w:val="002123C1"/>
    <w:rsid w:val="002138FB"/>
    <w:rsid w:val="00216289"/>
    <w:rsid w:val="00232564"/>
    <w:rsid w:val="00241EA0"/>
    <w:rsid w:val="0024485B"/>
    <w:rsid w:val="00246DCF"/>
    <w:rsid w:val="00250982"/>
    <w:rsid w:val="00265233"/>
    <w:rsid w:val="00270450"/>
    <w:rsid w:val="00274C20"/>
    <w:rsid w:val="00275568"/>
    <w:rsid w:val="00284EBF"/>
    <w:rsid w:val="002947F6"/>
    <w:rsid w:val="00294F06"/>
    <w:rsid w:val="00297840"/>
    <w:rsid w:val="002B1103"/>
    <w:rsid w:val="002B597C"/>
    <w:rsid w:val="002C106C"/>
    <w:rsid w:val="002C42F9"/>
    <w:rsid w:val="002C5510"/>
    <w:rsid w:val="002D262E"/>
    <w:rsid w:val="002D5C96"/>
    <w:rsid w:val="002F2C2B"/>
    <w:rsid w:val="00305FF4"/>
    <w:rsid w:val="00307EE3"/>
    <w:rsid w:val="00324370"/>
    <w:rsid w:val="003264A5"/>
    <w:rsid w:val="0034124B"/>
    <w:rsid w:val="003725D1"/>
    <w:rsid w:val="00384B28"/>
    <w:rsid w:val="00385BAF"/>
    <w:rsid w:val="00390109"/>
    <w:rsid w:val="003927D8"/>
    <w:rsid w:val="003A2B3C"/>
    <w:rsid w:val="003B5992"/>
    <w:rsid w:val="003B678E"/>
    <w:rsid w:val="003C3901"/>
    <w:rsid w:val="003D4984"/>
    <w:rsid w:val="003E3813"/>
    <w:rsid w:val="003F36E8"/>
    <w:rsid w:val="00401E80"/>
    <w:rsid w:val="00420244"/>
    <w:rsid w:val="0042055A"/>
    <w:rsid w:val="00427EA1"/>
    <w:rsid w:val="00433DF1"/>
    <w:rsid w:val="00447C67"/>
    <w:rsid w:val="0045044A"/>
    <w:rsid w:val="00454450"/>
    <w:rsid w:val="00463C76"/>
    <w:rsid w:val="00466CFE"/>
    <w:rsid w:val="0047094E"/>
    <w:rsid w:val="00470D93"/>
    <w:rsid w:val="00474681"/>
    <w:rsid w:val="00480FDD"/>
    <w:rsid w:val="00485988"/>
    <w:rsid w:val="004925B5"/>
    <w:rsid w:val="00496ACB"/>
    <w:rsid w:val="004A5ED4"/>
    <w:rsid w:val="004B20D4"/>
    <w:rsid w:val="004B4756"/>
    <w:rsid w:val="004B688E"/>
    <w:rsid w:val="004B75D0"/>
    <w:rsid w:val="004C7B6E"/>
    <w:rsid w:val="004D4E68"/>
    <w:rsid w:val="004D5481"/>
    <w:rsid w:val="004F20A9"/>
    <w:rsid w:val="004F7EF9"/>
    <w:rsid w:val="00501A00"/>
    <w:rsid w:val="005078DC"/>
    <w:rsid w:val="00512410"/>
    <w:rsid w:val="00513E6E"/>
    <w:rsid w:val="0051755E"/>
    <w:rsid w:val="00525C13"/>
    <w:rsid w:val="00525EF8"/>
    <w:rsid w:val="00531156"/>
    <w:rsid w:val="005446D9"/>
    <w:rsid w:val="005540E3"/>
    <w:rsid w:val="0055761F"/>
    <w:rsid w:val="00576267"/>
    <w:rsid w:val="005944CB"/>
    <w:rsid w:val="005951BE"/>
    <w:rsid w:val="00597754"/>
    <w:rsid w:val="00597E42"/>
    <w:rsid w:val="005A1B6E"/>
    <w:rsid w:val="005A326D"/>
    <w:rsid w:val="005A55BB"/>
    <w:rsid w:val="005B65AA"/>
    <w:rsid w:val="005C411D"/>
    <w:rsid w:val="005D2335"/>
    <w:rsid w:val="005E5B60"/>
    <w:rsid w:val="005F03A3"/>
    <w:rsid w:val="006145C2"/>
    <w:rsid w:val="0062654D"/>
    <w:rsid w:val="00636AF4"/>
    <w:rsid w:val="006513E8"/>
    <w:rsid w:val="00653613"/>
    <w:rsid w:val="00653679"/>
    <w:rsid w:val="0066169A"/>
    <w:rsid w:val="0066190B"/>
    <w:rsid w:val="00664255"/>
    <w:rsid w:val="006822DD"/>
    <w:rsid w:val="00687ACE"/>
    <w:rsid w:val="00694948"/>
    <w:rsid w:val="00697BCC"/>
    <w:rsid w:val="006A312B"/>
    <w:rsid w:val="006C7962"/>
    <w:rsid w:val="006D1906"/>
    <w:rsid w:val="006D4C65"/>
    <w:rsid w:val="006D6A2B"/>
    <w:rsid w:val="006F3677"/>
    <w:rsid w:val="006F6530"/>
    <w:rsid w:val="00700806"/>
    <w:rsid w:val="00731C92"/>
    <w:rsid w:val="007321E4"/>
    <w:rsid w:val="0074754C"/>
    <w:rsid w:val="007476DD"/>
    <w:rsid w:val="00750B42"/>
    <w:rsid w:val="00754826"/>
    <w:rsid w:val="00760566"/>
    <w:rsid w:val="00761548"/>
    <w:rsid w:val="007709BC"/>
    <w:rsid w:val="0077741D"/>
    <w:rsid w:val="007843CC"/>
    <w:rsid w:val="00787967"/>
    <w:rsid w:val="00791504"/>
    <w:rsid w:val="007942B1"/>
    <w:rsid w:val="00796658"/>
    <w:rsid w:val="00797A4E"/>
    <w:rsid w:val="007A527E"/>
    <w:rsid w:val="007C7DAF"/>
    <w:rsid w:val="007E0735"/>
    <w:rsid w:val="007E3AFF"/>
    <w:rsid w:val="00810880"/>
    <w:rsid w:val="008313DF"/>
    <w:rsid w:val="00852D66"/>
    <w:rsid w:val="00860C05"/>
    <w:rsid w:val="00871D27"/>
    <w:rsid w:val="008749DC"/>
    <w:rsid w:val="00876EC3"/>
    <w:rsid w:val="00894CE4"/>
    <w:rsid w:val="00896603"/>
    <w:rsid w:val="008A164E"/>
    <w:rsid w:val="008A301D"/>
    <w:rsid w:val="008B370A"/>
    <w:rsid w:val="008C137E"/>
    <w:rsid w:val="008C4DC0"/>
    <w:rsid w:val="008D2AE7"/>
    <w:rsid w:val="008D4438"/>
    <w:rsid w:val="008D5721"/>
    <w:rsid w:val="008F6F0B"/>
    <w:rsid w:val="00905813"/>
    <w:rsid w:val="00906BB5"/>
    <w:rsid w:val="009077F3"/>
    <w:rsid w:val="00913A61"/>
    <w:rsid w:val="00914C86"/>
    <w:rsid w:val="00914D41"/>
    <w:rsid w:val="00937E96"/>
    <w:rsid w:val="00963746"/>
    <w:rsid w:val="009725B2"/>
    <w:rsid w:val="00973AA9"/>
    <w:rsid w:val="00985FAC"/>
    <w:rsid w:val="00992D24"/>
    <w:rsid w:val="009A033D"/>
    <w:rsid w:val="009A171A"/>
    <w:rsid w:val="009A752F"/>
    <w:rsid w:val="009B2486"/>
    <w:rsid w:val="009C4D27"/>
    <w:rsid w:val="009D1358"/>
    <w:rsid w:val="009D6956"/>
    <w:rsid w:val="009E67BA"/>
    <w:rsid w:val="009E68CA"/>
    <w:rsid w:val="009F7489"/>
    <w:rsid w:val="00A0549E"/>
    <w:rsid w:val="00A209F7"/>
    <w:rsid w:val="00A32AA2"/>
    <w:rsid w:val="00A463E7"/>
    <w:rsid w:val="00A475A7"/>
    <w:rsid w:val="00A53DE5"/>
    <w:rsid w:val="00A609FB"/>
    <w:rsid w:val="00A67BAE"/>
    <w:rsid w:val="00A74682"/>
    <w:rsid w:val="00A8441D"/>
    <w:rsid w:val="00AB2276"/>
    <w:rsid w:val="00AB47CF"/>
    <w:rsid w:val="00AB6FCF"/>
    <w:rsid w:val="00AD1A88"/>
    <w:rsid w:val="00AD5B1C"/>
    <w:rsid w:val="00AE031F"/>
    <w:rsid w:val="00AE05A2"/>
    <w:rsid w:val="00AE0A7A"/>
    <w:rsid w:val="00B00706"/>
    <w:rsid w:val="00B27977"/>
    <w:rsid w:val="00B313DE"/>
    <w:rsid w:val="00B50030"/>
    <w:rsid w:val="00B5234C"/>
    <w:rsid w:val="00B55050"/>
    <w:rsid w:val="00B6776C"/>
    <w:rsid w:val="00B7270F"/>
    <w:rsid w:val="00B77DD6"/>
    <w:rsid w:val="00B80D2F"/>
    <w:rsid w:val="00B91D2F"/>
    <w:rsid w:val="00BA435A"/>
    <w:rsid w:val="00BA4CF3"/>
    <w:rsid w:val="00BD58F3"/>
    <w:rsid w:val="00BE03C7"/>
    <w:rsid w:val="00BE1A3A"/>
    <w:rsid w:val="00BF1729"/>
    <w:rsid w:val="00BF7B56"/>
    <w:rsid w:val="00C36E3D"/>
    <w:rsid w:val="00C425C8"/>
    <w:rsid w:val="00C468C9"/>
    <w:rsid w:val="00C52F72"/>
    <w:rsid w:val="00C70ACF"/>
    <w:rsid w:val="00C77BBB"/>
    <w:rsid w:val="00C86D0C"/>
    <w:rsid w:val="00CB73C7"/>
    <w:rsid w:val="00CD584A"/>
    <w:rsid w:val="00CF18FB"/>
    <w:rsid w:val="00CF6087"/>
    <w:rsid w:val="00D17F54"/>
    <w:rsid w:val="00D301B8"/>
    <w:rsid w:val="00D37373"/>
    <w:rsid w:val="00D42C5F"/>
    <w:rsid w:val="00D76464"/>
    <w:rsid w:val="00D83A2A"/>
    <w:rsid w:val="00D856E2"/>
    <w:rsid w:val="00D878B0"/>
    <w:rsid w:val="00DA3D36"/>
    <w:rsid w:val="00DB7B25"/>
    <w:rsid w:val="00DF66E0"/>
    <w:rsid w:val="00E0757D"/>
    <w:rsid w:val="00E30F90"/>
    <w:rsid w:val="00E3607A"/>
    <w:rsid w:val="00E3795C"/>
    <w:rsid w:val="00E55D27"/>
    <w:rsid w:val="00E7301A"/>
    <w:rsid w:val="00E808C7"/>
    <w:rsid w:val="00E82420"/>
    <w:rsid w:val="00EA3429"/>
    <w:rsid w:val="00EE24A7"/>
    <w:rsid w:val="00F1037E"/>
    <w:rsid w:val="00F24FF4"/>
    <w:rsid w:val="00F2709C"/>
    <w:rsid w:val="00F31E25"/>
    <w:rsid w:val="00F5534B"/>
    <w:rsid w:val="00F72283"/>
    <w:rsid w:val="00F878BB"/>
    <w:rsid w:val="00FA1156"/>
    <w:rsid w:val="00FA3DAB"/>
    <w:rsid w:val="00FC26E8"/>
    <w:rsid w:val="00FC35F4"/>
    <w:rsid w:val="00FC771B"/>
    <w:rsid w:val="00FE133D"/>
    <w:rsid w:val="00FE27EB"/>
    <w:rsid w:val="00FF4A4D"/>
    <w:rsid w:val="01AB3BE8"/>
    <w:rsid w:val="041D2E96"/>
    <w:rsid w:val="05424195"/>
    <w:rsid w:val="05761105"/>
    <w:rsid w:val="0764778C"/>
    <w:rsid w:val="08FB387A"/>
    <w:rsid w:val="094600B4"/>
    <w:rsid w:val="10EC2BB0"/>
    <w:rsid w:val="120D15B9"/>
    <w:rsid w:val="13681682"/>
    <w:rsid w:val="1A3E1372"/>
    <w:rsid w:val="1DD60A88"/>
    <w:rsid w:val="22F23784"/>
    <w:rsid w:val="24720449"/>
    <w:rsid w:val="268C44D8"/>
    <w:rsid w:val="27AB4C25"/>
    <w:rsid w:val="2D795635"/>
    <w:rsid w:val="2ED45DDD"/>
    <w:rsid w:val="321766FB"/>
    <w:rsid w:val="32851EF1"/>
    <w:rsid w:val="34E6549E"/>
    <w:rsid w:val="36C87613"/>
    <w:rsid w:val="370623B0"/>
    <w:rsid w:val="382E7BF4"/>
    <w:rsid w:val="3A1B3015"/>
    <w:rsid w:val="3D23425F"/>
    <w:rsid w:val="3E6947EE"/>
    <w:rsid w:val="3EAB56AD"/>
    <w:rsid w:val="45C31E84"/>
    <w:rsid w:val="46E4376B"/>
    <w:rsid w:val="4AAD05D9"/>
    <w:rsid w:val="4B2D4A87"/>
    <w:rsid w:val="4C934DB8"/>
    <w:rsid w:val="4CFF2EB3"/>
    <w:rsid w:val="4ECF14BB"/>
    <w:rsid w:val="4F8848ED"/>
    <w:rsid w:val="503A4CAD"/>
    <w:rsid w:val="514F30C0"/>
    <w:rsid w:val="515F7C02"/>
    <w:rsid w:val="52836018"/>
    <w:rsid w:val="53441E38"/>
    <w:rsid w:val="5405308B"/>
    <w:rsid w:val="57151C5B"/>
    <w:rsid w:val="5A097CFD"/>
    <w:rsid w:val="5DC475FF"/>
    <w:rsid w:val="5DC76650"/>
    <w:rsid w:val="5E2D00B5"/>
    <w:rsid w:val="6226459F"/>
    <w:rsid w:val="6683763C"/>
    <w:rsid w:val="6A051911"/>
    <w:rsid w:val="6D93506C"/>
    <w:rsid w:val="6E37540F"/>
    <w:rsid w:val="6FAD3DD7"/>
    <w:rsid w:val="74376488"/>
    <w:rsid w:val="79BE67C2"/>
    <w:rsid w:val="7AFE3801"/>
    <w:rsid w:val="7E202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仿宋" w:hAnsi="仿宋" w:eastAsia="仿宋" w:cstheme="minorBidi"/>
      <w:kern w:val="2"/>
      <w:sz w:val="32"/>
      <w:szCs w:val="22"/>
      <w:lang w:val="en-US" w:eastAsia="zh-CN" w:bidi="ar-SA"/>
    </w:rPr>
  </w:style>
  <w:style w:type="paragraph" w:styleId="3">
    <w:name w:val="heading 1"/>
    <w:basedOn w:val="1"/>
    <w:next w:val="1"/>
    <w:link w:val="30"/>
    <w:qFormat/>
    <w:uiPriority w:val="0"/>
    <w:pPr>
      <w:spacing w:before="340" w:after="330" w:line="578" w:lineRule="auto"/>
      <w:outlineLvl w:val="0"/>
    </w:pPr>
    <w:rPr>
      <w:rFonts w:eastAsia="黑体"/>
      <w:bCs/>
      <w:kern w:val="44"/>
      <w:sz w:val="36"/>
      <w:szCs w:val="44"/>
    </w:rPr>
  </w:style>
  <w:style w:type="paragraph" w:styleId="4">
    <w:name w:val="heading 2"/>
    <w:basedOn w:val="1"/>
    <w:next w:val="1"/>
    <w:link w:val="31"/>
    <w:unhideWhenUsed/>
    <w:qFormat/>
    <w:uiPriority w:val="0"/>
    <w:pPr>
      <w:keepNext/>
      <w:keepLines/>
      <w:spacing w:before="260" w:after="260" w:line="416" w:lineRule="auto"/>
      <w:outlineLvl w:val="1"/>
    </w:pPr>
    <w:rPr>
      <w:rFonts w:eastAsia="黑体" w:asciiTheme="majorHAnsi" w:hAnsiTheme="majorHAnsi" w:cstheme="majorBidi"/>
      <w:bCs/>
      <w:szCs w:val="32"/>
    </w:rPr>
  </w:style>
  <w:style w:type="paragraph" w:styleId="2">
    <w:name w:val="heading 3"/>
    <w:basedOn w:val="1"/>
    <w:next w:val="1"/>
    <w:link w:val="32"/>
    <w:unhideWhenUsed/>
    <w:qFormat/>
    <w:uiPriority w:val="0"/>
    <w:pPr>
      <w:keepNext/>
      <w:keepLines/>
      <w:spacing w:before="260" w:after="260" w:line="416" w:lineRule="auto"/>
      <w:outlineLvl w:val="2"/>
    </w:pPr>
    <w:rPr>
      <w:rFonts w:eastAsia="楷体"/>
      <w:b/>
      <w:bCs/>
      <w:szCs w:val="32"/>
    </w:rPr>
  </w:style>
  <w:style w:type="paragraph" w:styleId="5">
    <w:name w:val="heading 4"/>
    <w:basedOn w:val="1"/>
    <w:next w:val="1"/>
    <w:link w:val="33"/>
    <w:unhideWhenUsed/>
    <w:qFormat/>
    <w:uiPriority w:val="0"/>
    <w:pPr>
      <w:keepNext/>
      <w:keepLines/>
      <w:spacing w:before="280" w:after="290" w:line="376" w:lineRule="auto"/>
      <w:outlineLvl w:val="3"/>
    </w:pPr>
    <w:rPr>
      <w:rFonts w:asciiTheme="majorHAnsi" w:hAnsiTheme="majorHAnsi" w:cstheme="majorBidi"/>
      <w:b/>
      <w:bCs/>
      <w:szCs w:val="28"/>
    </w:rPr>
  </w:style>
  <w:style w:type="paragraph" w:styleId="6">
    <w:name w:val="heading 5"/>
    <w:basedOn w:val="5"/>
    <w:next w:val="7"/>
    <w:link w:val="34"/>
    <w:qFormat/>
    <w:uiPriority w:val="0"/>
    <w:pPr>
      <w:tabs>
        <w:tab w:val="left" w:pos="864"/>
      </w:tabs>
      <w:ind w:left="864" w:hanging="864" w:firstLineChars="0"/>
      <w:jc w:val="left"/>
      <w:outlineLvl w:val="4"/>
    </w:pPr>
    <w:rPr>
      <w:rFonts w:ascii="Arial" w:hAnsi="Arial" w:eastAsia="黑体" w:cs="Times New Roman"/>
      <w:b w:val="0"/>
      <w:bCs w:val="0"/>
      <w:kern w:val="0"/>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0"/>
      <w:jc w:val="left"/>
    </w:pPr>
    <w:rPr>
      <w:rFonts w:ascii="宋体" w:hAnsi="Times New Roman" w:eastAsia="宋体" w:cs="Times New Roman"/>
      <w:kern w:val="0"/>
      <w:sz w:val="21"/>
      <w:szCs w:val="24"/>
    </w:rPr>
  </w:style>
  <w:style w:type="paragraph" w:styleId="8">
    <w:name w:val="annotation text"/>
    <w:basedOn w:val="1"/>
    <w:link w:val="42"/>
    <w:qFormat/>
    <w:uiPriority w:val="0"/>
    <w:pPr>
      <w:widowControl w:val="0"/>
      <w:spacing w:line="240" w:lineRule="auto"/>
      <w:ind w:firstLine="0" w:firstLineChars="0"/>
      <w:jc w:val="left"/>
    </w:pPr>
    <w:rPr>
      <w:sz w:val="21"/>
      <w:szCs w:val="24"/>
    </w:rPr>
  </w:style>
  <w:style w:type="paragraph" w:styleId="9">
    <w:name w:val="Body Text"/>
    <w:basedOn w:val="1"/>
    <w:link w:val="39"/>
    <w:qFormat/>
    <w:uiPriority w:val="0"/>
    <w:pPr>
      <w:widowControl w:val="0"/>
      <w:spacing w:after="120" w:line="240" w:lineRule="auto"/>
      <w:ind w:firstLine="0" w:firstLineChars="0"/>
    </w:pPr>
    <w:rPr>
      <w:sz w:val="21"/>
      <w:szCs w:val="24"/>
    </w:rPr>
  </w:style>
  <w:style w:type="paragraph" w:styleId="10">
    <w:name w:val="Body Text Indent"/>
    <w:basedOn w:val="1"/>
    <w:link w:val="58"/>
    <w:qFormat/>
    <w:uiPriority w:val="0"/>
    <w:pPr>
      <w:spacing w:after="120" w:line="240" w:lineRule="auto"/>
      <w:ind w:left="420" w:leftChars="200" w:firstLine="0" w:firstLineChars="0"/>
      <w:jc w:val="left"/>
    </w:pPr>
    <w:rPr>
      <w:rFonts w:ascii="Times New Roman" w:hAnsi="Times New Roman" w:eastAsia="宋体" w:cs="Times New Roman"/>
      <w:kern w:val="0"/>
      <w:sz w:val="21"/>
      <w:szCs w:val="24"/>
    </w:rPr>
  </w:style>
  <w:style w:type="paragraph" w:styleId="11">
    <w:name w:val="Plain Text"/>
    <w:basedOn w:val="1"/>
    <w:link w:val="38"/>
    <w:qFormat/>
    <w:uiPriority w:val="0"/>
    <w:pPr>
      <w:widowControl w:val="0"/>
      <w:spacing w:line="240" w:lineRule="auto"/>
      <w:ind w:firstLine="0" w:firstLineChars="0"/>
    </w:pPr>
    <w:rPr>
      <w:rFonts w:ascii="宋体" w:hAnsi="Courier New" w:cs="Courier New"/>
      <w:sz w:val="21"/>
      <w:szCs w:val="21"/>
    </w:rPr>
  </w:style>
  <w:style w:type="paragraph" w:styleId="12">
    <w:name w:val="Date"/>
    <w:basedOn w:val="1"/>
    <w:next w:val="1"/>
    <w:link w:val="54"/>
    <w:qFormat/>
    <w:uiPriority w:val="0"/>
    <w:pPr>
      <w:widowControl w:val="0"/>
      <w:spacing w:line="240" w:lineRule="auto"/>
      <w:ind w:left="100" w:leftChars="2500" w:firstLine="0" w:firstLineChars="0"/>
    </w:pPr>
    <w:rPr>
      <w:rFonts w:ascii="Times New Roman" w:hAnsi="Times New Roman" w:eastAsia="宋体" w:cs="Times New Roman"/>
      <w:sz w:val="21"/>
      <w:szCs w:val="24"/>
    </w:rPr>
  </w:style>
  <w:style w:type="paragraph" w:styleId="13">
    <w:name w:val="Body Text Indent 2"/>
    <w:basedOn w:val="1"/>
    <w:link w:val="55"/>
    <w:qFormat/>
    <w:uiPriority w:val="0"/>
    <w:pPr>
      <w:spacing w:after="120" w:line="480" w:lineRule="auto"/>
      <w:ind w:left="420" w:leftChars="200" w:firstLine="0" w:firstLineChars="0"/>
      <w:jc w:val="left"/>
    </w:pPr>
    <w:rPr>
      <w:rFonts w:ascii="Times New Roman" w:hAnsi="Times New Roman" w:eastAsia="宋体" w:cs="Times New Roman"/>
      <w:kern w:val="0"/>
      <w:sz w:val="21"/>
      <w:szCs w:val="24"/>
    </w:rPr>
  </w:style>
  <w:style w:type="paragraph" w:styleId="14">
    <w:name w:val="Balloon Text"/>
    <w:basedOn w:val="1"/>
    <w:link w:val="61"/>
    <w:semiHidden/>
    <w:qFormat/>
    <w:uiPriority w:val="0"/>
    <w:pPr>
      <w:widowControl w:val="0"/>
      <w:spacing w:line="240" w:lineRule="auto"/>
      <w:ind w:firstLine="0" w:firstLineChars="0"/>
    </w:pPr>
    <w:rPr>
      <w:rFonts w:ascii="Times New Roman" w:hAnsi="Times New Roman" w:eastAsia="宋体" w:cs="Times New Roman"/>
      <w:sz w:val="18"/>
      <w:szCs w:val="18"/>
    </w:rPr>
  </w:style>
  <w:style w:type="paragraph" w:styleId="15">
    <w:name w:val="footer"/>
    <w:basedOn w:val="1"/>
    <w:link w:val="52"/>
    <w:qFormat/>
    <w:uiPriority w:val="0"/>
    <w:pPr>
      <w:widowControl w:val="0"/>
      <w:tabs>
        <w:tab w:val="center" w:pos="4153"/>
        <w:tab w:val="right" w:pos="8306"/>
      </w:tabs>
      <w:snapToGrid w:val="0"/>
      <w:spacing w:line="240" w:lineRule="auto"/>
      <w:ind w:firstLine="0" w:firstLineChars="0"/>
      <w:jc w:val="left"/>
    </w:pPr>
    <w:rPr>
      <w:rFonts w:ascii="Times New Roman" w:hAnsi="Times New Roman" w:eastAsia="宋体" w:cs="Times New Roman"/>
      <w:sz w:val="18"/>
      <w:szCs w:val="18"/>
    </w:rPr>
  </w:style>
  <w:style w:type="paragraph" w:styleId="16">
    <w:name w:val="header"/>
    <w:basedOn w:val="1"/>
    <w:link w:val="35"/>
    <w:qFormat/>
    <w:uiPriority w:val="99"/>
    <w:pPr>
      <w:widowControl w:val="0"/>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17">
    <w:name w:val="toc 1"/>
    <w:basedOn w:val="1"/>
    <w:next w:val="1"/>
    <w:semiHidden/>
    <w:qFormat/>
    <w:uiPriority w:val="0"/>
    <w:pPr>
      <w:widowControl w:val="0"/>
      <w:tabs>
        <w:tab w:val="right" w:leader="dot" w:pos="8296"/>
      </w:tabs>
      <w:spacing w:line="240" w:lineRule="auto"/>
      <w:ind w:firstLine="0" w:firstLineChars="0"/>
    </w:pPr>
    <w:rPr>
      <w:rFonts w:ascii="Times New Roman" w:hAnsi="Times New Roman" w:eastAsia="黑体" w:cs="Times New Roman"/>
      <w:szCs w:val="32"/>
    </w:rPr>
  </w:style>
  <w:style w:type="paragraph" w:styleId="18">
    <w:name w:val="Body Text Indent 3"/>
    <w:basedOn w:val="1"/>
    <w:link w:val="44"/>
    <w:qFormat/>
    <w:uiPriority w:val="0"/>
    <w:pPr>
      <w:widowControl w:val="0"/>
      <w:spacing w:after="120" w:line="240" w:lineRule="auto"/>
      <w:ind w:left="420" w:leftChars="200" w:firstLine="0" w:firstLineChars="0"/>
    </w:pPr>
    <w:rPr>
      <w:sz w:val="16"/>
      <w:szCs w:val="16"/>
    </w:rPr>
  </w:style>
  <w:style w:type="paragraph" w:styleId="19">
    <w:name w:val="toc 2"/>
    <w:basedOn w:val="1"/>
    <w:next w:val="1"/>
    <w:qFormat/>
    <w:uiPriority w:val="0"/>
    <w:pPr>
      <w:ind w:left="420" w:firstLine="298" w:firstLineChars="142"/>
      <w:jc w:val="left"/>
    </w:pPr>
    <w:rPr>
      <w:rFonts w:ascii="宋体" w:hAnsi="宋体" w:eastAsia="宋体" w:cs="Times New Roman"/>
      <w:kern w:val="0"/>
      <w:sz w:val="21"/>
      <w:szCs w:val="24"/>
    </w:rPr>
  </w:style>
  <w:style w:type="paragraph" w:styleId="20">
    <w:name w:val="Body Text 2"/>
    <w:basedOn w:val="1"/>
    <w:link w:val="60"/>
    <w:qFormat/>
    <w:uiPriority w:val="0"/>
    <w:pPr>
      <w:widowControl w:val="0"/>
      <w:spacing w:after="120" w:line="480" w:lineRule="auto"/>
      <w:ind w:firstLine="0" w:firstLineChars="0"/>
    </w:pPr>
    <w:rPr>
      <w:rFonts w:ascii="Times New Roman" w:hAnsi="Times New Roman" w:eastAsia="宋体" w:cs="Times New Roman"/>
      <w:sz w:val="21"/>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rPr>
  </w:style>
  <w:style w:type="paragraph" w:styleId="22">
    <w:name w:val="Title"/>
    <w:basedOn w:val="1"/>
    <w:next w:val="1"/>
    <w:link w:val="40"/>
    <w:qFormat/>
    <w:uiPriority w:val="0"/>
    <w:pPr>
      <w:widowControl w:val="0"/>
      <w:spacing w:before="240" w:after="60" w:line="240" w:lineRule="auto"/>
      <w:ind w:firstLine="0" w:firstLineChars="0"/>
      <w:jc w:val="center"/>
      <w:outlineLvl w:val="0"/>
    </w:pPr>
    <w:rPr>
      <w:rFonts w:ascii="Cambria" w:hAnsi="Cambria"/>
      <w:b/>
      <w:bCs/>
      <w:szCs w:val="32"/>
    </w:rPr>
  </w:style>
  <w:style w:type="paragraph" w:styleId="23">
    <w:name w:val="annotation subject"/>
    <w:basedOn w:val="8"/>
    <w:next w:val="8"/>
    <w:link w:val="45"/>
    <w:qFormat/>
    <w:uiPriority w:val="0"/>
    <w:rPr>
      <w:b/>
      <w:bCs/>
    </w:rPr>
  </w:style>
  <w:style w:type="paragraph" w:styleId="24">
    <w:name w:val="Body Text First Indent"/>
    <w:basedOn w:val="9"/>
    <w:link w:val="47"/>
    <w:qFormat/>
    <w:uiPriority w:val="0"/>
    <w:pPr>
      <w:spacing w:after="0" w:line="300" w:lineRule="auto"/>
      <w:ind w:firstLine="425"/>
    </w:pPr>
  </w:style>
  <w:style w:type="table" w:styleId="26">
    <w:name w:val="Table Grid"/>
    <w:basedOn w:val="25"/>
    <w:qFormat/>
    <w:uiPriority w:val="59"/>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annotation reference"/>
    <w:qFormat/>
    <w:uiPriority w:val="0"/>
    <w:rPr>
      <w:sz w:val="21"/>
      <w:szCs w:val="21"/>
    </w:rPr>
  </w:style>
  <w:style w:type="character" w:customStyle="1" w:styleId="30">
    <w:name w:val="标题 1 字符"/>
    <w:basedOn w:val="27"/>
    <w:link w:val="3"/>
    <w:qFormat/>
    <w:uiPriority w:val="0"/>
    <w:rPr>
      <w:rFonts w:eastAsia="黑体"/>
      <w:bCs/>
      <w:kern w:val="44"/>
      <w:sz w:val="36"/>
      <w:szCs w:val="44"/>
    </w:rPr>
  </w:style>
  <w:style w:type="character" w:customStyle="1" w:styleId="31">
    <w:name w:val="标题 2 字符"/>
    <w:basedOn w:val="27"/>
    <w:link w:val="4"/>
    <w:semiHidden/>
    <w:qFormat/>
    <w:uiPriority w:val="9"/>
    <w:rPr>
      <w:rFonts w:eastAsia="黑体" w:asciiTheme="majorHAnsi" w:hAnsiTheme="majorHAnsi" w:cstheme="majorBidi"/>
      <w:bCs/>
      <w:szCs w:val="32"/>
    </w:rPr>
  </w:style>
  <w:style w:type="character" w:customStyle="1" w:styleId="32">
    <w:name w:val="标题 3 字符"/>
    <w:basedOn w:val="27"/>
    <w:link w:val="2"/>
    <w:qFormat/>
    <w:uiPriority w:val="0"/>
    <w:rPr>
      <w:rFonts w:eastAsia="楷体"/>
      <w:b/>
      <w:bCs/>
      <w:szCs w:val="32"/>
    </w:rPr>
  </w:style>
  <w:style w:type="character" w:customStyle="1" w:styleId="33">
    <w:name w:val="标题 4 字符"/>
    <w:basedOn w:val="27"/>
    <w:link w:val="5"/>
    <w:semiHidden/>
    <w:qFormat/>
    <w:uiPriority w:val="9"/>
    <w:rPr>
      <w:rFonts w:asciiTheme="majorHAnsi" w:hAnsiTheme="majorHAnsi" w:cstheme="majorBidi"/>
      <w:b/>
      <w:bCs/>
      <w:szCs w:val="28"/>
    </w:rPr>
  </w:style>
  <w:style w:type="character" w:customStyle="1" w:styleId="34">
    <w:name w:val="标题 5 字符"/>
    <w:basedOn w:val="27"/>
    <w:link w:val="6"/>
    <w:qFormat/>
    <w:uiPriority w:val="0"/>
    <w:rPr>
      <w:rFonts w:ascii="Arial" w:hAnsi="Arial" w:eastAsia="黑体" w:cs="Times New Roman"/>
      <w:kern w:val="0"/>
      <w:sz w:val="28"/>
      <w:szCs w:val="28"/>
    </w:rPr>
  </w:style>
  <w:style w:type="character" w:customStyle="1" w:styleId="35">
    <w:name w:val="页眉 字符1"/>
    <w:link w:val="16"/>
    <w:qFormat/>
    <w:uiPriority w:val="99"/>
    <w:rPr>
      <w:sz w:val="18"/>
      <w:szCs w:val="18"/>
    </w:rPr>
  </w:style>
  <w:style w:type="character" w:customStyle="1" w:styleId="36">
    <w:name w:val="font31"/>
    <w:qFormat/>
    <w:uiPriority w:val="0"/>
    <w:rPr>
      <w:rFonts w:hint="eastAsia" w:ascii="宋体" w:hAnsi="宋体" w:eastAsia="宋体" w:cs="宋体"/>
      <w:color w:val="FF0000"/>
      <w:sz w:val="18"/>
      <w:szCs w:val="18"/>
      <w:u w:val="none"/>
    </w:rPr>
  </w:style>
  <w:style w:type="character" w:customStyle="1" w:styleId="37">
    <w:name w:val="NormalCharacter"/>
    <w:qFormat/>
    <w:uiPriority w:val="0"/>
  </w:style>
  <w:style w:type="character" w:customStyle="1" w:styleId="38">
    <w:name w:val="纯文本 字符"/>
    <w:link w:val="11"/>
    <w:qFormat/>
    <w:uiPriority w:val="0"/>
    <w:rPr>
      <w:rFonts w:ascii="宋体" w:hAnsi="Courier New" w:cs="Courier New"/>
      <w:sz w:val="21"/>
      <w:szCs w:val="21"/>
    </w:rPr>
  </w:style>
  <w:style w:type="character" w:customStyle="1" w:styleId="39">
    <w:name w:val="正文文本 字符"/>
    <w:link w:val="9"/>
    <w:qFormat/>
    <w:uiPriority w:val="0"/>
    <w:rPr>
      <w:sz w:val="21"/>
      <w:szCs w:val="24"/>
    </w:rPr>
  </w:style>
  <w:style w:type="character" w:customStyle="1" w:styleId="40">
    <w:name w:val="标题 字符"/>
    <w:link w:val="22"/>
    <w:qFormat/>
    <w:uiPriority w:val="0"/>
    <w:rPr>
      <w:rFonts w:ascii="Cambria" w:hAnsi="Cambria"/>
      <w:b/>
      <w:bCs/>
      <w:szCs w:val="32"/>
    </w:rPr>
  </w:style>
  <w:style w:type="character" w:customStyle="1" w:styleId="41">
    <w:name w:val="font01"/>
    <w:qFormat/>
    <w:uiPriority w:val="0"/>
    <w:rPr>
      <w:rFonts w:hint="eastAsia" w:ascii="宋体" w:hAnsi="宋体" w:eastAsia="宋体" w:cs="宋体"/>
      <w:color w:val="000000"/>
      <w:sz w:val="18"/>
      <w:szCs w:val="18"/>
      <w:u w:val="none"/>
    </w:rPr>
  </w:style>
  <w:style w:type="character" w:customStyle="1" w:styleId="42">
    <w:name w:val="批注文字 字符"/>
    <w:link w:val="8"/>
    <w:qFormat/>
    <w:uiPriority w:val="0"/>
    <w:rPr>
      <w:sz w:val="21"/>
      <w:szCs w:val="24"/>
    </w:rPr>
  </w:style>
  <w:style w:type="character" w:customStyle="1" w:styleId="43">
    <w:name w:val="页眉 字符"/>
    <w:qFormat/>
    <w:uiPriority w:val="99"/>
    <w:rPr>
      <w:kern w:val="2"/>
      <w:sz w:val="18"/>
      <w:szCs w:val="18"/>
    </w:rPr>
  </w:style>
  <w:style w:type="character" w:customStyle="1" w:styleId="44">
    <w:name w:val="正文文本缩进 3 字符"/>
    <w:link w:val="18"/>
    <w:qFormat/>
    <w:uiPriority w:val="0"/>
    <w:rPr>
      <w:sz w:val="16"/>
      <w:szCs w:val="16"/>
    </w:rPr>
  </w:style>
  <w:style w:type="character" w:customStyle="1" w:styleId="45">
    <w:name w:val="批注主题 字符"/>
    <w:link w:val="23"/>
    <w:qFormat/>
    <w:uiPriority w:val="0"/>
    <w:rPr>
      <w:b/>
      <w:bCs/>
      <w:sz w:val="21"/>
      <w:szCs w:val="24"/>
    </w:rPr>
  </w:style>
  <w:style w:type="character" w:customStyle="1" w:styleId="46">
    <w:name w:val="节 Char Char"/>
    <w:qFormat/>
    <w:uiPriority w:val="0"/>
    <w:rPr>
      <w:rFonts w:ascii="Arial" w:hAnsi="Arial" w:eastAsia="黑体"/>
      <w:b/>
      <w:kern w:val="2"/>
      <w:sz w:val="32"/>
      <w:lang w:val="en-US" w:eastAsia="zh-CN"/>
    </w:rPr>
  </w:style>
  <w:style w:type="character" w:customStyle="1" w:styleId="47">
    <w:name w:val="正文文本首行缩进 字符"/>
    <w:link w:val="24"/>
    <w:qFormat/>
    <w:uiPriority w:val="0"/>
    <w:rPr>
      <w:sz w:val="21"/>
      <w:szCs w:val="24"/>
    </w:rPr>
  </w:style>
  <w:style w:type="character" w:customStyle="1" w:styleId="48">
    <w:name w:val="Body Text Char1"/>
    <w:basedOn w:val="27"/>
    <w:semiHidden/>
    <w:qFormat/>
    <w:uiPriority w:val="99"/>
  </w:style>
  <w:style w:type="character" w:customStyle="1" w:styleId="49">
    <w:name w:val="Header Char1"/>
    <w:basedOn w:val="27"/>
    <w:semiHidden/>
    <w:qFormat/>
    <w:uiPriority w:val="99"/>
    <w:rPr>
      <w:sz w:val="18"/>
      <w:szCs w:val="18"/>
    </w:rPr>
  </w:style>
  <w:style w:type="character" w:customStyle="1" w:styleId="50">
    <w:name w:val="Comment Text Char1"/>
    <w:basedOn w:val="27"/>
    <w:semiHidden/>
    <w:qFormat/>
    <w:uiPriority w:val="99"/>
  </w:style>
  <w:style w:type="character" w:customStyle="1" w:styleId="51">
    <w:name w:val="Body Text Indent 3 Char1"/>
    <w:basedOn w:val="27"/>
    <w:semiHidden/>
    <w:qFormat/>
    <w:uiPriority w:val="99"/>
    <w:rPr>
      <w:sz w:val="16"/>
      <w:szCs w:val="16"/>
    </w:rPr>
  </w:style>
  <w:style w:type="character" w:customStyle="1" w:styleId="52">
    <w:name w:val="页脚 字符"/>
    <w:basedOn w:val="27"/>
    <w:link w:val="15"/>
    <w:qFormat/>
    <w:uiPriority w:val="0"/>
    <w:rPr>
      <w:rFonts w:ascii="Times New Roman" w:hAnsi="Times New Roman" w:eastAsia="宋体" w:cs="Times New Roman"/>
      <w:sz w:val="18"/>
      <w:szCs w:val="18"/>
    </w:rPr>
  </w:style>
  <w:style w:type="character" w:customStyle="1" w:styleId="53">
    <w:name w:val="Body Text First Indent Char1"/>
    <w:basedOn w:val="48"/>
    <w:semiHidden/>
    <w:qFormat/>
    <w:uiPriority w:val="99"/>
  </w:style>
  <w:style w:type="character" w:customStyle="1" w:styleId="54">
    <w:name w:val="日期 字符"/>
    <w:basedOn w:val="27"/>
    <w:link w:val="12"/>
    <w:qFormat/>
    <w:uiPriority w:val="0"/>
    <w:rPr>
      <w:rFonts w:ascii="Times New Roman" w:hAnsi="Times New Roman" w:eastAsia="宋体" w:cs="Times New Roman"/>
      <w:sz w:val="21"/>
      <w:szCs w:val="24"/>
    </w:rPr>
  </w:style>
  <w:style w:type="character" w:customStyle="1" w:styleId="55">
    <w:name w:val="正文文本缩进 2 字符"/>
    <w:basedOn w:val="27"/>
    <w:link w:val="13"/>
    <w:qFormat/>
    <w:uiPriority w:val="0"/>
    <w:rPr>
      <w:rFonts w:ascii="Times New Roman" w:hAnsi="Times New Roman" w:eastAsia="宋体" w:cs="Times New Roman"/>
      <w:kern w:val="0"/>
      <w:sz w:val="21"/>
      <w:szCs w:val="24"/>
    </w:rPr>
  </w:style>
  <w:style w:type="character" w:customStyle="1" w:styleId="56">
    <w:name w:val="Title Char1"/>
    <w:basedOn w:val="27"/>
    <w:qFormat/>
    <w:uiPriority w:val="10"/>
    <w:rPr>
      <w:rFonts w:asciiTheme="majorHAnsi" w:hAnsiTheme="majorHAnsi" w:eastAsiaTheme="majorEastAsia" w:cstheme="majorBidi"/>
      <w:b/>
      <w:bCs/>
      <w:szCs w:val="32"/>
    </w:rPr>
  </w:style>
  <w:style w:type="character" w:customStyle="1" w:styleId="57">
    <w:name w:val="Plain Text Char1"/>
    <w:basedOn w:val="27"/>
    <w:semiHidden/>
    <w:qFormat/>
    <w:uiPriority w:val="99"/>
    <w:rPr>
      <w:rFonts w:hAnsi="Courier New" w:cs="Courier New" w:asciiTheme="minorEastAsia" w:eastAsiaTheme="minorEastAsia"/>
    </w:rPr>
  </w:style>
  <w:style w:type="character" w:customStyle="1" w:styleId="58">
    <w:name w:val="正文文本缩进 字符"/>
    <w:basedOn w:val="27"/>
    <w:link w:val="10"/>
    <w:qFormat/>
    <w:uiPriority w:val="0"/>
    <w:rPr>
      <w:rFonts w:ascii="Times New Roman" w:hAnsi="Times New Roman" w:eastAsia="宋体" w:cs="Times New Roman"/>
      <w:kern w:val="0"/>
      <w:sz w:val="21"/>
      <w:szCs w:val="24"/>
    </w:rPr>
  </w:style>
  <w:style w:type="character" w:customStyle="1" w:styleId="59">
    <w:name w:val="Comment Subject Char1"/>
    <w:basedOn w:val="50"/>
    <w:semiHidden/>
    <w:qFormat/>
    <w:uiPriority w:val="99"/>
    <w:rPr>
      <w:b/>
      <w:bCs/>
    </w:rPr>
  </w:style>
  <w:style w:type="character" w:customStyle="1" w:styleId="60">
    <w:name w:val="正文文本 2 字符"/>
    <w:basedOn w:val="27"/>
    <w:link w:val="20"/>
    <w:qFormat/>
    <w:uiPriority w:val="0"/>
    <w:rPr>
      <w:rFonts w:ascii="Times New Roman" w:hAnsi="Times New Roman" w:eastAsia="宋体" w:cs="Times New Roman"/>
      <w:sz w:val="21"/>
      <w:szCs w:val="24"/>
    </w:rPr>
  </w:style>
  <w:style w:type="character" w:customStyle="1" w:styleId="61">
    <w:name w:val="批注框文本 字符"/>
    <w:basedOn w:val="27"/>
    <w:link w:val="14"/>
    <w:semiHidden/>
    <w:qFormat/>
    <w:uiPriority w:val="0"/>
    <w:rPr>
      <w:rFonts w:ascii="Times New Roman" w:hAnsi="Times New Roman" w:eastAsia="宋体" w:cs="Times New Roman"/>
      <w:sz w:val="18"/>
      <w:szCs w:val="18"/>
    </w:rPr>
  </w:style>
  <w:style w:type="paragraph" w:customStyle="1" w:styleId="62">
    <w:name w:val="正文5"/>
    <w:basedOn w:val="1"/>
    <w:qFormat/>
    <w:uiPriority w:val="0"/>
    <w:pPr>
      <w:widowControl w:val="0"/>
      <w:ind w:left="500" w:leftChars="500" w:firstLine="0" w:firstLineChars="0"/>
    </w:pPr>
    <w:rPr>
      <w:rFonts w:ascii="宋体" w:hAnsi="Times New Roman" w:eastAsia="宋体" w:cs="Times New Roman"/>
      <w:sz w:val="24"/>
      <w:szCs w:val="24"/>
    </w:rPr>
  </w:style>
  <w:style w:type="paragraph" w:customStyle="1" w:styleId="63">
    <w:name w:val="样式正文"/>
    <w:basedOn w:val="1"/>
    <w:qFormat/>
    <w:uiPriority w:val="0"/>
    <w:pPr>
      <w:widowControl w:val="0"/>
      <w:ind w:left="735" w:hanging="735" w:firstLineChars="0"/>
    </w:pPr>
    <w:rPr>
      <w:rFonts w:ascii="宋体" w:hAnsi="Times New Roman" w:eastAsia="宋体" w:cs="Times New Roman"/>
      <w:sz w:val="24"/>
      <w:szCs w:val="20"/>
    </w:rPr>
  </w:style>
  <w:style w:type="paragraph" w:styleId="64">
    <w:name w:val="List Paragraph"/>
    <w:basedOn w:val="1"/>
    <w:qFormat/>
    <w:uiPriority w:val="99"/>
    <w:pPr>
      <w:widowControl w:val="0"/>
      <w:spacing w:line="240" w:lineRule="auto"/>
      <w:ind w:firstLine="420"/>
    </w:pPr>
    <w:rPr>
      <w:rFonts w:ascii="Calibri" w:hAnsi="Calibri" w:eastAsia="宋体" w:cs="Times New Roman"/>
      <w:sz w:val="21"/>
    </w:rPr>
  </w:style>
  <w:style w:type="paragraph" w:customStyle="1" w:styleId="65">
    <w:name w:val="列出段落1"/>
    <w:basedOn w:val="1"/>
    <w:qFormat/>
    <w:uiPriority w:val="34"/>
    <w:pPr>
      <w:widowControl w:val="0"/>
      <w:spacing w:line="240" w:lineRule="auto"/>
      <w:ind w:firstLine="420"/>
    </w:pPr>
    <w:rPr>
      <w:rFonts w:ascii="Times New Roman" w:hAnsi="Times New Roman" w:eastAsia="宋体" w:cs="Times New Roman"/>
      <w:sz w:val="21"/>
      <w:szCs w:val="24"/>
    </w:rPr>
  </w:style>
  <w:style w:type="paragraph" w:customStyle="1" w:styleId="66">
    <w:name w:val="内容计划书"/>
    <w:basedOn w:val="1"/>
    <w:qFormat/>
    <w:uiPriority w:val="0"/>
    <w:pPr>
      <w:overflowPunct w:val="0"/>
      <w:autoSpaceDE w:val="0"/>
      <w:autoSpaceDN w:val="0"/>
      <w:spacing w:line="460" w:lineRule="exact"/>
      <w:ind w:firstLine="464"/>
      <w:jc w:val="left"/>
    </w:pPr>
    <w:rPr>
      <w:rFonts w:ascii="宋体" w:hAnsi="宋体" w:eastAsia="宋体" w:cs="Times New Roman"/>
      <w:spacing w:val="-4"/>
      <w:kern w:val="0"/>
      <w:sz w:val="24"/>
      <w:szCs w:val="24"/>
      <w:lang w:eastAsia="en-US"/>
    </w:rPr>
  </w:style>
  <w:style w:type="paragraph" w:customStyle="1" w:styleId="67">
    <w:name w:val="Table Paragraph"/>
    <w:basedOn w:val="1"/>
    <w:qFormat/>
    <w:uiPriority w:val="1"/>
    <w:pPr>
      <w:widowControl w:val="0"/>
      <w:spacing w:before="85" w:line="240" w:lineRule="auto"/>
      <w:ind w:firstLine="0" w:firstLineChars="0"/>
      <w:jc w:val="center"/>
    </w:pPr>
    <w:rPr>
      <w:rFonts w:ascii="宋体" w:hAnsi="宋体" w:eastAsia="宋体" w:cs="宋体"/>
      <w:sz w:val="21"/>
      <w:szCs w:val="24"/>
      <w:lang w:eastAsia="en-US" w:bidi="en-US"/>
    </w:rPr>
  </w:style>
  <w:style w:type="paragraph" w:customStyle="1" w:styleId="68">
    <w:name w:val="列出段落3"/>
    <w:basedOn w:val="1"/>
    <w:unhideWhenUsed/>
    <w:qFormat/>
    <w:uiPriority w:val="99"/>
    <w:pPr>
      <w:widowControl w:val="0"/>
      <w:spacing w:line="240" w:lineRule="auto"/>
      <w:ind w:firstLine="420"/>
    </w:pPr>
    <w:rPr>
      <w:rFonts w:ascii="Calibri" w:hAnsi="Calibri" w:eastAsia="宋体" w:cs="Times New Roman"/>
      <w:sz w:val="21"/>
    </w:rPr>
  </w:style>
  <w:style w:type="paragraph" w:customStyle="1" w:styleId="69">
    <w:name w:val="样式1.1"/>
    <w:basedOn w:val="4"/>
    <w:qFormat/>
    <w:uiPriority w:val="0"/>
    <w:pPr>
      <w:keepNext w:val="0"/>
      <w:keepLines w:val="0"/>
      <w:widowControl w:val="0"/>
      <w:snapToGrid w:val="0"/>
      <w:spacing w:beforeLines="50" w:afterLines="50" w:line="360" w:lineRule="auto"/>
      <w:ind w:firstLine="0" w:firstLineChars="0"/>
      <w:jc w:val="center"/>
    </w:pPr>
    <w:rPr>
      <w:rFonts w:ascii="宋体" w:hAnsi="宋体" w:eastAsia="宋体" w:cs="Times New Roman"/>
      <w:bCs w:val="0"/>
      <w:kern w:val="0"/>
      <w:sz w:val="24"/>
      <w:szCs w:val="20"/>
    </w:rPr>
  </w:style>
  <w:style w:type="paragraph" w:customStyle="1" w:styleId="70">
    <w:name w:val="bt1bt1"/>
    <w:basedOn w:val="3"/>
    <w:qFormat/>
    <w:uiPriority w:val="0"/>
    <w:pPr>
      <w:keepNext/>
      <w:keepLines/>
      <w:widowControl w:val="0"/>
      <w:spacing w:line="240" w:lineRule="auto"/>
      <w:ind w:firstLine="0" w:firstLineChars="0"/>
      <w:jc w:val="center"/>
    </w:pPr>
    <w:rPr>
      <w:rFonts w:ascii="黑体" w:hAnsi="Times New Roman" w:cs="Times New Roman"/>
      <w:szCs w:val="36"/>
    </w:rPr>
  </w:style>
  <w:style w:type="table" w:customStyle="1" w:styleId="71">
    <w:name w:val="网格型1"/>
    <w:basedOn w:val="25"/>
    <w:qFormat/>
    <w:locked/>
    <w:uiPriority w:val="0"/>
    <w:pPr>
      <w:widowControl w:val="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2">
    <w:name w:val="A3"/>
    <w:qFormat/>
    <w:uiPriority w:val="99"/>
    <w:rPr>
      <w:rFonts w:cs="?"/>
      <w:color w:val="221E1F"/>
      <w:sz w:val="18"/>
      <w:szCs w:val="18"/>
    </w:rPr>
  </w:style>
  <w:style w:type="paragraph" w:customStyle="1" w:styleId="73">
    <w:name w:val="列出段落11"/>
    <w:basedOn w:val="1"/>
    <w:qFormat/>
    <w:uiPriority w:val="0"/>
    <w:pPr>
      <w:adjustRightInd/>
      <w:snapToGrid/>
      <w:spacing w:afterLines="0" w:line="240" w:lineRule="auto"/>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1376</Words>
  <Characters>7844</Characters>
  <Lines>65</Lines>
  <Paragraphs>18</Paragraphs>
  <TotalTime>10</TotalTime>
  <ScaleCrop>false</ScaleCrop>
  <LinksUpToDate>false</LinksUpToDate>
  <CharactersWithSpaces>9202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2021-12-22T02:05:00Z</dcterms:created>
  <dc:creator>Angel HT Zhao</dc:creator>
  <cp:lastModifiedBy>甜甜</cp:lastModifiedBy>
  <cp:lastPrinted>2022-01-05T06:51:00Z</cp:lastPrinted>
  <dcterms:modified xsi:type="dcterms:W3CDTF">2022-02-22T08:41:31Z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90CAD6A62F6F49F5ACC9908EFCDED541</vt:lpwstr>
  </property>
</Properties>
</file>