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2021年消费精品制造产业园配套路网项目支出绩效评价报告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，项目位于海口市江东新区离岸创新创业组团桂林洋片区的南部，北与现状桂高路相接，南至兴洋三横路，西至海涛一横路，东至现状美善路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。本项目共含有8条市政道路，其中1条城市主干路、3条城市次干路、4条城市支路，路网道路全长3.09km，红线宽度16~30米；主要建设内容包括道路工程、给水工程、排水工程、交通工程、照明工程（含多杆合一）、电力管沟工程、缆线型管廊工程及绿化工程，其中电讯、燃气等其它市政管线工程本项目仅预留管位。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项目工期为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0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2023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12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30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。项目总投资96878.01万元，其中建设总投资12795.44万元，征地拆迁费82210.56万元。该项目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2021年底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共计获得地债资金3900万元，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目前，均已支出完毕。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该项目总体目标为项目按工期计划推进3.09km的程建设，服务于江东离岸创新创业组团，完善精品消费区的片区路网结构，提升改善周边居民及工厂交通出行的条件。年度绩效目标如下：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获得可研、概算批复数量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=2件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ascii="宋体" w:hAnsi="宋体" w:eastAsia="宋体"/>
                <w:sz w:val="24"/>
                <w:highlight w:val="none"/>
              </w:rPr>
              <w:t>超概算比例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项目收益人数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满意度指标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受益群体满意度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对消费精品制造产业园配套路网项目开展部门评价，促进部门提升预算绩效管理工作水平，强化部门支出责任，规范资金管理行为，提高财政资金使用效益。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5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5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的建设可改善周边居民的出行条件，提升周边地块的开发利用价值，满足雨污水排放需求，促进江东离岸创新创业组团快速发展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该项目2021年获得地债资金3900万元，已支出3900万元，支出100%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该项目资金到位及时，项目顺利实施，2021年消费精品制造产业园配套路网项目完成程度较好，实现了预定预算目标。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该项目建成后将服务于江东离岸创新创业组团，完善精品消费区的片区路网结构，提升改善周边居民及工厂交通出行的条件，保障路网内的电力、通信、排水需求。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zcwMGNlMmU0NTYwMTdkOTdmNzg0YTQ3YWJmYjYifQ=="/>
  </w:docVars>
  <w:rsids>
    <w:rsidRoot w:val="00172A27"/>
    <w:rsid w:val="0026189E"/>
    <w:rsid w:val="0028274A"/>
    <w:rsid w:val="0053585D"/>
    <w:rsid w:val="00580977"/>
    <w:rsid w:val="006B3B97"/>
    <w:rsid w:val="00C10763"/>
    <w:rsid w:val="00D66E05"/>
    <w:rsid w:val="00D833C3"/>
    <w:rsid w:val="00E856E4"/>
    <w:rsid w:val="02233DF4"/>
    <w:rsid w:val="023A5912"/>
    <w:rsid w:val="02CB6390"/>
    <w:rsid w:val="040B460D"/>
    <w:rsid w:val="04621786"/>
    <w:rsid w:val="0626600A"/>
    <w:rsid w:val="06F95DEE"/>
    <w:rsid w:val="08093106"/>
    <w:rsid w:val="08AF5C9C"/>
    <w:rsid w:val="09674FEE"/>
    <w:rsid w:val="0A092149"/>
    <w:rsid w:val="0A787E3B"/>
    <w:rsid w:val="0AC273C6"/>
    <w:rsid w:val="0AC94BD1"/>
    <w:rsid w:val="0BD17C84"/>
    <w:rsid w:val="0BDE5F87"/>
    <w:rsid w:val="0C867A68"/>
    <w:rsid w:val="0DBB40F2"/>
    <w:rsid w:val="0DE47EA0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5AF597D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04071C"/>
    <w:rsid w:val="2E9826F7"/>
    <w:rsid w:val="30483FA0"/>
    <w:rsid w:val="30BB4EA6"/>
    <w:rsid w:val="31437427"/>
    <w:rsid w:val="326C58E4"/>
    <w:rsid w:val="340F7934"/>
    <w:rsid w:val="34C8661B"/>
    <w:rsid w:val="34E154E1"/>
    <w:rsid w:val="35F728BC"/>
    <w:rsid w:val="3714005C"/>
    <w:rsid w:val="37372992"/>
    <w:rsid w:val="37C51992"/>
    <w:rsid w:val="38042CB3"/>
    <w:rsid w:val="3809382C"/>
    <w:rsid w:val="38B37090"/>
    <w:rsid w:val="390C1A27"/>
    <w:rsid w:val="3ABA6910"/>
    <w:rsid w:val="3B0A2EB0"/>
    <w:rsid w:val="3B500164"/>
    <w:rsid w:val="3B59178B"/>
    <w:rsid w:val="3C444B0B"/>
    <w:rsid w:val="3E4B066F"/>
    <w:rsid w:val="3FBB4BCB"/>
    <w:rsid w:val="405D14CB"/>
    <w:rsid w:val="41253788"/>
    <w:rsid w:val="418D0587"/>
    <w:rsid w:val="41B37671"/>
    <w:rsid w:val="429D2ACD"/>
    <w:rsid w:val="435E1F18"/>
    <w:rsid w:val="43A6155C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C1448F5"/>
    <w:rsid w:val="4C625BDA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AC53F7C"/>
    <w:rsid w:val="5B1B1952"/>
    <w:rsid w:val="5BF510A0"/>
    <w:rsid w:val="5F367622"/>
    <w:rsid w:val="5F3F3404"/>
    <w:rsid w:val="5F905550"/>
    <w:rsid w:val="5FA55CBA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1837AB1"/>
    <w:rsid w:val="725E09BE"/>
    <w:rsid w:val="727437E0"/>
    <w:rsid w:val="74C3652D"/>
    <w:rsid w:val="764C182F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1978</Words>
  <Characters>2099</Characters>
  <Lines>49</Lines>
  <Paragraphs>14</Paragraphs>
  <TotalTime>0</TotalTime>
  <ScaleCrop>false</ScaleCrop>
  <LinksUpToDate>false</LinksUpToDate>
  <CharactersWithSpaces>2099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阳光一生</cp:lastModifiedBy>
  <dcterms:modified xsi:type="dcterms:W3CDTF">2022-10-25T12:14:10Z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8D7F81E3B53F4350A14390B2FB88DE1D</vt:lpwstr>
  </property>
</Properties>
</file>