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B5D9" w14:textId="77777777" w:rsidR="0046656A" w:rsidRDefault="00000000">
      <w:pPr>
        <w:jc w:val="center"/>
        <w:rPr>
          <w:rFonts w:ascii="方正小标宋_GBK" w:eastAsia="方正小标宋_GBK"/>
          <w:sz w:val="44"/>
          <w:szCs w:val="48"/>
        </w:rPr>
      </w:pPr>
      <w:r>
        <w:rPr>
          <w:rFonts w:ascii="方正小标宋_GBK" w:eastAsia="方正小标宋_GBK" w:hint="eastAsia"/>
          <w:sz w:val="44"/>
          <w:szCs w:val="48"/>
        </w:rPr>
        <w:t>海口江东新区开发建设有限责任公司</w:t>
      </w:r>
    </w:p>
    <w:p w14:paraId="67651448" w14:textId="77777777" w:rsidR="0046656A" w:rsidRDefault="00000000">
      <w:pPr>
        <w:jc w:val="center"/>
        <w:rPr>
          <w:rFonts w:ascii="方正小标宋_GBK" w:eastAsia="方正小标宋_GBK"/>
          <w:sz w:val="44"/>
          <w:szCs w:val="48"/>
        </w:rPr>
      </w:pPr>
      <w:r>
        <w:rPr>
          <w:rFonts w:ascii="方正小标宋_GBK" w:eastAsia="方正小标宋_GBK" w:hint="eastAsia"/>
          <w:sz w:val="44"/>
          <w:szCs w:val="48"/>
        </w:rPr>
        <w:t>产业发展规划任务书</w:t>
      </w:r>
    </w:p>
    <w:p w14:paraId="2BC7EED1" w14:textId="77777777" w:rsidR="0046656A" w:rsidRDefault="0046656A">
      <w:pPr>
        <w:rPr>
          <w:rFonts w:ascii="方正小标宋_GBK" w:eastAsia="方正小标宋_GBK"/>
          <w:sz w:val="44"/>
          <w:szCs w:val="48"/>
        </w:rPr>
      </w:pPr>
    </w:p>
    <w:p w14:paraId="3021878B" w14:textId="77777777" w:rsidR="0046656A" w:rsidRDefault="00000000">
      <w:pPr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一、项目背景</w:t>
      </w:r>
    </w:p>
    <w:p w14:paraId="11599B24" w14:textId="77777777" w:rsidR="0046656A" w:rsidRDefault="00000000">
      <w:pPr>
        <w:ind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海口江东新区开发建设有限责任公司是海口江东新区管理局于2</w:t>
      </w:r>
      <w:r>
        <w:rPr>
          <w:rFonts w:ascii="仿宋_GB2312" w:eastAsia="仿宋_GB2312"/>
          <w:sz w:val="32"/>
          <w:szCs w:val="36"/>
        </w:rPr>
        <w:t>020</w:t>
      </w:r>
      <w:r>
        <w:rPr>
          <w:rFonts w:ascii="仿宋_GB2312" w:eastAsia="仿宋_GB2312" w:hint="eastAsia"/>
          <w:sz w:val="32"/>
          <w:szCs w:val="36"/>
        </w:rPr>
        <w:t>年7月组建的平台公司，主要负责江东新区开发建设、产业发展、运营管理及制度创新等工作，目前已经形成基础设施建设及房地产开发两大主营业务板块。</w:t>
      </w:r>
    </w:p>
    <w:p w14:paraId="35A17E09" w14:textId="77777777" w:rsidR="0046656A" w:rsidRDefault="00000000">
      <w:pPr>
        <w:ind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在海口市委市政府、江东新区管理局的有关要求下以及基于江发公司自身发展战略，2</w:t>
      </w:r>
      <w:r>
        <w:rPr>
          <w:rFonts w:ascii="仿宋_GB2312" w:eastAsia="仿宋_GB2312"/>
          <w:sz w:val="32"/>
          <w:szCs w:val="36"/>
        </w:rPr>
        <w:t>023</w:t>
      </w:r>
      <w:r>
        <w:rPr>
          <w:rFonts w:ascii="仿宋_GB2312" w:eastAsia="仿宋_GB2312" w:hint="eastAsia"/>
          <w:sz w:val="32"/>
          <w:szCs w:val="36"/>
        </w:rPr>
        <w:t>年江发公司将重点聚焦实体产业发展，探索公司进入实体产业的方向、路径及目标。江发公司将充分发挥地方国企担当，致力于成为海南自贸港发展机遇下的创新产业发展的探路先锋、成为江东新区创新产业的实践主体及创新资源的整合主体、成为地方国企创新发展的标杆，大力布局有利于国家、有利于地方经济、有利于人民的实体产业赛道，为地方创造可持续发展动能。</w:t>
      </w:r>
    </w:p>
    <w:p w14:paraId="0F6CDD77" w14:textId="77777777" w:rsidR="0046656A" w:rsidRDefault="00000000">
      <w:pPr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二、工作重点</w:t>
      </w:r>
    </w:p>
    <w:p w14:paraId="5E78C890" w14:textId="77777777" w:rsidR="0046656A" w:rsidRDefault="00000000">
      <w:pPr>
        <w:ind w:firstLine="640"/>
        <w:rPr>
          <w:rFonts w:ascii="楷体" w:eastAsia="楷体" w:hAnsi="楷体"/>
          <w:sz w:val="32"/>
          <w:szCs w:val="36"/>
        </w:rPr>
      </w:pPr>
      <w:r>
        <w:rPr>
          <w:rFonts w:ascii="楷体" w:eastAsia="楷体" w:hAnsi="楷体" w:hint="eastAsia"/>
          <w:sz w:val="32"/>
          <w:szCs w:val="36"/>
        </w:rPr>
        <w:t>（一）公司现状业务分析，提出优化方案。</w:t>
      </w:r>
    </w:p>
    <w:p w14:paraId="5AB32E34" w14:textId="77777777" w:rsidR="0046656A" w:rsidRDefault="00000000">
      <w:pPr>
        <w:ind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对公司的现状业务布局及经营情况进行全面系统分析，结合现状业务所在行业的发展现状、发展特点及未来发展潜力，综合考虑公司资源情况，提出优化建议。</w:t>
      </w:r>
    </w:p>
    <w:p w14:paraId="27005E54" w14:textId="77777777" w:rsidR="0046656A" w:rsidRDefault="00000000">
      <w:pPr>
        <w:numPr>
          <w:ilvl w:val="0"/>
          <w:numId w:val="1"/>
        </w:numPr>
        <w:ind w:firstLine="640"/>
        <w:rPr>
          <w:rFonts w:ascii="楷体" w:eastAsia="楷体" w:hAnsi="楷体"/>
          <w:sz w:val="32"/>
          <w:szCs w:val="36"/>
        </w:rPr>
      </w:pPr>
      <w:r>
        <w:rPr>
          <w:rFonts w:ascii="楷体" w:eastAsia="楷体" w:hAnsi="楷体" w:hint="eastAsia"/>
          <w:sz w:val="32"/>
          <w:szCs w:val="36"/>
        </w:rPr>
        <w:lastRenderedPageBreak/>
        <w:t>深挖自贸港优势，筛选产业方向。</w:t>
      </w:r>
    </w:p>
    <w:p w14:paraId="542F8366" w14:textId="77777777" w:rsidR="0046656A" w:rsidRDefault="00000000">
      <w:pPr>
        <w:ind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综合考虑公司内外部环境，重点挖掘自贸港政策优势及封关后可带来的产业发展机遇，结合公司的经营现状、发展特点、发展优势及可整合资源等，提出公司可重点布局的具备一定创新要素的实体产业领域。</w:t>
      </w:r>
    </w:p>
    <w:p w14:paraId="3DD0B373" w14:textId="77777777" w:rsidR="0046656A" w:rsidRDefault="00000000">
      <w:pPr>
        <w:numPr>
          <w:ilvl w:val="0"/>
          <w:numId w:val="1"/>
        </w:numPr>
        <w:ind w:firstLine="640"/>
        <w:rPr>
          <w:rFonts w:ascii="楷体" w:eastAsia="楷体" w:hAnsi="楷体"/>
          <w:sz w:val="32"/>
          <w:szCs w:val="36"/>
        </w:rPr>
      </w:pPr>
      <w:r>
        <w:rPr>
          <w:rFonts w:ascii="楷体" w:eastAsia="楷体" w:hAnsi="楷体" w:hint="eastAsia"/>
          <w:sz w:val="32"/>
          <w:szCs w:val="36"/>
        </w:rPr>
        <w:t>明确新业务的阶段目标，制定行动方案。</w:t>
      </w:r>
    </w:p>
    <w:p w14:paraId="0A8122FD" w14:textId="77777777" w:rsidR="0046656A" w:rsidRDefault="00000000">
      <w:pPr>
        <w:ind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针对筛选出的产业行业特点，综合考虑公司实力及制约要素，制定阶段发展目标，提出明确的实施路径，同时预测不确定风险，制定必要的风险防控机制。</w:t>
      </w:r>
    </w:p>
    <w:p w14:paraId="17280015" w14:textId="77777777" w:rsidR="0046656A" w:rsidRDefault="00000000">
      <w:pPr>
        <w:numPr>
          <w:ilvl w:val="0"/>
          <w:numId w:val="1"/>
        </w:numPr>
        <w:ind w:firstLine="640"/>
        <w:rPr>
          <w:rFonts w:ascii="楷体" w:eastAsia="楷体" w:hAnsi="楷体"/>
          <w:sz w:val="32"/>
          <w:szCs w:val="36"/>
        </w:rPr>
      </w:pPr>
      <w:r>
        <w:rPr>
          <w:rFonts w:ascii="楷体" w:eastAsia="楷体" w:hAnsi="楷体" w:hint="eastAsia"/>
          <w:sz w:val="32"/>
          <w:szCs w:val="36"/>
        </w:rPr>
        <w:t>新业务与存量业务统筹考虑，制定公司产业战略规划。</w:t>
      </w:r>
    </w:p>
    <w:p w14:paraId="7497D3A2" w14:textId="29EBBAF2" w:rsidR="0046656A" w:rsidRDefault="00000000">
      <w:pPr>
        <w:ind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结合公司内外部环境，基于新业务与存量业务协同发展思考，提出公司产业发展战略，制定公司5年产业发展战略规划。</w:t>
      </w:r>
    </w:p>
    <w:p w14:paraId="7F9EDBEB" w14:textId="77777777" w:rsidR="0046656A" w:rsidRDefault="00000000">
      <w:pPr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三、工作内容</w:t>
      </w:r>
    </w:p>
    <w:p w14:paraId="0C67C022" w14:textId="77777777" w:rsidR="0046656A" w:rsidRDefault="00000000">
      <w:pPr>
        <w:ind w:firstLine="640"/>
        <w:rPr>
          <w:rFonts w:ascii="楷体" w:eastAsia="楷体" w:hAnsi="楷体"/>
          <w:sz w:val="32"/>
          <w:szCs w:val="36"/>
        </w:rPr>
      </w:pPr>
      <w:r>
        <w:rPr>
          <w:rFonts w:ascii="楷体" w:eastAsia="楷体" w:hAnsi="楷体" w:hint="eastAsia"/>
          <w:sz w:val="32"/>
          <w:szCs w:val="36"/>
        </w:rPr>
        <w:t>（一）外部环境分析。</w:t>
      </w:r>
    </w:p>
    <w:p w14:paraId="03429246" w14:textId="77777777" w:rsidR="0046656A" w:rsidRDefault="00000000">
      <w:pPr>
        <w:ind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立足海南自贸港作为国内国际双循环重要交汇点的优势，从宏观环境、区域发展、产业环境、国企政策等方面综合研判海南自贸港封关后面向国内、国外的创新产业发展机遇。</w:t>
      </w:r>
    </w:p>
    <w:p w14:paraId="2BF24A91" w14:textId="77777777" w:rsidR="0046656A" w:rsidRDefault="00000000">
      <w:pPr>
        <w:ind w:firstLine="640"/>
        <w:rPr>
          <w:rFonts w:ascii="楷体" w:eastAsia="楷体" w:hAnsi="楷体"/>
          <w:sz w:val="32"/>
          <w:szCs w:val="36"/>
        </w:rPr>
      </w:pPr>
      <w:r>
        <w:rPr>
          <w:rFonts w:ascii="楷体" w:eastAsia="楷体" w:hAnsi="楷体" w:hint="eastAsia"/>
          <w:sz w:val="32"/>
          <w:szCs w:val="36"/>
        </w:rPr>
        <w:t>（二）内部资源分析。</w:t>
      </w:r>
    </w:p>
    <w:p w14:paraId="09236CEE" w14:textId="77777777" w:rsidR="0046656A" w:rsidRDefault="00000000">
      <w:pPr>
        <w:ind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对公司所在的江东新区及自身业务布局、资产情况、经</w:t>
      </w:r>
      <w:r>
        <w:rPr>
          <w:rFonts w:ascii="仿宋_GB2312" w:eastAsia="仿宋_GB2312" w:hint="eastAsia"/>
          <w:sz w:val="32"/>
          <w:szCs w:val="36"/>
        </w:rPr>
        <w:lastRenderedPageBreak/>
        <w:t>营现状、团队组织等进行系统评估，提出优化发展意见，提炼公司核心竞争优势。</w:t>
      </w:r>
    </w:p>
    <w:p w14:paraId="2F169F2F" w14:textId="77777777" w:rsidR="0046656A" w:rsidRDefault="00000000">
      <w:pPr>
        <w:ind w:firstLine="640"/>
        <w:rPr>
          <w:rFonts w:ascii="楷体" w:eastAsia="楷体" w:hAnsi="楷体"/>
          <w:sz w:val="32"/>
          <w:szCs w:val="36"/>
        </w:rPr>
      </w:pPr>
      <w:r>
        <w:rPr>
          <w:rFonts w:ascii="楷体" w:eastAsia="楷体" w:hAnsi="楷体" w:hint="eastAsia"/>
          <w:sz w:val="32"/>
          <w:szCs w:val="36"/>
        </w:rPr>
        <w:t>（三）优秀案例对标。</w:t>
      </w:r>
    </w:p>
    <w:p w14:paraId="11E594CF" w14:textId="77777777" w:rsidR="0046656A" w:rsidRDefault="00000000">
      <w:pPr>
        <w:ind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结合海口的城市能级、江东新区的发展现状等，选取并展示类似条件下（存在产业基础较为薄弱，地方财力有限等问题，但具有重大政策机遇）地方平台公司进入实体产业发展的成功案例进行对标。</w:t>
      </w:r>
    </w:p>
    <w:p w14:paraId="2F8A8EA9" w14:textId="77777777" w:rsidR="0046656A" w:rsidRDefault="00000000">
      <w:pPr>
        <w:ind w:left="640"/>
        <w:rPr>
          <w:rFonts w:ascii="楷体" w:eastAsia="楷体" w:hAnsi="楷体"/>
          <w:sz w:val="32"/>
          <w:szCs w:val="36"/>
        </w:rPr>
      </w:pPr>
      <w:r>
        <w:rPr>
          <w:rFonts w:ascii="楷体" w:eastAsia="楷体" w:hAnsi="楷体" w:hint="eastAsia"/>
          <w:sz w:val="32"/>
          <w:szCs w:val="36"/>
        </w:rPr>
        <w:t>（四）产业发展规划。</w:t>
      </w:r>
    </w:p>
    <w:p w14:paraId="718FAB7B" w14:textId="77777777" w:rsidR="0046656A" w:rsidRDefault="00000000">
      <w:pPr>
        <w:ind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精准筛选自贸港机遇下可成势发展的产业方向，结合江东新区的区位条件、产业定位以及公司的优势、特点，侧重创新要素，包括但不限于技术创新、管理创新、体制机制创新等，明确公司应重点发展或培育的产业赛道与细分产业环节，提出具体的发展定位、发展策略、实施路径及各阶段目标；同时考虑新业务领域与存量业务的协同互补发展。</w:t>
      </w:r>
    </w:p>
    <w:p w14:paraId="2FB26F77" w14:textId="77777777" w:rsidR="0046656A" w:rsidRDefault="00000000">
      <w:pPr>
        <w:numPr>
          <w:ilvl w:val="0"/>
          <w:numId w:val="1"/>
        </w:numPr>
        <w:ind w:firstLine="640"/>
        <w:rPr>
          <w:rFonts w:ascii="楷体" w:eastAsia="楷体" w:hAnsi="楷体"/>
          <w:sz w:val="32"/>
          <w:szCs w:val="36"/>
        </w:rPr>
      </w:pPr>
      <w:r>
        <w:rPr>
          <w:rFonts w:ascii="楷体" w:eastAsia="楷体" w:hAnsi="楷体" w:hint="eastAsia"/>
          <w:sz w:val="32"/>
          <w:szCs w:val="36"/>
        </w:rPr>
        <w:t>商业模式设计。</w:t>
      </w:r>
    </w:p>
    <w:p w14:paraId="6B6B03B7" w14:textId="77777777" w:rsidR="0046656A" w:rsidRDefault="00000000">
      <w:pPr>
        <w:ind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结合内外部资源环境分析，针对产业赛道提出可持续、可自我循环的商业模式，同时梳理不同商业模式对应所需的关键要素。</w:t>
      </w:r>
    </w:p>
    <w:p w14:paraId="037A7B5F" w14:textId="77777777" w:rsidR="0046656A" w:rsidRDefault="00000000">
      <w:pPr>
        <w:numPr>
          <w:ilvl w:val="0"/>
          <w:numId w:val="1"/>
        </w:numPr>
        <w:ind w:firstLine="640"/>
        <w:rPr>
          <w:rFonts w:ascii="楷体" w:eastAsia="楷体" w:hAnsi="楷体"/>
          <w:sz w:val="32"/>
          <w:szCs w:val="36"/>
        </w:rPr>
      </w:pPr>
      <w:r>
        <w:rPr>
          <w:rFonts w:ascii="楷体" w:eastAsia="楷体" w:hAnsi="楷体" w:hint="eastAsia"/>
          <w:sz w:val="32"/>
          <w:szCs w:val="36"/>
        </w:rPr>
        <w:t>落地保障体系。</w:t>
      </w:r>
    </w:p>
    <w:p w14:paraId="0CDB909B" w14:textId="77777777" w:rsidR="0046656A" w:rsidRDefault="00000000">
      <w:pPr>
        <w:ind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基于各阶段发展目标，提出明确的行动方针，形成一套可落地的关键发展举措。</w:t>
      </w:r>
    </w:p>
    <w:p w14:paraId="5E473A69" w14:textId="77777777" w:rsidR="0046656A" w:rsidRDefault="00000000">
      <w:pPr>
        <w:numPr>
          <w:ilvl w:val="0"/>
          <w:numId w:val="1"/>
        </w:numPr>
        <w:ind w:firstLine="640"/>
        <w:rPr>
          <w:rFonts w:ascii="楷体" w:eastAsia="楷体" w:hAnsi="楷体"/>
          <w:sz w:val="32"/>
          <w:szCs w:val="36"/>
        </w:rPr>
      </w:pPr>
      <w:r>
        <w:rPr>
          <w:rFonts w:ascii="楷体" w:eastAsia="楷体" w:hAnsi="楷体" w:hint="eastAsia"/>
          <w:sz w:val="32"/>
          <w:szCs w:val="36"/>
        </w:rPr>
        <w:t>合作资源推荐。</w:t>
      </w:r>
    </w:p>
    <w:p w14:paraId="6D98BF82" w14:textId="77777777" w:rsidR="0046656A" w:rsidRDefault="00000000">
      <w:pPr>
        <w:ind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lastRenderedPageBreak/>
        <w:t>针对提出的产业方向，罗列潜在合作对象名单及可整合的其他产业资源。</w:t>
      </w:r>
    </w:p>
    <w:p w14:paraId="17F7D79D" w14:textId="77777777" w:rsidR="0046656A" w:rsidRDefault="00000000">
      <w:pPr>
        <w:numPr>
          <w:ilvl w:val="0"/>
          <w:numId w:val="1"/>
        </w:numPr>
        <w:ind w:firstLine="640"/>
        <w:rPr>
          <w:rFonts w:ascii="楷体" w:eastAsia="楷体" w:hAnsi="楷体"/>
          <w:sz w:val="32"/>
          <w:szCs w:val="36"/>
        </w:rPr>
      </w:pPr>
      <w:r>
        <w:rPr>
          <w:rFonts w:ascii="楷体" w:eastAsia="楷体" w:hAnsi="楷体" w:hint="eastAsia"/>
          <w:sz w:val="32"/>
          <w:szCs w:val="36"/>
        </w:rPr>
        <w:t>公司产业战略规划。</w:t>
      </w:r>
    </w:p>
    <w:p w14:paraId="1A175F67" w14:textId="77777777" w:rsidR="0046656A" w:rsidRDefault="00000000">
      <w:pPr>
        <w:ind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结合公司内外部环境，充分考虑新业务与存量业务协同发展关系，提出公司产业发展战略，制定公司5年产业发展战略规划。</w:t>
      </w:r>
    </w:p>
    <w:p w14:paraId="0DB3C332" w14:textId="77777777" w:rsidR="0046656A" w:rsidRDefault="00000000">
      <w:pPr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四、工作时间</w:t>
      </w:r>
    </w:p>
    <w:p w14:paraId="4454014C" w14:textId="77777777" w:rsidR="0046656A" w:rsidRDefault="00000000">
      <w:pPr>
        <w:ind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计划3个月内拿出最终成果报公司审定。</w:t>
      </w:r>
    </w:p>
    <w:p w14:paraId="65C299EC" w14:textId="77777777" w:rsidR="0046656A" w:rsidRDefault="00000000">
      <w:pPr>
        <w:numPr>
          <w:ilvl w:val="0"/>
          <w:numId w:val="2"/>
        </w:numPr>
        <w:rPr>
          <w:rFonts w:ascii="黑体" w:eastAsia="黑体" w:hAnsi="黑体" w:cs="黑体"/>
          <w:sz w:val="32"/>
          <w:szCs w:val="36"/>
        </w:rPr>
      </w:pPr>
      <w:r>
        <w:rPr>
          <w:rFonts w:ascii="黑体" w:eastAsia="黑体" w:hAnsi="黑体" w:cs="黑体" w:hint="eastAsia"/>
          <w:sz w:val="32"/>
          <w:szCs w:val="36"/>
        </w:rPr>
        <w:t>成果</w:t>
      </w:r>
    </w:p>
    <w:p w14:paraId="7597E05A" w14:textId="77777777" w:rsidR="0046656A" w:rsidRDefault="00000000">
      <w:pPr>
        <w:ind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第一阶段初步成果阶段，工作周期4周。主要工作：梳理提炼整合外部环境、内部资源、优秀案例，提出可进入的实体产业发展规划总体思路，形成初步方案成果；</w:t>
      </w:r>
    </w:p>
    <w:p w14:paraId="5E86D2EE" w14:textId="77777777" w:rsidR="0046656A" w:rsidRDefault="00000000">
      <w:pPr>
        <w:ind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第二阶段中间成果阶段，工作周期4周。主要工作：在深化初步方案成果的基础上，对产业发展规划、商业模式设计、落地保障体系、合作资源推荐、公司产业战略规划等进行明确，形成完整成果材料；</w:t>
      </w:r>
    </w:p>
    <w:p w14:paraId="7556E693" w14:textId="77777777" w:rsidR="0046656A" w:rsidRDefault="00000000">
      <w:pPr>
        <w:ind w:firstLine="640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 w:hint="eastAsia"/>
          <w:sz w:val="32"/>
          <w:szCs w:val="36"/>
        </w:rPr>
        <w:t>第三阶段最终成果阶段，工作周期4周。主要工作：根据有关领导、专家意见进行修改完善，形成稳定的正式成果。</w:t>
      </w:r>
    </w:p>
    <w:sectPr w:rsidR="00466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894F1"/>
    <w:multiLevelType w:val="singleLevel"/>
    <w:tmpl w:val="25B894F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51CFAB82"/>
    <w:multiLevelType w:val="singleLevel"/>
    <w:tmpl w:val="51CFAB82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5036845">
    <w:abstractNumId w:val="0"/>
  </w:num>
  <w:num w:numId="2" w16cid:durableId="1662349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56A"/>
    <w:rsid w:val="0046656A"/>
    <w:rsid w:val="006D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C650F"/>
  <w15:docId w15:val="{7834B9D0-5AC5-4D52-BD81-4B012A58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 敏芝</dc:creator>
  <cp:lastModifiedBy>毛 敏芝</cp:lastModifiedBy>
  <cp:revision>3</cp:revision>
  <dcterms:created xsi:type="dcterms:W3CDTF">2023-01-16T18:49:00Z</dcterms:created>
  <dcterms:modified xsi:type="dcterms:W3CDTF">2023-01-18T11:40:00Z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2052-11.26.1</vt:lpwstr>
  </property>
  <property fmtid="{D5CDD505-2E9C-101B-9397-08002B2CF9AE}" pid="3" name="ICV">
    <vt:lpwstr>37DB8BD745664ACAB03E918F5EE0BB75</vt:lpwstr>
  </property>
</Properties>
</file>