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1"/>
          <w:lang w:val="en-US" w:eastAsia="zh-CN"/>
        </w:rPr>
      </w:pPr>
      <w:r>
        <w:rPr>
          <w:rFonts w:hint="eastAsia"/>
          <w:sz w:val="24"/>
          <w:szCs w:val="21"/>
          <w:lang w:val="en-US" w:eastAsia="zh-CN"/>
        </w:rPr>
        <w:t>附件</w:t>
      </w:r>
    </w:p>
    <w:p>
      <w:pPr>
        <w:shd w:val="clear" w:color="auto" w:fill="FFFFFF"/>
        <w:adjustRightInd w:val="0"/>
        <w:ind w:firstLine="107" w:firstLineChars="38"/>
        <w:jc w:val="right"/>
        <w:rPr>
          <w:rFonts w:hint="eastAsia" w:ascii="仿宋" w:hAnsi="仿宋" w:eastAsia="仿宋" w:cs="仿宋"/>
          <w:b/>
          <w:sz w:val="28"/>
          <w:szCs w:val="28"/>
        </w:rPr>
      </w:pPr>
      <w:r>
        <w:rPr>
          <w:rFonts w:hint="eastAsia" w:ascii="仿宋" w:hAnsi="仿宋" w:eastAsia="仿宋" w:cs="仿宋"/>
          <w:b/>
          <w:sz w:val="28"/>
          <w:szCs w:val="28"/>
        </w:rPr>
        <w:t xml:space="preserve">合同编号：           </w:t>
      </w:r>
    </w:p>
    <w:p>
      <w:pPr>
        <w:ind w:firstLine="560"/>
        <w:rPr>
          <w:rFonts w:hint="eastAsia" w:ascii="仿宋" w:hAnsi="仿宋" w:eastAsia="仿宋" w:cs="仿宋"/>
        </w:rPr>
      </w:pPr>
    </w:p>
    <w:p>
      <w:pPr>
        <w:ind w:firstLine="235" w:firstLineChars="45"/>
        <w:jc w:val="center"/>
        <w:rPr>
          <w:rFonts w:hint="eastAsia" w:ascii="仿宋" w:hAnsi="仿宋" w:eastAsia="仿宋" w:cs="仿宋"/>
          <w:b/>
          <w:bCs/>
          <w:sz w:val="52"/>
          <w:szCs w:val="52"/>
        </w:rPr>
      </w:pPr>
    </w:p>
    <w:p>
      <w:pPr>
        <w:ind w:firstLine="199" w:firstLineChars="45"/>
        <w:jc w:val="center"/>
        <w:rPr>
          <w:rFonts w:hint="eastAsia" w:ascii="仿宋" w:hAnsi="仿宋" w:eastAsia="仿宋" w:cs="仿宋"/>
          <w:b/>
          <w:bCs/>
          <w:sz w:val="44"/>
          <w:szCs w:val="44"/>
        </w:rPr>
      </w:pPr>
      <w:r>
        <w:rPr>
          <w:rFonts w:hint="eastAsia" w:ascii="仿宋" w:hAnsi="仿宋" w:eastAsia="仿宋" w:cs="仿宋"/>
          <w:b/>
          <w:bCs/>
          <w:sz w:val="44"/>
          <w:szCs w:val="44"/>
        </w:rPr>
        <w:t>桂林洋大学城商铺及场地租金定价报告编制</w:t>
      </w:r>
      <w:r>
        <w:rPr>
          <w:rFonts w:hint="eastAsia" w:ascii="仿宋" w:hAnsi="仿宋" w:eastAsia="仿宋" w:cs="仿宋"/>
          <w:b/>
          <w:bCs/>
          <w:sz w:val="44"/>
          <w:szCs w:val="44"/>
          <w:lang w:val="en-US" w:eastAsia="zh-CN"/>
        </w:rPr>
        <w:t>项目</w:t>
      </w:r>
      <w:r>
        <w:rPr>
          <w:rFonts w:hint="eastAsia" w:ascii="仿宋" w:hAnsi="仿宋" w:eastAsia="仿宋" w:cs="仿宋"/>
          <w:b/>
          <w:bCs/>
          <w:sz w:val="44"/>
          <w:szCs w:val="44"/>
        </w:rPr>
        <w:t>合同</w:t>
      </w:r>
    </w:p>
    <w:p>
      <w:pPr>
        <w:ind w:firstLine="560"/>
        <w:rPr>
          <w:rFonts w:hint="eastAsia" w:ascii="仿宋" w:hAnsi="仿宋" w:eastAsia="仿宋" w:cs="仿宋"/>
          <w:sz w:val="72"/>
          <w:szCs w:val="72"/>
        </w:rPr>
      </w:pPr>
    </w:p>
    <w:p>
      <w:pPr>
        <w:ind w:firstLine="480"/>
        <w:rPr>
          <w:rFonts w:hint="eastAsia" w:ascii="仿宋" w:hAnsi="仿宋" w:eastAsia="仿宋" w:cs="仿宋"/>
          <w:sz w:val="24"/>
          <w:szCs w:val="28"/>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2244" w:leftChars="228" w:hanging="1606" w:hangingChars="5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项目</w:t>
      </w:r>
      <w:r>
        <w:rPr>
          <w:rFonts w:hint="eastAsia" w:ascii="仿宋" w:hAnsi="仿宋" w:eastAsia="仿宋" w:cs="仿宋"/>
          <w:b/>
          <w:bCs/>
          <w:sz w:val="32"/>
          <w:szCs w:val="32"/>
        </w:rPr>
        <w:t>名称</w:t>
      </w:r>
      <w:r>
        <w:rPr>
          <w:rFonts w:hint="eastAsia" w:ascii="仿宋" w:hAnsi="仿宋" w:eastAsia="仿宋" w:cs="仿宋"/>
          <w:b/>
          <w:bCs/>
          <w:sz w:val="32"/>
          <w:szCs w:val="32"/>
          <w:lang w:eastAsia="zh-CN"/>
        </w:rPr>
        <w:t>：</w:t>
      </w:r>
      <w:r>
        <w:rPr>
          <w:rFonts w:hint="eastAsia" w:ascii="仿宋" w:hAnsi="仿宋" w:eastAsia="仿宋" w:cs="仿宋"/>
          <w:b/>
          <w:bCs/>
          <w:sz w:val="32"/>
          <w:szCs w:val="32"/>
        </w:rPr>
        <w:t>桂林洋大学城商铺及场地租金定价报告编制</w:t>
      </w:r>
      <w:r>
        <w:rPr>
          <w:rFonts w:hint="eastAsia" w:ascii="仿宋" w:hAnsi="仿宋" w:eastAsia="仿宋" w:cs="仿宋"/>
          <w:b/>
          <w:bCs/>
          <w:sz w:val="32"/>
          <w:szCs w:val="32"/>
          <w:lang w:val="en-US" w:eastAsia="zh-CN"/>
        </w:rPr>
        <w:t>项目</w:t>
      </w:r>
    </w:p>
    <w:p>
      <w:pPr>
        <w:keepNext w:val="0"/>
        <w:keepLines w:val="0"/>
        <w:pageBreakBefore w:val="0"/>
        <w:widowControl w:val="0"/>
        <w:kinsoku/>
        <w:wordWrap/>
        <w:overflowPunct/>
        <w:topLinePunct w:val="0"/>
        <w:autoSpaceDE/>
        <w:autoSpaceDN/>
        <w:bidi w:val="0"/>
        <w:adjustRightInd/>
        <w:snapToGrid/>
        <w:spacing w:line="360" w:lineRule="auto"/>
        <w:ind w:left="2244" w:leftChars="228" w:hanging="1606" w:hangingChars="5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项目地点：海口桂林洋经济开发区桂林洋大学城（勤学</w:t>
      </w:r>
    </w:p>
    <w:p>
      <w:pPr>
        <w:keepNext w:val="0"/>
        <w:keepLines w:val="0"/>
        <w:pageBreakBefore w:val="0"/>
        <w:widowControl w:val="0"/>
        <w:kinsoku/>
        <w:wordWrap/>
        <w:overflowPunct/>
        <w:topLinePunct w:val="0"/>
        <w:autoSpaceDE/>
        <w:autoSpaceDN/>
        <w:bidi w:val="0"/>
        <w:adjustRightInd/>
        <w:snapToGrid/>
        <w:spacing w:line="360" w:lineRule="auto"/>
        <w:ind w:left="2234" w:leftChars="798" w:firstLine="0" w:firstLine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路与博学路）</w:t>
      </w:r>
    </w:p>
    <w:p>
      <w:pPr>
        <w:keepNext w:val="0"/>
        <w:keepLines w:val="0"/>
        <w:pageBreakBefore w:val="0"/>
        <w:widowControl w:val="0"/>
        <w:kinsoku/>
        <w:wordWrap/>
        <w:overflowPunct/>
        <w:topLinePunct w:val="0"/>
        <w:autoSpaceDE/>
        <w:autoSpaceDN/>
        <w:bidi w:val="0"/>
        <w:adjustRightInd/>
        <w:snapToGrid/>
        <w:spacing w:line="600" w:lineRule="auto"/>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资质等级</w:t>
      </w:r>
      <w:r>
        <w:rPr>
          <w:rFonts w:hint="eastAsia" w:ascii="仿宋" w:hAnsi="仿宋" w:eastAsia="仿宋" w:cs="仿宋"/>
          <w:b/>
          <w:bCs/>
          <w:sz w:val="32"/>
          <w:szCs w:val="32"/>
          <w:lang w:eastAsia="zh-CN"/>
        </w:rPr>
        <w:t>：</w:t>
      </w:r>
      <w:r>
        <w:rPr>
          <w:rFonts w:hint="eastAsia" w:ascii="仿宋" w:hAnsi="仿宋" w:eastAsia="仿宋" w:cs="仿宋"/>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auto"/>
        <w:ind w:firstLine="560"/>
        <w:textAlignment w:val="auto"/>
        <w:rPr>
          <w:rFonts w:hint="eastAsia" w:ascii="仿宋" w:hAnsi="仿宋" w:eastAsia="仿宋" w:cs="仿宋"/>
          <w:b/>
          <w:bCs/>
          <w:sz w:val="32"/>
          <w:szCs w:val="32"/>
          <w:u w:val="single"/>
        </w:rPr>
      </w:pPr>
      <w:r>
        <w:rPr>
          <w:rFonts w:hint="eastAsia" w:ascii="仿宋" w:hAnsi="仿宋" w:eastAsia="仿宋" w:cs="仿宋"/>
          <w:b/>
          <w:bCs/>
          <w:sz w:val="32"/>
          <w:szCs w:val="32"/>
        </w:rPr>
        <w:t>委 托 人</w:t>
      </w:r>
      <w:r>
        <w:rPr>
          <w:rFonts w:hint="eastAsia" w:ascii="仿宋" w:hAnsi="仿宋" w:eastAsia="仿宋" w:cs="仿宋"/>
          <w:b/>
          <w:bCs/>
          <w:sz w:val="32"/>
          <w:szCs w:val="32"/>
          <w:lang w:eastAsia="zh-CN"/>
        </w:rPr>
        <w:t>：</w:t>
      </w:r>
      <w:r>
        <w:rPr>
          <w:rFonts w:hint="eastAsia" w:ascii="仿宋" w:hAnsi="仿宋" w:eastAsia="仿宋" w:cs="仿宋"/>
          <w:b/>
          <w:bCs/>
          <w:sz w:val="32"/>
          <w:szCs w:val="32"/>
        </w:rPr>
        <w:t>海口市君成产业服务股份有限公司</w:t>
      </w:r>
    </w:p>
    <w:p>
      <w:pPr>
        <w:keepNext w:val="0"/>
        <w:keepLines w:val="0"/>
        <w:pageBreakBefore w:val="0"/>
        <w:widowControl w:val="0"/>
        <w:kinsoku/>
        <w:wordWrap/>
        <w:overflowPunct/>
        <w:topLinePunct w:val="0"/>
        <w:autoSpaceDE/>
        <w:autoSpaceDN/>
        <w:bidi w:val="0"/>
        <w:adjustRightInd/>
        <w:snapToGrid/>
        <w:spacing w:line="600" w:lineRule="auto"/>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受 托 人</w:t>
      </w:r>
      <w:r>
        <w:rPr>
          <w:rFonts w:hint="eastAsia" w:ascii="仿宋" w:hAnsi="仿宋" w:eastAsia="仿宋" w:cs="仿宋"/>
          <w:b/>
          <w:bCs/>
          <w:sz w:val="32"/>
          <w:szCs w:val="32"/>
          <w:lang w:eastAsia="zh-CN"/>
        </w:rPr>
        <w:t>：</w:t>
      </w:r>
      <w:r>
        <w:rPr>
          <w:rFonts w:hint="eastAsia" w:ascii="仿宋" w:hAnsi="仿宋" w:eastAsia="仿宋" w:cs="仿宋"/>
          <w:b/>
          <w:bCs/>
          <w:sz w:val="32"/>
          <w:szCs w:val="32"/>
        </w:rPr>
        <w:t xml:space="preserve">                         </w:t>
      </w:r>
    </w:p>
    <w:p>
      <w:pPr>
        <w:pStyle w:val="5"/>
        <w:keepNext w:val="0"/>
        <w:keepLines w:val="0"/>
        <w:pageBreakBefore w:val="0"/>
        <w:widowControl w:val="0"/>
        <w:kinsoku/>
        <w:wordWrap/>
        <w:overflowPunct/>
        <w:topLinePunct w:val="0"/>
        <w:autoSpaceDE/>
        <w:autoSpaceDN/>
        <w:bidi w:val="0"/>
        <w:adjustRightInd w:val="0"/>
        <w:snapToGrid/>
        <w:spacing w:line="600" w:lineRule="auto"/>
        <w:textAlignment w:val="baseline"/>
        <w:rPr>
          <w:rFonts w:hint="default" w:ascii="仿宋" w:hAnsi="仿宋" w:cs="仿宋"/>
          <w:b/>
          <w:bCs/>
          <w:sz w:val="32"/>
          <w:szCs w:val="32"/>
          <w:lang w:val="en-US" w:eastAsia="zh-CN"/>
        </w:rPr>
      </w:pPr>
      <w:r>
        <w:rPr>
          <w:rFonts w:hint="eastAsia" w:ascii="仿宋" w:hAnsi="仿宋" w:cs="仿宋"/>
          <w:b/>
          <w:bCs/>
          <w:sz w:val="32"/>
          <w:szCs w:val="32"/>
          <w:lang w:val="en-US" w:eastAsia="zh-CN"/>
        </w:rPr>
        <w:t>签订地点：</w:t>
      </w:r>
    </w:p>
    <w:p>
      <w:pPr>
        <w:pStyle w:val="5"/>
        <w:keepNext w:val="0"/>
        <w:keepLines w:val="0"/>
        <w:pageBreakBefore w:val="0"/>
        <w:widowControl w:val="0"/>
        <w:kinsoku/>
        <w:wordWrap/>
        <w:overflowPunct/>
        <w:topLinePunct w:val="0"/>
        <w:autoSpaceDE/>
        <w:autoSpaceDN/>
        <w:bidi w:val="0"/>
        <w:adjustRightInd w:val="0"/>
        <w:snapToGrid/>
        <w:spacing w:line="600" w:lineRule="auto"/>
        <w:textAlignment w:val="baseline"/>
        <w:rPr>
          <w:rFonts w:hint="default" w:ascii="仿宋" w:hAnsi="仿宋" w:cs="仿宋"/>
          <w:b/>
          <w:bCs/>
          <w:sz w:val="32"/>
          <w:szCs w:val="32"/>
          <w:lang w:val="en-US" w:eastAsia="zh-CN"/>
        </w:rPr>
      </w:pPr>
      <w:r>
        <w:rPr>
          <w:rFonts w:hint="eastAsia" w:ascii="仿宋" w:hAnsi="仿宋" w:cs="仿宋"/>
          <w:b/>
          <w:bCs/>
          <w:sz w:val="32"/>
          <w:szCs w:val="32"/>
          <w:lang w:val="en-US" w:eastAsia="zh-CN"/>
        </w:rPr>
        <w:t>签订日期：    年    月    日</w:t>
      </w:r>
    </w:p>
    <w:p>
      <w:pPr>
        <w:ind w:firstLine="560"/>
        <w:rPr>
          <w:rFonts w:hint="eastAsia" w:ascii="仿宋" w:hAnsi="仿宋" w:eastAsia="仿宋" w:cs="仿宋"/>
          <w:szCs w:val="28"/>
        </w:rPr>
      </w:pPr>
    </w:p>
    <w:p>
      <w:pPr>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委托人：海口市君成产业服务股份有限公司</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u w:val="single"/>
        </w:rPr>
      </w:pPr>
      <w:r>
        <w:rPr>
          <w:rFonts w:hint="eastAsia" w:ascii="仿宋" w:hAnsi="仿宋" w:eastAsia="仿宋" w:cs="仿宋"/>
          <w:sz w:val="28"/>
          <w:szCs w:val="28"/>
        </w:rPr>
        <w:t xml:space="preserve">受托人：                               </w:t>
      </w:r>
    </w:p>
    <w:p>
      <w:pPr>
        <w:keepNext w:val="0"/>
        <w:keepLines w:val="0"/>
        <w:pageBreakBefore w:val="0"/>
        <w:widowControl w:val="0"/>
        <w:kinsoku/>
        <w:wordWrap/>
        <w:overflowPunct/>
        <w:topLinePunct w:val="0"/>
        <w:autoSpaceDE/>
        <w:autoSpaceDN/>
        <w:bidi w:val="0"/>
        <w:snapToGrid/>
        <w:ind w:left="0" w:firstLine="534" w:firstLineChars="191"/>
        <w:jc w:val="both"/>
        <w:rPr>
          <w:rFonts w:hint="eastAsia" w:ascii="仿宋" w:hAnsi="仿宋" w:eastAsia="仿宋" w:cs="仿宋"/>
          <w:sz w:val="28"/>
          <w:szCs w:val="28"/>
        </w:rPr>
      </w:pPr>
      <w:r>
        <w:rPr>
          <w:rFonts w:hint="eastAsia" w:ascii="仿宋" w:hAnsi="仿宋" w:eastAsia="仿宋" w:cs="仿宋"/>
          <w:sz w:val="28"/>
          <w:szCs w:val="28"/>
        </w:rPr>
        <w:t>根据《中华人民共和国民法典》有关法律法规，委托人委托受托人承担桂林洋大学城商铺及配套场地的</w:t>
      </w:r>
      <w:r>
        <w:rPr>
          <w:rFonts w:hint="eastAsia" w:ascii="仿宋" w:hAnsi="仿宋" w:eastAsia="仿宋" w:cs="仿宋"/>
          <w:sz w:val="28"/>
          <w:szCs w:val="28"/>
          <w:lang w:val="en-US" w:eastAsia="zh-CN"/>
        </w:rPr>
        <w:t>租金</w:t>
      </w:r>
      <w:r>
        <w:rPr>
          <w:rFonts w:hint="eastAsia" w:ascii="仿宋" w:hAnsi="仿宋" w:eastAsia="仿宋" w:cs="仿宋"/>
          <w:sz w:val="28"/>
          <w:szCs w:val="28"/>
        </w:rPr>
        <w:t>定价报告编制服务工作，经委托人、受托人双方协商一致签订本合同。</w:t>
      </w: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r>
        <w:rPr>
          <w:rFonts w:hint="eastAsia" w:ascii="仿宋" w:hAnsi="仿宋" w:eastAsia="仿宋" w:cs="仿宋"/>
          <w:b/>
          <w:sz w:val="28"/>
          <w:szCs w:val="28"/>
        </w:rPr>
        <w:t xml:space="preserve">第一条 </w:t>
      </w:r>
      <w:r>
        <w:rPr>
          <w:rFonts w:hint="eastAsia" w:ascii="仿宋" w:hAnsi="仿宋" w:eastAsia="仿宋" w:cs="仿宋"/>
          <w:b/>
          <w:sz w:val="28"/>
          <w:szCs w:val="28"/>
          <w:lang w:eastAsia="zh-CN"/>
        </w:rPr>
        <w:t>项目</w:t>
      </w:r>
      <w:r>
        <w:rPr>
          <w:rFonts w:hint="eastAsia" w:ascii="仿宋" w:hAnsi="仿宋" w:eastAsia="仿宋" w:cs="仿宋"/>
          <w:b/>
          <w:sz w:val="28"/>
          <w:szCs w:val="28"/>
        </w:rPr>
        <w:t>概况</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 xml:space="preserve">1.1 </w:t>
      </w:r>
      <w:r>
        <w:rPr>
          <w:rFonts w:hint="eastAsia" w:ascii="仿宋" w:hAnsi="仿宋" w:eastAsia="仿宋" w:cs="仿宋"/>
          <w:sz w:val="28"/>
          <w:szCs w:val="28"/>
          <w:lang w:eastAsia="zh-CN"/>
        </w:rPr>
        <w:t>项目</w:t>
      </w:r>
      <w:r>
        <w:rPr>
          <w:rFonts w:hint="eastAsia" w:ascii="仿宋" w:hAnsi="仿宋" w:eastAsia="仿宋" w:cs="仿宋"/>
          <w:sz w:val="28"/>
          <w:szCs w:val="28"/>
        </w:rPr>
        <w:t>名称：桂林洋大学城商铺及场地租金定价报告编制</w:t>
      </w:r>
      <w:r>
        <w:rPr>
          <w:rFonts w:hint="eastAsia" w:ascii="仿宋" w:hAnsi="仿宋" w:eastAsia="仿宋" w:cs="仿宋"/>
          <w:sz w:val="28"/>
          <w:szCs w:val="28"/>
          <w:lang w:val="en-US" w:eastAsia="zh-CN"/>
        </w:rPr>
        <w:t>项目</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 xml:space="preserve">1.2 </w:t>
      </w:r>
      <w:r>
        <w:rPr>
          <w:rFonts w:hint="eastAsia" w:ascii="仿宋" w:hAnsi="仿宋" w:eastAsia="仿宋" w:cs="仿宋"/>
          <w:sz w:val="28"/>
          <w:szCs w:val="28"/>
          <w:lang w:eastAsia="zh-CN"/>
        </w:rPr>
        <w:t>项目</w:t>
      </w:r>
      <w:r>
        <w:rPr>
          <w:rFonts w:hint="eastAsia" w:ascii="仿宋" w:hAnsi="仿宋" w:eastAsia="仿宋" w:cs="仿宋"/>
          <w:sz w:val="28"/>
          <w:szCs w:val="28"/>
        </w:rPr>
        <w:t>地点：海口桂林洋经济开发区桂林洋大学城（勤学路与博学路）</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eastAsia="zh-CN"/>
        </w:rPr>
      </w:pPr>
      <w:r>
        <w:rPr>
          <w:rFonts w:hint="eastAsia" w:ascii="仿宋" w:hAnsi="仿宋" w:eastAsia="仿宋" w:cs="仿宋"/>
          <w:sz w:val="28"/>
          <w:szCs w:val="28"/>
        </w:rPr>
        <w:t xml:space="preserve">1.3 </w:t>
      </w:r>
      <w:r>
        <w:rPr>
          <w:rFonts w:hint="eastAsia" w:ascii="仿宋" w:hAnsi="仿宋" w:eastAsia="仿宋" w:cs="仿宋"/>
          <w:sz w:val="28"/>
          <w:szCs w:val="28"/>
          <w:lang w:eastAsia="zh-CN"/>
        </w:rPr>
        <w:t>项目</w:t>
      </w:r>
      <w:r>
        <w:rPr>
          <w:rFonts w:hint="eastAsia" w:ascii="仿宋" w:hAnsi="仿宋" w:eastAsia="仿宋" w:cs="仿宋"/>
          <w:sz w:val="28"/>
          <w:szCs w:val="28"/>
        </w:rPr>
        <w:t>规模：</w:t>
      </w:r>
      <w:r>
        <w:rPr>
          <w:rFonts w:hint="eastAsia" w:ascii="仿宋" w:hAnsi="仿宋" w:eastAsia="仿宋" w:cs="仿宋"/>
          <w:sz w:val="28"/>
          <w:szCs w:val="28"/>
          <w:lang w:val="en-US" w:eastAsia="zh-CN"/>
        </w:rPr>
        <w:t>项目涉及</w:t>
      </w:r>
      <w:r>
        <w:rPr>
          <w:rFonts w:hint="eastAsia" w:ascii="仿宋" w:hAnsi="仿宋" w:eastAsia="仿宋" w:cs="仿宋"/>
          <w:sz w:val="28"/>
          <w:szCs w:val="28"/>
        </w:rPr>
        <w:t>海南师范大学（桂林洋校区）、琼台师范学院（桂林洋校区）、海南经贸职业技术学院和桂林洋大学城盒子夜市街</w:t>
      </w:r>
      <w:r>
        <w:rPr>
          <w:rFonts w:hint="eastAsia" w:ascii="仿宋" w:hAnsi="仿宋" w:eastAsia="仿宋" w:cs="仿宋"/>
          <w:sz w:val="28"/>
          <w:szCs w:val="28"/>
          <w:lang w:val="en-US" w:eastAsia="zh-CN"/>
        </w:rPr>
        <w:t>商铺及配套场地</w:t>
      </w:r>
      <w:r>
        <w:rPr>
          <w:rFonts w:hint="eastAsia" w:ascii="仿宋" w:hAnsi="仿宋" w:eastAsia="仿宋" w:cs="仿宋"/>
          <w:sz w:val="28"/>
          <w:szCs w:val="28"/>
        </w:rPr>
        <w:t>，预计446间商铺，157处配套场地</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r>
        <w:rPr>
          <w:rFonts w:hint="eastAsia" w:ascii="仿宋" w:hAnsi="仿宋" w:eastAsia="仿宋" w:cs="仿宋"/>
          <w:b/>
          <w:sz w:val="28"/>
          <w:szCs w:val="28"/>
        </w:rPr>
        <w:t>第二条 咨询内容和要求</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受托人按照国家要求的内容及深度要求，对《桂林洋大学城商铺及配套场地租金定价建议报告》(下称《报告》)进行编制服务。内容及要求如下：</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val="en-US" w:eastAsia="zh-CN"/>
        </w:rPr>
      </w:pPr>
      <w:r>
        <w:rPr>
          <w:rFonts w:hint="eastAsia" w:ascii="仿宋" w:hAnsi="仿宋" w:eastAsia="仿宋" w:cs="仿宋"/>
          <w:sz w:val="28"/>
          <w:szCs w:val="28"/>
        </w:rPr>
        <w:t>2.1</w:t>
      </w:r>
      <w:r>
        <w:rPr>
          <w:rFonts w:hint="eastAsia" w:ascii="仿宋" w:hAnsi="仿宋" w:eastAsia="仿宋" w:cs="仿宋"/>
          <w:sz w:val="28"/>
          <w:szCs w:val="28"/>
          <w:lang w:val="en-US" w:eastAsia="zh-CN"/>
        </w:rPr>
        <w:t>旨在针对桂林洋大学城的商铺及配套场地进行租金定价建议（具体定价内容为：包含但不限于租金定价、卫生费定价、垃圾清运费定价、停车场地看管费等），以满足大学城商业发展的需求，确保委托人的利益最大化。</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2.2结合实地市场调研访谈、数据分析以及专业意见，为合同约定的服务内容和成果事项提供全面而具体的建议。</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2.3对桂林洋大学城的商业环境、消费人群、竞争态势等进行深入调研，分析商铺及配套场地的商业成熟度、发展空间及潜在价值。</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2.4分析海口市</w:t>
      </w:r>
      <w:r>
        <w:rPr>
          <w:rFonts w:hint="eastAsia" w:ascii="仿宋" w:hAnsi="仿宋" w:eastAsia="仿宋" w:cs="仿宋"/>
          <w:sz w:val="28"/>
          <w:szCs w:val="28"/>
          <w:u w:val="single"/>
          <w:lang w:val="en-US" w:eastAsia="zh-CN"/>
        </w:rPr>
        <w:t>海南大学南门和北门、海口经济学院</w:t>
      </w:r>
      <w:r>
        <w:rPr>
          <w:rFonts w:hint="eastAsia" w:ascii="仿宋" w:hAnsi="仿宋" w:eastAsia="仿宋" w:cs="仿宋"/>
          <w:sz w:val="28"/>
          <w:szCs w:val="28"/>
          <w:lang w:val="en-US" w:eastAsia="zh-CN"/>
        </w:rPr>
        <w:t>等周边大学高校市场调研数据，为本项目定价策略提供借鉴和参考。</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2.5根据市场调研结果，结合大学城发展规划，制定科学合理的定价策略，同时对定价过程中可能出现的风险进行预测和评估，提出相应的应对措施。</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lang w:val="en-US" w:eastAsia="zh-CN"/>
        </w:rPr>
        <w:t>2.6定价建议报告应具有较强的针对性和实用性，包括但不限于商业环境分析、消费人群分析、竞争态势分析等市场调研部分，定价原则、定价方法、价格调整机制等定价策略部分，明确潜在风险点及应对措施部分，商铺及配套场地租金定价建议部分，财务经济收益分析部分等</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2.7基于市场分析和桂林洋大学城商铺评估，预测商铺的总货值。</w:t>
      </w:r>
    </w:p>
    <w:p>
      <w:pPr>
        <w:keepNext w:val="0"/>
        <w:keepLines w:val="0"/>
        <w:pageBreakBefore w:val="0"/>
        <w:widowControl w:val="0"/>
        <w:kinsoku/>
        <w:wordWrap/>
        <w:overflowPunct/>
        <w:topLinePunct w:val="0"/>
        <w:autoSpaceDE/>
        <w:autoSpaceDN/>
        <w:bidi w:val="0"/>
        <w:snapToGrid/>
        <w:ind w:left="0" w:firstLine="551" w:firstLineChars="196"/>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551" w:firstLineChars="196"/>
        <w:jc w:val="both"/>
        <w:rPr>
          <w:rFonts w:hint="eastAsia" w:ascii="仿宋" w:hAnsi="仿宋" w:eastAsia="仿宋" w:cs="仿宋"/>
          <w:b/>
          <w:bCs w:val="0"/>
          <w:color w:val="000000" w:themeColor="text1"/>
          <w:sz w:val="28"/>
          <w:szCs w:val="28"/>
          <w:highlight w:val="yellow"/>
          <w14:textFill>
            <w14:solidFill>
              <w14:schemeClr w14:val="tx1"/>
            </w14:solidFill>
          </w14:textFill>
        </w:rPr>
      </w:pPr>
      <w:r>
        <w:rPr>
          <w:rFonts w:hint="eastAsia" w:ascii="仿宋" w:hAnsi="仿宋" w:eastAsia="仿宋" w:cs="仿宋"/>
          <w:b/>
          <w:bCs w:val="0"/>
          <w:sz w:val="28"/>
          <w:szCs w:val="28"/>
        </w:rPr>
        <w:t>第三条 履行期限</w:t>
      </w:r>
    </w:p>
    <w:p>
      <w:pPr>
        <w:keepNext w:val="0"/>
        <w:keepLines w:val="0"/>
        <w:pageBreakBefore w:val="0"/>
        <w:widowControl w:val="0"/>
        <w:kinsoku/>
        <w:wordWrap/>
        <w:overflowPunct/>
        <w:topLinePunct w:val="0"/>
        <w:autoSpaceDE/>
        <w:autoSpaceDN/>
        <w:bidi w:val="0"/>
        <w:snapToGrid/>
        <w:ind w:left="0" w:firstLine="532" w:firstLineChars="190"/>
        <w:jc w:val="both"/>
        <w:rPr>
          <w:rFonts w:hint="eastAsia" w:ascii="仿宋" w:hAnsi="仿宋" w:eastAsia="仿宋" w:cs="仿宋"/>
          <w:kern w:val="2"/>
          <w:sz w:val="28"/>
          <w:szCs w:val="28"/>
        </w:rPr>
      </w:pPr>
      <w:r>
        <w:rPr>
          <w:rFonts w:hint="eastAsia" w:ascii="仿宋" w:hAnsi="仿宋" w:eastAsia="仿宋" w:cs="仿宋"/>
          <w:kern w:val="2"/>
          <w:sz w:val="28"/>
          <w:szCs w:val="28"/>
          <w:lang w:val="en-US" w:eastAsia="zh-CN"/>
        </w:rPr>
        <w:t>3</w:t>
      </w:r>
      <w:r>
        <w:rPr>
          <w:rFonts w:hint="eastAsia" w:ascii="仿宋" w:hAnsi="仿宋" w:eastAsia="仿宋" w:cs="仿宋"/>
          <w:kern w:val="2"/>
          <w:sz w:val="28"/>
          <w:szCs w:val="28"/>
        </w:rPr>
        <w:t>.1自本合同签订之日起</w:t>
      </w:r>
      <w:r>
        <w:rPr>
          <w:rFonts w:hint="eastAsia" w:ascii="仿宋" w:hAnsi="仿宋" w:eastAsia="仿宋" w:cs="仿宋"/>
          <w:kern w:val="2"/>
          <w:sz w:val="28"/>
          <w:szCs w:val="28"/>
          <w:u w:val="single"/>
        </w:rPr>
        <w:t>20日历天内</w:t>
      </w:r>
      <w:r>
        <w:rPr>
          <w:rFonts w:hint="eastAsia" w:ascii="仿宋" w:hAnsi="仿宋" w:eastAsia="仿宋" w:cs="仿宋"/>
          <w:kern w:val="2"/>
          <w:sz w:val="28"/>
          <w:szCs w:val="28"/>
        </w:rPr>
        <w:t>向委托人提交报告。</w:t>
      </w:r>
      <w:r>
        <w:rPr>
          <w:rFonts w:hint="eastAsia" w:ascii="仿宋" w:hAnsi="仿宋" w:eastAsia="仿宋" w:cs="仿宋"/>
          <w:kern w:val="2"/>
          <w:sz w:val="28"/>
          <w:szCs w:val="28"/>
          <w:lang w:eastAsia="zh-CN"/>
        </w:rPr>
        <w:t>委托人</w:t>
      </w:r>
      <w:r>
        <w:rPr>
          <w:rFonts w:hint="eastAsia" w:ascii="仿宋" w:hAnsi="仿宋" w:eastAsia="仿宋" w:cs="仿宋"/>
          <w:kern w:val="2"/>
          <w:sz w:val="28"/>
          <w:szCs w:val="28"/>
        </w:rPr>
        <w:t>在 2 个工作日内向</w:t>
      </w:r>
      <w:r>
        <w:rPr>
          <w:rFonts w:hint="eastAsia" w:ascii="仿宋" w:hAnsi="仿宋" w:eastAsia="仿宋" w:cs="仿宋"/>
          <w:kern w:val="2"/>
          <w:sz w:val="28"/>
          <w:szCs w:val="28"/>
          <w:lang w:eastAsia="zh-CN"/>
        </w:rPr>
        <w:t>受托人</w:t>
      </w:r>
      <w:r>
        <w:rPr>
          <w:rFonts w:hint="eastAsia" w:ascii="仿宋" w:hAnsi="仿宋" w:eastAsia="仿宋" w:cs="仿宋"/>
          <w:kern w:val="2"/>
          <w:sz w:val="28"/>
          <w:szCs w:val="28"/>
        </w:rPr>
        <w:t>提供有关技术基础资料，</w:t>
      </w:r>
      <w:r>
        <w:rPr>
          <w:rFonts w:hint="eastAsia" w:ascii="仿宋" w:hAnsi="仿宋" w:eastAsia="仿宋" w:cs="仿宋"/>
          <w:kern w:val="2"/>
          <w:sz w:val="28"/>
          <w:szCs w:val="28"/>
          <w:lang w:eastAsia="zh-CN"/>
        </w:rPr>
        <w:t>受托人</w:t>
      </w:r>
      <w:r>
        <w:rPr>
          <w:rFonts w:hint="eastAsia" w:ascii="仿宋" w:hAnsi="仿宋" w:eastAsia="仿宋" w:cs="仿宋"/>
          <w:kern w:val="2"/>
          <w:sz w:val="28"/>
          <w:szCs w:val="28"/>
        </w:rPr>
        <w:t xml:space="preserve">在收到上述技术基础资料后 3 日内，组织相关人员对《报告》进行编制，并于 </w:t>
      </w:r>
      <w:r>
        <w:rPr>
          <w:rFonts w:hint="eastAsia" w:ascii="仿宋" w:hAnsi="仿宋" w:eastAsia="仿宋" w:cs="仿宋"/>
          <w:kern w:val="2"/>
          <w:sz w:val="28"/>
          <w:szCs w:val="28"/>
          <w:lang w:val="en-US" w:eastAsia="zh-CN"/>
        </w:rPr>
        <w:t>15</w:t>
      </w:r>
      <w:r>
        <w:rPr>
          <w:rFonts w:hint="eastAsia" w:ascii="仿宋" w:hAnsi="仿宋" w:eastAsia="仿宋" w:cs="仿宋"/>
          <w:kern w:val="2"/>
          <w:sz w:val="28"/>
          <w:szCs w:val="28"/>
        </w:rPr>
        <w:t xml:space="preserve"> 日内完成对《报告》的编制并向</w:t>
      </w:r>
      <w:r>
        <w:rPr>
          <w:rFonts w:hint="eastAsia" w:ascii="仿宋" w:hAnsi="仿宋" w:eastAsia="仿宋" w:cs="仿宋"/>
          <w:kern w:val="2"/>
          <w:sz w:val="28"/>
          <w:szCs w:val="28"/>
          <w:lang w:eastAsia="zh-CN"/>
        </w:rPr>
        <w:t>委托人</w:t>
      </w:r>
      <w:r>
        <w:rPr>
          <w:rFonts w:hint="eastAsia" w:ascii="仿宋" w:hAnsi="仿宋" w:eastAsia="仿宋" w:cs="仿宋"/>
          <w:kern w:val="2"/>
          <w:sz w:val="28"/>
          <w:szCs w:val="28"/>
        </w:rPr>
        <w:t>提交。</w:t>
      </w:r>
    </w:p>
    <w:p>
      <w:pPr>
        <w:keepNext w:val="0"/>
        <w:keepLines w:val="0"/>
        <w:pageBreakBefore w:val="0"/>
        <w:widowControl w:val="0"/>
        <w:kinsoku/>
        <w:wordWrap/>
        <w:overflowPunct/>
        <w:topLinePunct w:val="0"/>
        <w:autoSpaceDE/>
        <w:autoSpaceDN/>
        <w:bidi w:val="0"/>
        <w:snapToGrid/>
        <w:ind w:left="0" w:firstLine="532" w:firstLineChars="190"/>
        <w:jc w:val="both"/>
        <w:rPr>
          <w:rFonts w:hint="eastAsia" w:ascii="仿宋" w:hAnsi="仿宋" w:eastAsia="仿宋" w:cs="仿宋"/>
          <w:kern w:val="2"/>
          <w:sz w:val="28"/>
          <w:szCs w:val="28"/>
        </w:rPr>
      </w:pPr>
      <w:r>
        <w:rPr>
          <w:rFonts w:hint="eastAsia" w:ascii="仿宋" w:hAnsi="仿宋" w:eastAsia="仿宋" w:cs="仿宋"/>
          <w:kern w:val="2"/>
          <w:sz w:val="28"/>
          <w:szCs w:val="28"/>
          <w:lang w:val="en-US" w:eastAsia="zh-CN"/>
        </w:rPr>
        <w:t>3</w:t>
      </w:r>
      <w:r>
        <w:rPr>
          <w:rFonts w:hint="eastAsia" w:ascii="仿宋" w:hAnsi="仿宋" w:eastAsia="仿宋" w:cs="仿宋"/>
          <w:kern w:val="2"/>
          <w:sz w:val="28"/>
          <w:szCs w:val="28"/>
        </w:rPr>
        <w:t>.2在</w:t>
      </w:r>
      <w:r>
        <w:rPr>
          <w:rFonts w:hint="eastAsia" w:ascii="仿宋" w:hAnsi="仿宋" w:eastAsia="仿宋" w:cs="仿宋"/>
          <w:kern w:val="2"/>
          <w:sz w:val="28"/>
          <w:szCs w:val="28"/>
          <w:lang w:eastAsia="zh-CN"/>
        </w:rPr>
        <w:t>委托人</w:t>
      </w:r>
      <w:r>
        <w:rPr>
          <w:rFonts w:hint="eastAsia" w:ascii="仿宋" w:hAnsi="仿宋" w:eastAsia="仿宋" w:cs="仿宋"/>
          <w:kern w:val="2"/>
          <w:sz w:val="28"/>
          <w:szCs w:val="28"/>
        </w:rPr>
        <w:t>未变动经营地址和定价内容的前提下，在合理的范围内，咨询服务期限内</w:t>
      </w:r>
      <w:r>
        <w:rPr>
          <w:rFonts w:hint="eastAsia" w:ascii="仿宋" w:hAnsi="仿宋" w:eastAsia="仿宋" w:cs="仿宋"/>
          <w:kern w:val="2"/>
          <w:sz w:val="28"/>
          <w:szCs w:val="28"/>
          <w:lang w:eastAsia="zh-CN"/>
        </w:rPr>
        <w:t>受托人</w:t>
      </w:r>
      <w:r>
        <w:rPr>
          <w:rFonts w:hint="eastAsia" w:ascii="仿宋" w:hAnsi="仿宋" w:eastAsia="仿宋" w:cs="仿宋"/>
          <w:kern w:val="2"/>
          <w:sz w:val="28"/>
          <w:szCs w:val="28"/>
        </w:rPr>
        <w:t>有修改完善报告的义务。</w:t>
      </w:r>
    </w:p>
    <w:p>
      <w:pPr>
        <w:keepNext w:val="0"/>
        <w:keepLines w:val="0"/>
        <w:pageBreakBefore w:val="0"/>
        <w:widowControl w:val="0"/>
        <w:kinsoku/>
        <w:wordWrap/>
        <w:overflowPunct/>
        <w:topLinePunct w:val="0"/>
        <w:autoSpaceDE/>
        <w:autoSpaceDN/>
        <w:bidi w:val="0"/>
        <w:snapToGrid/>
        <w:ind w:left="0" w:firstLine="532" w:firstLineChars="190"/>
        <w:jc w:val="both"/>
        <w:rPr>
          <w:rFonts w:hint="eastAsia" w:ascii="仿宋" w:hAnsi="仿宋" w:eastAsia="仿宋" w:cs="仿宋"/>
          <w:kern w:val="2"/>
          <w:sz w:val="28"/>
          <w:szCs w:val="28"/>
        </w:rPr>
      </w:pPr>
    </w:p>
    <w:p>
      <w:pPr>
        <w:keepNext w:val="0"/>
        <w:keepLines w:val="0"/>
        <w:pageBreakBefore w:val="0"/>
        <w:widowControl w:val="0"/>
        <w:kinsoku/>
        <w:wordWrap/>
        <w:overflowPunct/>
        <w:topLinePunct w:val="0"/>
        <w:autoSpaceDE/>
        <w:autoSpaceDN/>
        <w:bidi w:val="0"/>
        <w:snapToGrid/>
        <w:ind w:left="0" w:firstLine="534" w:firstLineChars="190"/>
        <w:jc w:val="both"/>
        <w:rPr>
          <w:rFonts w:hint="eastAsia" w:ascii="仿宋" w:hAnsi="仿宋" w:eastAsia="仿宋" w:cs="仿宋"/>
          <w:b/>
          <w:sz w:val="28"/>
          <w:szCs w:val="28"/>
        </w:rPr>
      </w:pPr>
      <w:r>
        <w:rPr>
          <w:rFonts w:hint="eastAsia" w:ascii="仿宋" w:hAnsi="仿宋" w:eastAsia="仿宋" w:cs="仿宋"/>
          <w:b/>
          <w:sz w:val="28"/>
          <w:szCs w:val="28"/>
        </w:rPr>
        <w:t>第四条 报酬及其支付方式</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4.1咨询费用</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《报告》编制服务费为人民币（大写）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（小写¥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元）</w:t>
      </w:r>
      <w:r>
        <w:rPr>
          <w:rFonts w:hint="eastAsia" w:ascii="仿宋" w:hAnsi="仿宋" w:eastAsia="仿宋" w:cs="仿宋"/>
          <w:sz w:val="28"/>
          <w:szCs w:val="28"/>
          <w:highlight w:val="none"/>
          <w:lang w:eastAsia="zh-CN"/>
        </w:rPr>
        <w:t>，增值税税率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eastAsia="zh-CN"/>
        </w:rPr>
        <w:t>%，不含税金额为人民币（大写）</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eastAsia="zh-CN"/>
        </w:rPr>
        <w:t>（小写¥</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eastAsia="zh-CN"/>
        </w:rPr>
        <w:t>元）</w:t>
      </w:r>
      <w:r>
        <w:rPr>
          <w:rFonts w:hint="eastAsia" w:ascii="仿宋" w:hAnsi="仿宋" w:eastAsia="仿宋" w:cs="仿宋"/>
          <w:sz w:val="28"/>
          <w:szCs w:val="28"/>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4.2支付方式及时间</w:t>
      </w:r>
    </w:p>
    <w:p>
      <w:pPr>
        <w:pStyle w:val="2"/>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4.2.1</w:t>
      </w:r>
      <w:r>
        <w:rPr>
          <w:rFonts w:hint="eastAsia" w:ascii="仿宋" w:hAnsi="仿宋" w:eastAsia="仿宋" w:cs="仿宋"/>
          <w:bCs/>
          <w:kern w:val="2"/>
          <w:sz w:val="28"/>
          <w:szCs w:val="28"/>
        </w:rPr>
        <w:t>预付款：无预付款</w:t>
      </w:r>
      <w:r>
        <w:rPr>
          <w:rFonts w:hint="eastAsia" w:ascii="仿宋" w:hAnsi="仿宋" w:eastAsia="仿宋" w:cs="仿宋"/>
          <w:sz w:val="28"/>
          <w:szCs w:val="28"/>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4.2.2</w:t>
      </w:r>
      <w:r>
        <w:rPr>
          <w:rFonts w:hint="eastAsia" w:ascii="仿宋" w:hAnsi="仿宋" w:eastAsia="仿宋" w:cs="仿宋"/>
          <w:bCs/>
          <w:kern w:val="2"/>
          <w:sz w:val="28"/>
          <w:szCs w:val="28"/>
          <w:lang w:eastAsia="zh-CN"/>
        </w:rPr>
        <w:t>受托</w:t>
      </w:r>
      <w:r>
        <w:rPr>
          <w:rFonts w:hint="eastAsia" w:ascii="仿宋" w:hAnsi="仿宋" w:eastAsia="仿宋" w:cs="仿宋"/>
          <w:bCs/>
          <w:kern w:val="2"/>
          <w:sz w:val="28"/>
          <w:szCs w:val="28"/>
          <w:lang w:val="en-US" w:eastAsia="zh-CN"/>
        </w:rPr>
        <w:t>人</w:t>
      </w:r>
      <w:r>
        <w:rPr>
          <w:rFonts w:hint="eastAsia" w:ascii="仿宋" w:hAnsi="仿宋" w:eastAsia="仿宋" w:cs="仿宋"/>
          <w:bCs/>
          <w:kern w:val="2"/>
          <w:sz w:val="28"/>
          <w:szCs w:val="28"/>
        </w:rPr>
        <w:t>向</w:t>
      </w:r>
      <w:r>
        <w:rPr>
          <w:rFonts w:hint="eastAsia" w:ascii="仿宋" w:hAnsi="仿宋" w:eastAsia="仿宋" w:cs="仿宋"/>
          <w:bCs/>
          <w:kern w:val="2"/>
          <w:sz w:val="28"/>
          <w:szCs w:val="28"/>
          <w:lang w:val="en-US" w:eastAsia="zh-CN"/>
        </w:rPr>
        <w:t>委托人</w:t>
      </w:r>
      <w:r>
        <w:rPr>
          <w:rFonts w:hint="eastAsia" w:ascii="仿宋" w:hAnsi="仿宋" w:eastAsia="仿宋" w:cs="仿宋"/>
          <w:bCs/>
          <w:kern w:val="2"/>
          <w:sz w:val="28"/>
          <w:szCs w:val="28"/>
        </w:rPr>
        <w:t>提交相关成果文件</w:t>
      </w: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lang w:val="en-US" w:eastAsia="zh-CN"/>
        </w:rPr>
        <w:t>包含但不限于</w:t>
      </w:r>
      <w:r>
        <w:rPr>
          <w:rFonts w:hint="eastAsia" w:ascii="仿宋" w:hAnsi="仿宋" w:eastAsia="仿宋" w:cs="仿宋"/>
          <w:bCs/>
          <w:kern w:val="2"/>
          <w:sz w:val="28"/>
          <w:szCs w:val="28"/>
        </w:rPr>
        <w:t>桂林洋大学城商铺及配套场地租金定价建议报告成果</w:t>
      </w: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rPr>
        <w:t>，并通过</w:t>
      </w:r>
      <w:r>
        <w:rPr>
          <w:rFonts w:hint="eastAsia" w:ascii="仿宋" w:hAnsi="仿宋" w:eastAsia="仿宋" w:cs="仿宋"/>
          <w:bCs/>
          <w:kern w:val="2"/>
          <w:sz w:val="28"/>
          <w:szCs w:val="28"/>
          <w:lang w:val="en-US" w:eastAsia="zh-CN"/>
        </w:rPr>
        <w:t>委托人书面确认</w:t>
      </w:r>
      <w:r>
        <w:rPr>
          <w:rFonts w:hint="eastAsia" w:ascii="仿宋" w:hAnsi="仿宋" w:eastAsia="仿宋" w:cs="仿宋"/>
          <w:bCs/>
          <w:kern w:val="2"/>
          <w:sz w:val="28"/>
          <w:szCs w:val="28"/>
        </w:rPr>
        <w:t>后，</w:t>
      </w:r>
      <w:r>
        <w:rPr>
          <w:rFonts w:hint="eastAsia" w:ascii="仿宋" w:hAnsi="仿宋" w:eastAsia="仿宋" w:cs="仿宋"/>
          <w:bCs/>
          <w:kern w:val="2"/>
          <w:sz w:val="28"/>
          <w:szCs w:val="28"/>
          <w:lang w:val="en-US" w:eastAsia="zh-CN"/>
        </w:rPr>
        <w:t>委托人</w:t>
      </w:r>
      <w:r>
        <w:rPr>
          <w:rFonts w:hint="eastAsia" w:ascii="仿宋" w:hAnsi="仿宋" w:eastAsia="仿宋" w:cs="仿宋"/>
          <w:bCs/>
          <w:kern w:val="2"/>
          <w:sz w:val="28"/>
          <w:szCs w:val="28"/>
        </w:rPr>
        <w:t>向</w:t>
      </w:r>
      <w:r>
        <w:rPr>
          <w:rFonts w:hint="eastAsia" w:ascii="仿宋" w:hAnsi="仿宋" w:eastAsia="仿宋" w:cs="仿宋"/>
          <w:bCs/>
          <w:kern w:val="2"/>
          <w:sz w:val="28"/>
          <w:szCs w:val="28"/>
          <w:lang w:eastAsia="zh-CN"/>
        </w:rPr>
        <w:t>受托</w:t>
      </w:r>
      <w:r>
        <w:rPr>
          <w:rFonts w:hint="eastAsia" w:ascii="仿宋" w:hAnsi="仿宋" w:eastAsia="仿宋" w:cs="仿宋"/>
          <w:bCs/>
          <w:kern w:val="2"/>
          <w:sz w:val="28"/>
          <w:szCs w:val="28"/>
          <w:lang w:val="en-US" w:eastAsia="zh-CN"/>
        </w:rPr>
        <w:t>人</w:t>
      </w:r>
      <w:r>
        <w:rPr>
          <w:rFonts w:hint="eastAsia" w:ascii="仿宋" w:hAnsi="仿宋" w:eastAsia="仿宋" w:cs="仿宋"/>
          <w:bCs/>
          <w:kern w:val="2"/>
          <w:sz w:val="28"/>
          <w:szCs w:val="28"/>
        </w:rPr>
        <w:t>一次性付清</w:t>
      </w:r>
      <w:r>
        <w:rPr>
          <w:rFonts w:hint="eastAsia" w:ascii="仿宋" w:hAnsi="仿宋" w:eastAsia="仿宋" w:cs="仿宋"/>
          <w:bCs/>
          <w:kern w:val="2"/>
          <w:sz w:val="28"/>
          <w:szCs w:val="28"/>
          <w:lang w:val="en-US" w:eastAsia="zh-CN"/>
        </w:rPr>
        <w:t>咨询费用</w:t>
      </w:r>
      <w:r>
        <w:rPr>
          <w:rFonts w:hint="eastAsia" w:ascii="仿宋" w:hAnsi="仿宋" w:eastAsia="仿宋" w:cs="仿宋"/>
          <w:bCs/>
          <w:kern w:val="2"/>
          <w:sz w:val="28"/>
          <w:szCs w:val="28"/>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t>受托人</w:t>
      </w:r>
      <w:r>
        <w:rPr>
          <w:rFonts w:hint="eastAsia" w:ascii="仿宋" w:hAnsi="仿宋" w:eastAsia="仿宋" w:cs="仿宋"/>
          <w:sz w:val="28"/>
          <w:szCs w:val="28"/>
        </w:rPr>
        <w:t>向</w:t>
      </w:r>
      <w:r>
        <w:rPr>
          <w:rFonts w:hint="eastAsia" w:ascii="仿宋" w:hAnsi="仿宋" w:eastAsia="仿宋" w:cs="仿宋"/>
          <w:sz w:val="28"/>
          <w:szCs w:val="28"/>
          <w:lang w:eastAsia="zh-CN"/>
        </w:rPr>
        <w:t>委托人</w:t>
      </w:r>
      <w:r>
        <w:rPr>
          <w:rFonts w:hint="eastAsia" w:ascii="仿宋" w:hAnsi="仿宋" w:eastAsia="仿宋" w:cs="仿宋"/>
          <w:sz w:val="28"/>
          <w:szCs w:val="28"/>
        </w:rPr>
        <w:t>提供正式税务发票和</w:t>
      </w:r>
      <w:r>
        <w:rPr>
          <w:rFonts w:hint="eastAsia" w:ascii="仿宋" w:hAnsi="仿宋" w:eastAsia="仿宋" w:cs="仿宋"/>
          <w:sz w:val="28"/>
          <w:szCs w:val="28"/>
          <w:lang w:eastAsia="zh-CN"/>
        </w:rPr>
        <w:t>委托人</w:t>
      </w:r>
      <w:r>
        <w:rPr>
          <w:rFonts w:hint="eastAsia" w:ascii="仿宋" w:hAnsi="仿宋" w:eastAsia="仿宋" w:cs="仿宋"/>
          <w:sz w:val="28"/>
          <w:szCs w:val="28"/>
        </w:rPr>
        <w:t>需要的其他材料后，经</w:t>
      </w:r>
      <w:r>
        <w:rPr>
          <w:rFonts w:hint="eastAsia" w:ascii="仿宋" w:hAnsi="仿宋" w:eastAsia="仿宋" w:cs="仿宋"/>
          <w:sz w:val="28"/>
          <w:szCs w:val="28"/>
          <w:lang w:eastAsia="zh-CN"/>
        </w:rPr>
        <w:t>委托人</w:t>
      </w:r>
      <w:r>
        <w:rPr>
          <w:rFonts w:hint="eastAsia" w:ascii="仿宋" w:hAnsi="仿宋" w:eastAsia="仿宋" w:cs="仿宋"/>
          <w:sz w:val="28"/>
          <w:szCs w:val="28"/>
        </w:rPr>
        <w:t>财务部审核通过后 10 个工作日内，</w:t>
      </w:r>
      <w:r>
        <w:rPr>
          <w:rFonts w:hint="eastAsia" w:ascii="仿宋" w:hAnsi="仿宋" w:eastAsia="仿宋" w:cs="仿宋"/>
          <w:sz w:val="28"/>
          <w:szCs w:val="28"/>
          <w:lang w:eastAsia="zh-CN"/>
        </w:rPr>
        <w:t>委托人</w:t>
      </w:r>
      <w:r>
        <w:rPr>
          <w:rFonts w:hint="eastAsia" w:ascii="仿宋" w:hAnsi="仿宋" w:eastAsia="仿宋" w:cs="仿宋"/>
          <w:sz w:val="28"/>
          <w:szCs w:val="28"/>
        </w:rPr>
        <w:t>向</w:t>
      </w:r>
      <w:r>
        <w:rPr>
          <w:rFonts w:hint="eastAsia" w:ascii="仿宋" w:hAnsi="仿宋" w:eastAsia="仿宋" w:cs="仿宋"/>
          <w:sz w:val="28"/>
          <w:szCs w:val="28"/>
          <w:lang w:eastAsia="zh-CN"/>
        </w:rPr>
        <w:t>受托人</w:t>
      </w:r>
      <w:r>
        <w:rPr>
          <w:rFonts w:hint="eastAsia" w:ascii="仿宋" w:hAnsi="仿宋" w:eastAsia="仿宋" w:cs="仿宋"/>
          <w:sz w:val="28"/>
          <w:szCs w:val="28"/>
        </w:rPr>
        <w:t>支付费用。</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4.2.3账户信息</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受托人指定收款账户信息：</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 xml:space="preserve">开户银行：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 xml:space="preserve">户名：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 xml:space="preserve">地址：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 xml:space="preserve">账号：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委托人指定开票信息：</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公司名称：</w:t>
      </w:r>
      <w:r>
        <w:rPr>
          <w:rFonts w:hint="eastAsia" w:ascii="仿宋" w:hAnsi="仿宋" w:eastAsia="仿宋" w:cs="仿宋"/>
          <w:sz w:val="28"/>
          <w:szCs w:val="28"/>
          <w:u w:val="single"/>
        </w:rPr>
        <w:t>海口市君成产业服务股份有限公司</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lang w:eastAsia="zh-CN"/>
        </w:rPr>
        <w:t>纳税人</w:t>
      </w:r>
      <w:r>
        <w:rPr>
          <w:rFonts w:hint="eastAsia" w:ascii="仿宋" w:hAnsi="仿宋" w:eastAsia="仿宋" w:cs="仿宋"/>
          <w:sz w:val="28"/>
          <w:szCs w:val="28"/>
        </w:rPr>
        <w:t>识别号：</w:t>
      </w:r>
      <w:r>
        <w:rPr>
          <w:rFonts w:hint="eastAsia" w:ascii="仿宋" w:hAnsi="仿宋" w:eastAsia="仿宋" w:cs="仿宋"/>
          <w:sz w:val="28"/>
          <w:szCs w:val="28"/>
          <w:u w:val="single"/>
        </w:rPr>
        <w:t xml:space="preserve">91460000MACBTQ0246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sz w:val="28"/>
          <w:szCs w:val="28"/>
          <w:u w:val="single"/>
        </w:rPr>
        <w:t>海南省海口市江东新区江东大道202号江东大厦C座3层</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电话：</w:t>
      </w:r>
      <w:r>
        <w:rPr>
          <w:rFonts w:hint="eastAsia" w:ascii="仿宋" w:hAnsi="仿宋" w:eastAsia="仿宋" w:cs="仿宋"/>
          <w:sz w:val="28"/>
          <w:szCs w:val="28"/>
          <w:u w:val="single"/>
        </w:rPr>
        <w:t xml:space="preserve">0898-31908519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开户行：</w:t>
      </w:r>
      <w:r>
        <w:rPr>
          <w:rFonts w:hint="eastAsia" w:ascii="仿宋" w:hAnsi="仿宋" w:eastAsia="仿宋" w:cs="仿宋"/>
          <w:sz w:val="28"/>
          <w:szCs w:val="28"/>
          <w:u w:val="single"/>
        </w:rPr>
        <w:t>海南银行股份有限公司海口金龙路支行</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银行账号：</w:t>
      </w:r>
      <w:r>
        <w:rPr>
          <w:rFonts w:hint="eastAsia" w:ascii="仿宋" w:hAnsi="仿宋" w:eastAsia="仿宋" w:cs="仿宋"/>
          <w:sz w:val="28"/>
          <w:szCs w:val="28"/>
          <w:u w:val="single"/>
        </w:rPr>
        <w:t>6005683800018</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bCs/>
          <w:sz w:val="28"/>
          <w:szCs w:val="28"/>
        </w:rPr>
        <w:t>4.</w:t>
      </w:r>
      <w:r>
        <w:rPr>
          <w:rFonts w:hint="eastAsia" w:ascii="仿宋" w:hAnsi="仿宋" w:eastAsia="仿宋" w:cs="仿宋"/>
          <w:bCs/>
          <w:sz w:val="28"/>
          <w:szCs w:val="28"/>
          <w:lang w:val="en-US" w:eastAsia="zh-CN"/>
        </w:rPr>
        <w:t>2.4</w:t>
      </w:r>
      <w:r>
        <w:rPr>
          <w:rFonts w:hint="eastAsia" w:ascii="仿宋" w:hAnsi="仿宋" w:eastAsia="仿宋" w:cs="仿宋"/>
          <w:bCs/>
          <w:sz w:val="28"/>
          <w:szCs w:val="28"/>
        </w:rPr>
        <w:t xml:space="preserve"> </w:t>
      </w:r>
      <w:r>
        <w:rPr>
          <w:rFonts w:hint="eastAsia" w:ascii="仿宋" w:hAnsi="仿宋" w:eastAsia="仿宋" w:cs="仿宋"/>
          <w:sz w:val="28"/>
          <w:szCs w:val="28"/>
        </w:rPr>
        <w:t>受托人确认，委托人支付费用前，受托人应提供等额合法有效的增值税</w:t>
      </w:r>
      <w:r>
        <w:rPr>
          <w:rFonts w:hint="eastAsia" w:ascii="仿宋" w:hAnsi="仿宋" w:eastAsia="仿宋" w:cs="仿宋"/>
          <w:sz w:val="28"/>
          <w:szCs w:val="28"/>
          <w:lang w:val="en-US" w:eastAsia="zh-CN"/>
        </w:rPr>
        <w:t>专用</w:t>
      </w:r>
      <w:r>
        <w:rPr>
          <w:rFonts w:hint="eastAsia" w:ascii="仿宋" w:hAnsi="仿宋" w:eastAsia="仿宋" w:cs="仿宋"/>
          <w:sz w:val="28"/>
          <w:szCs w:val="28"/>
        </w:rPr>
        <w:t>发票，否则委托人有权拒绝付款，委托人因此拒绝付款导致延迟付款的，委托人的支付时限相应顺延，且不视为委托人违约。</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4.</w:t>
      </w:r>
      <w:bookmarkStart w:id="0" w:name="_Hlk61872966"/>
      <w:r>
        <w:rPr>
          <w:rFonts w:hint="eastAsia" w:ascii="仿宋" w:hAnsi="仿宋" w:eastAsia="仿宋" w:cs="仿宋"/>
          <w:bCs/>
          <w:sz w:val="28"/>
          <w:szCs w:val="28"/>
          <w:lang w:val="en-US" w:eastAsia="zh-CN"/>
        </w:rPr>
        <w:t>2.5</w:t>
      </w:r>
      <w:r>
        <w:rPr>
          <w:rFonts w:hint="eastAsia" w:ascii="仿宋" w:hAnsi="仿宋" w:eastAsia="仿宋" w:cs="仿宋"/>
          <w:bCs/>
          <w:sz w:val="28"/>
          <w:szCs w:val="28"/>
        </w:rPr>
        <w:t>受托人提交虚假发票，委托人有权解除合同。</w:t>
      </w:r>
      <w:bookmarkEnd w:id="0"/>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bCs/>
          <w:kern w:val="0"/>
          <w:sz w:val="28"/>
          <w:szCs w:val="28"/>
        </w:rPr>
      </w:pPr>
      <w:r>
        <w:rPr>
          <w:rFonts w:hint="eastAsia" w:ascii="仿宋" w:hAnsi="仿宋" w:eastAsia="仿宋" w:cs="仿宋"/>
          <w:b/>
          <w:sz w:val="28"/>
          <w:szCs w:val="28"/>
        </w:rPr>
        <w:t>第五条 保密条款</w:t>
      </w:r>
    </w:p>
    <w:p>
      <w:pPr>
        <w:keepNext w:val="0"/>
        <w:keepLines w:val="0"/>
        <w:pageBreakBefore w:val="0"/>
        <w:widowControl w:val="0"/>
        <w:kinsoku/>
        <w:wordWrap/>
        <w:overflowPunct/>
        <w:topLinePunct w:val="0"/>
        <w:autoSpaceDE/>
        <w:autoSpaceDN/>
        <w:bidi w:val="0"/>
        <w:snapToGrid/>
        <w:ind w:left="0" w:firstLine="480" w:firstLineChars="0"/>
        <w:jc w:val="both"/>
        <w:rPr>
          <w:rFonts w:hint="eastAsia" w:ascii="仿宋" w:hAnsi="仿宋" w:eastAsia="仿宋" w:cs="仿宋"/>
          <w:bCs/>
          <w:sz w:val="28"/>
          <w:szCs w:val="28"/>
        </w:rPr>
      </w:pPr>
      <w:r>
        <w:rPr>
          <w:rFonts w:hint="eastAsia" w:ascii="仿宋" w:hAnsi="仿宋" w:eastAsia="仿宋" w:cs="仿宋"/>
          <w:bCs/>
          <w:sz w:val="28"/>
          <w:szCs w:val="28"/>
        </w:rPr>
        <w:t>5.1受托人在履行本合同过程中获得的委托人或上级单位或利益相关方的一切非公开资料、档案、文件、信息，包括但不限于基础数据、技术资料和经营资料，编制的咨询成果，以及与本合同内容相关的资料、图纸、数据等均为保密信息，受托人应承担保密义务。</w:t>
      </w:r>
    </w:p>
    <w:p>
      <w:pPr>
        <w:keepNext w:val="0"/>
        <w:keepLines w:val="0"/>
        <w:pageBreakBefore w:val="0"/>
        <w:widowControl w:val="0"/>
        <w:kinsoku/>
        <w:wordWrap/>
        <w:overflowPunct/>
        <w:topLinePunct w:val="0"/>
        <w:autoSpaceDE/>
        <w:autoSpaceDN/>
        <w:bidi w:val="0"/>
        <w:snapToGrid/>
        <w:ind w:left="0" w:firstLine="480" w:firstLineChars="0"/>
        <w:jc w:val="both"/>
        <w:rPr>
          <w:rFonts w:hint="eastAsia" w:ascii="仿宋" w:hAnsi="仿宋" w:eastAsia="仿宋" w:cs="仿宋"/>
          <w:bCs/>
          <w:sz w:val="28"/>
          <w:szCs w:val="28"/>
        </w:rPr>
      </w:pPr>
      <w:r>
        <w:rPr>
          <w:rFonts w:hint="eastAsia" w:ascii="仿宋" w:hAnsi="仿宋" w:eastAsia="仿宋" w:cs="仿宋"/>
          <w:bCs/>
          <w:sz w:val="28"/>
          <w:szCs w:val="28"/>
        </w:rPr>
        <w:t>5.2未经委托人书面同意，受托人不得以任何方式（包括但不限于复制、仿造等手段）将保密信息泄露给本合同以外的任何第三方，不得将保密信息用于本项目以外的其他用途。受托人应严格按照本合同的目的、用途，以合理的方式获悉、使用保密信息，并采取合理的保密措施防止信息的泄露。</w:t>
      </w:r>
    </w:p>
    <w:p>
      <w:pPr>
        <w:keepNext w:val="0"/>
        <w:keepLines w:val="0"/>
        <w:pageBreakBefore w:val="0"/>
        <w:widowControl w:val="0"/>
        <w:numPr>
          <w:ilvl w:val="255"/>
          <w:numId w:val="0"/>
        </w:numPr>
        <w:kinsoku/>
        <w:wordWrap/>
        <w:overflowPunct/>
        <w:topLinePunct w:val="0"/>
        <w:autoSpaceDE/>
        <w:autoSpaceDN/>
        <w:bidi w:val="0"/>
        <w:snapToGrid/>
        <w:ind w:left="0" w:firstLine="480"/>
        <w:jc w:val="both"/>
        <w:rPr>
          <w:rFonts w:hint="eastAsia" w:ascii="仿宋" w:hAnsi="仿宋" w:eastAsia="仿宋" w:cs="仿宋"/>
          <w:bCs/>
          <w:sz w:val="28"/>
          <w:szCs w:val="28"/>
        </w:rPr>
      </w:pPr>
      <w:r>
        <w:rPr>
          <w:rFonts w:hint="eastAsia" w:ascii="仿宋" w:hAnsi="仿宋" w:eastAsia="仿宋" w:cs="仿宋"/>
          <w:bCs/>
          <w:sz w:val="28"/>
          <w:szCs w:val="28"/>
        </w:rPr>
        <w:t>5.3受托人若违反本保密义务的，受托人应赔偿委托人全部损失，损失范围包括但不限于委托人的名誉损失、直接损失和可得利益的损失，以及诉讼费、保全费、评估费、鉴定费、调查费、公证费、律师费，以及向第三方支付的赔偿、为应对第三方的指控而支付的一切费用等，若受托人泄露委托人或上级单位或利益相关方资料信息造成严重后果的，委托人有权向公安机关报案。</w:t>
      </w:r>
    </w:p>
    <w:p>
      <w:pPr>
        <w:keepNext w:val="0"/>
        <w:keepLines w:val="0"/>
        <w:pageBreakBefore w:val="0"/>
        <w:widowControl w:val="0"/>
        <w:kinsoku/>
        <w:wordWrap/>
        <w:overflowPunct/>
        <w:topLinePunct w:val="0"/>
        <w:autoSpaceDE/>
        <w:autoSpaceDN/>
        <w:bidi w:val="0"/>
        <w:snapToGrid/>
        <w:ind w:left="0" w:firstLine="480" w:firstLineChars="0"/>
        <w:jc w:val="both"/>
        <w:rPr>
          <w:rFonts w:hint="eastAsia" w:ascii="仿宋" w:hAnsi="仿宋" w:eastAsia="仿宋" w:cs="仿宋"/>
          <w:sz w:val="28"/>
          <w:szCs w:val="28"/>
        </w:rPr>
      </w:pPr>
      <w:r>
        <w:rPr>
          <w:rFonts w:hint="eastAsia" w:ascii="仿宋" w:hAnsi="仿宋" w:eastAsia="仿宋" w:cs="仿宋"/>
          <w:bCs/>
          <w:sz w:val="28"/>
          <w:szCs w:val="28"/>
        </w:rPr>
        <w:t>5.4受托人承担保密义务</w:t>
      </w:r>
      <w:r>
        <w:rPr>
          <w:rFonts w:hint="eastAsia" w:ascii="仿宋" w:hAnsi="仿宋" w:eastAsia="仿宋" w:cs="仿宋"/>
          <w:bCs/>
          <w:sz w:val="28"/>
          <w:szCs w:val="28"/>
          <w:lang w:eastAsia="zh-CN"/>
        </w:rPr>
        <w:t>直</w:t>
      </w:r>
      <w:r>
        <w:rPr>
          <w:rFonts w:hint="eastAsia" w:ascii="仿宋" w:hAnsi="仿宋" w:eastAsia="仿宋" w:cs="仿宋"/>
          <w:bCs/>
          <w:sz w:val="28"/>
          <w:szCs w:val="28"/>
        </w:rPr>
        <w:t>至本条款中所称的保密信息进入公示领域或委托人将这些保密信息公开为止，保密期限不因本合同终止或履行完毕而终止。</w:t>
      </w: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r>
        <w:rPr>
          <w:rFonts w:hint="eastAsia" w:ascii="仿宋" w:hAnsi="仿宋" w:eastAsia="仿宋" w:cs="仿宋"/>
          <w:b/>
          <w:sz w:val="28"/>
          <w:szCs w:val="28"/>
        </w:rPr>
        <w:t>第六条 委托人的协作事项</w:t>
      </w:r>
    </w:p>
    <w:p>
      <w:pPr>
        <w:pStyle w:val="5"/>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cs="仿宋"/>
          <w:sz w:val="28"/>
          <w:szCs w:val="28"/>
          <w:lang w:eastAsia="zh-CN"/>
        </w:rPr>
        <w:t>委托人</w:t>
      </w:r>
      <w:r>
        <w:rPr>
          <w:rFonts w:hint="eastAsia" w:ascii="仿宋" w:hAnsi="仿宋" w:eastAsia="仿宋" w:cs="仿宋"/>
          <w:sz w:val="28"/>
          <w:szCs w:val="28"/>
        </w:rPr>
        <w:t>于合同签订后，按照约定的时间提供项目的有关技术和基础资料(清单另编)，并指定联系人配合编制工作，自</w:t>
      </w:r>
      <w:r>
        <w:rPr>
          <w:rFonts w:hint="eastAsia" w:ascii="仿宋" w:hAnsi="仿宋" w:cs="仿宋"/>
          <w:sz w:val="28"/>
          <w:szCs w:val="28"/>
          <w:lang w:eastAsia="zh-CN"/>
        </w:rPr>
        <w:t>受托人</w:t>
      </w:r>
      <w:r>
        <w:rPr>
          <w:rFonts w:hint="eastAsia" w:ascii="仿宋" w:hAnsi="仿宋" w:eastAsia="仿宋" w:cs="仿宋"/>
          <w:sz w:val="28"/>
          <w:szCs w:val="28"/>
        </w:rPr>
        <w:t>收到</w:t>
      </w:r>
      <w:r>
        <w:rPr>
          <w:rFonts w:hint="eastAsia" w:ascii="仿宋" w:hAnsi="仿宋" w:cs="仿宋"/>
          <w:sz w:val="28"/>
          <w:szCs w:val="28"/>
          <w:lang w:eastAsia="zh-CN"/>
        </w:rPr>
        <w:t>委托人</w:t>
      </w:r>
      <w:r>
        <w:rPr>
          <w:rFonts w:hint="eastAsia" w:ascii="仿宋" w:hAnsi="仿宋" w:eastAsia="仿宋" w:cs="仿宋"/>
          <w:sz w:val="28"/>
          <w:szCs w:val="28"/>
        </w:rPr>
        <w:t>提供的资料起，未在2个工作日内书面向</w:t>
      </w:r>
      <w:r>
        <w:rPr>
          <w:rFonts w:hint="eastAsia" w:ascii="仿宋" w:hAnsi="仿宋" w:cs="仿宋"/>
          <w:sz w:val="28"/>
          <w:szCs w:val="28"/>
          <w:lang w:eastAsia="zh-CN"/>
        </w:rPr>
        <w:t>委托人</w:t>
      </w:r>
      <w:r>
        <w:rPr>
          <w:rFonts w:hint="eastAsia" w:ascii="仿宋" w:hAnsi="仿宋" w:eastAsia="仿宋" w:cs="仿宋"/>
          <w:sz w:val="28"/>
          <w:szCs w:val="28"/>
        </w:rPr>
        <w:t>提出异议的，视为</w:t>
      </w:r>
      <w:r>
        <w:rPr>
          <w:rFonts w:hint="eastAsia" w:ascii="仿宋" w:hAnsi="仿宋" w:cs="仿宋"/>
          <w:sz w:val="28"/>
          <w:szCs w:val="28"/>
          <w:lang w:eastAsia="zh-CN"/>
        </w:rPr>
        <w:t>委托人</w:t>
      </w:r>
      <w:r>
        <w:rPr>
          <w:rFonts w:hint="eastAsia" w:ascii="仿宋" w:hAnsi="仿宋" w:eastAsia="仿宋" w:cs="仿宋"/>
          <w:sz w:val="28"/>
          <w:szCs w:val="28"/>
        </w:rPr>
        <w:t>已提供齐全材料，</w:t>
      </w:r>
      <w:r>
        <w:rPr>
          <w:rFonts w:hint="eastAsia" w:ascii="仿宋" w:hAnsi="仿宋" w:cs="仿宋"/>
          <w:sz w:val="28"/>
          <w:szCs w:val="28"/>
          <w:lang w:eastAsia="zh-CN"/>
        </w:rPr>
        <w:t>受托人</w:t>
      </w:r>
      <w:r>
        <w:rPr>
          <w:rFonts w:hint="eastAsia" w:ascii="仿宋" w:hAnsi="仿宋" w:eastAsia="仿宋" w:cs="仿宋"/>
          <w:sz w:val="28"/>
          <w:szCs w:val="28"/>
        </w:rPr>
        <w:t>不得以提供材料不齐全要求顺延交付成果文件的时间。</w:t>
      </w:r>
    </w:p>
    <w:p>
      <w:pPr>
        <w:pStyle w:val="5"/>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snapToGrid/>
        <w:ind w:left="0" w:firstLine="481" w:firstLineChars="171"/>
        <w:jc w:val="both"/>
        <w:rPr>
          <w:rFonts w:hint="eastAsia" w:ascii="仿宋" w:hAnsi="仿宋" w:eastAsia="仿宋" w:cs="仿宋"/>
          <w:b/>
          <w:sz w:val="28"/>
          <w:szCs w:val="28"/>
        </w:rPr>
      </w:pPr>
      <w:r>
        <w:rPr>
          <w:rFonts w:hint="eastAsia" w:ascii="仿宋" w:hAnsi="仿宋" w:eastAsia="仿宋" w:cs="仿宋"/>
          <w:b/>
          <w:sz w:val="28"/>
          <w:szCs w:val="28"/>
        </w:rPr>
        <w:t>第七条 违约责任</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.1</w:t>
      </w:r>
      <w:r>
        <w:rPr>
          <w:rFonts w:hint="eastAsia" w:ascii="仿宋" w:hAnsi="仿宋" w:eastAsia="仿宋" w:cs="仿宋"/>
          <w:sz w:val="28"/>
          <w:szCs w:val="28"/>
          <w:lang w:eastAsia="zh-CN"/>
        </w:rPr>
        <w:t>委托人</w:t>
      </w:r>
      <w:r>
        <w:rPr>
          <w:rFonts w:hint="eastAsia" w:ascii="仿宋" w:hAnsi="仿宋" w:eastAsia="仿宋" w:cs="仿宋"/>
          <w:sz w:val="28"/>
          <w:szCs w:val="28"/>
        </w:rPr>
        <w:t>如未及时交付有关技术基础资料给</w:t>
      </w:r>
      <w:r>
        <w:rPr>
          <w:rFonts w:hint="eastAsia" w:ascii="仿宋" w:hAnsi="仿宋" w:eastAsia="仿宋" w:cs="仿宋"/>
          <w:sz w:val="28"/>
          <w:szCs w:val="28"/>
          <w:lang w:eastAsia="zh-CN"/>
        </w:rPr>
        <w:t>受托人</w:t>
      </w:r>
      <w:r>
        <w:rPr>
          <w:rFonts w:hint="eastAsia" w:ascii="仿宋" w:hAnsi="仿宋" w:eastAsia="仿宋" w:cs="仿宋"/>
          <w:sz w:val="28"/>
          <w:szCs w:val="28"/>
        </w:rPr>
        <w:t>，导致</w:t>
      </w:r>
      <w:r>
        <w:rPr>
          <w:rFonts w:hint="eastAsia" w:ascii="仿宋" w:hAnsi="仿宋" w:eastAsia="仿宋" w:cs="仿宋"/>
          <w:sz w:val="28"/>
          <w:szCs w:val="28"/>
          <w:lang w:eastAsia="zh-CN"/>
        </w:rPr>
        <w:t>受托人</w:t>
      </w:r>
      <w:r>
        <w:rPr>
          <w:rFonts w:hint="eastAsia" w:ascii="仿宋" w:hAnsi="仿宋" w:eastAsia="仿宋" w:cs="仿宋"/>
          <w:sz w:val="28"/>
          <w:szCs w:val="28"/>
        </w:rPr>
        <w:t>无法及时开展调研和在合同约定期限内向</w:t>
      </w:r>
      <w:r>
        <w:rPr>
          <w:rFonts w:hint="eastAsia" w:ascii="仿宋" w:hAnsi="仿宋" w:eastAsia="仿宋" w:cs="仿宋"/>
          <w:sz w:val="28"/>
          <w:szCs w:val="28"/>
          <w:lang w:eastAsia="zh-CN"/>
        </w:rPr>
        <w:t>委托人</w:t>
      </w:r>
      <w:r>
        <w:rPr>
          <w:rFonts w:hint="eastAsia" w:ascii="仿宋" w:hAnsi="仿宋" w:eastAsia="仿宋" w:cs="仿宋"/>
          <w:sz w:val="28"/>
          <w:szCs w:val="28"/>
        </w:rPr>
        <w:t>提交《报告》，合同约定的履行期限经双方协商后可顺延。</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.2</w:t>
      </w:r>
      <w:r>
        <w:rPr>
          <w:rFonts w:hint="eastAsia" w:ascii="仿宋" w:hAnsi="仿宋" w:eastAsia="仿宋" w:cs="仿宋"/>
          <w:sz w:val="28"/>
          <w:szCs w:val="28"/>
          <w:lang w:eastAsia="zh-CN"/>
        </w:rPr>
        <w:t>受托人</w:t>
      </w:r>
      <w:r>
        <w:rPr>
          <w:rFonts w:hint="eastAsia" w:ascii="仿宋" w:hAnsi="仿宋" w:eastAsia="仿宋" w:cs="仿宋"/>
          <w:sz w:val="28"/>
          <w:szCs w:val="28"/>
        </w:rPr>
        <w:t>如未按照合同约定的时间提交相关材料，每逾期一日，</w:t>
      </w:r>
      <w:r>
        <w:rPr>
          <w:rFonts w:hint="eastAsia" w:ascii="仿宋" w:hAnsi="仿宋" w:eastAsia="仿宋" w:cs="仿宋"/>
          <w:sz w:val="28"/>
          <w:szCs w:val="28"/>
          <w:lang w:eastAsia="zh-CN"/>
        </w:rPr>
        <w:t>受托人</w:t>
      </w:r>
      <w:r>
        <w:rPr>
          <w:rFonts w:hint="eastAsia" w:ascii="仿宋" w:hAnsi="仿宋" w:eastAsia="仿宋" w:cs="仿宋"/>
          <w:sz w:val="28"/>
          <w:szCs w:val="28"/>
        </w:rPr>
        <w:t>应当向</w:t>
      </w:r>
      <w:r>
        <w:rPr>
          <w:rFonts w:hint="eastAsia" w:ascii="仿宋" w:hAnsi="仿宋" w:eastAsia="仿宋" w:cs="仿宋"/>
          <w:sz w:val="28"/>
          <w:szCs w:val="28"/>
          <w:lang w:eastAsia="zh-CN"/>
        </w:rPr>
        <w:t>委托人</w:t>
      </w:r>
      <w:r>
        <w:rPr>
          <w:rFonts w:hint="eastAsia" w:ascii="仿宋" w:hAnsi="仿宋" w:eastAsia="仿宋" w:cs="仿宋"/>
          <w:sz w:val="28"/>
          <w:szCs w:val="28"/>
        </w:rPr>
        <w:t>支付本合同总价的万分之三作为逾期违约金。</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.3在合同履行期间，</w:t>
      </w:r>
      <w:r>
        <w:rPr>
          <w:rFonts w:hint="eastAsia" w:ascii="仿宋" w:hAnsi="仿宋" w:eastAsia="仿宋" w:cs="仿宋"/>
          <w:sz w:val="28"/>
          <w:szCs w:val="28"/>
          <w:lang w:eastAsia="zh-CN"/>
        </w:rPr>
        <w:t>受托人</w:t>
      </w:r>
      <w:r>
        <w:rPr>
          <w:rFonts w:hint="eastAsia" w:ascii="仿宋" w:hAnsi="仿宋" w:eastAsia="仿宋" w:cs="仿宋"/>
          <w:sz w:val="28"/>
          <w:szCs w:val="28"/>
        </w:rPr>
        <w:t>如无故拒绝或延迟提交定价报告或出现未按合同约定履行合同义务的违约行为，</w:t>
      </w:r>
      <w:r>
        <w:rPr>
          <w:rFonts w:hint="eastAsia" w:ascii="仿宋" w:hAnsi="仿宋" w:eastAsia="仿宋" w:cs="仿宋"/>
          <w:sz w:val="28"/>
          <w:szCs w:val="28"/>
          <w:lang w:eastAsia="zh-CN"/>
        </w:rPr>
        <w:t>委托人</w:t>
      </w:r>
      <w:r>
        <w:rPr>
          <w:rFonts w:hint="eastAsia" w:ascii="仿宋" w:hAnsi="仿宋" w:eastAsia="仿宋" w:cs="仿宋"/>
          <w:sz w:val="28"/>
          <w:szCs w:val="28"/>
        </w:rPr>
        <w:t>有权单方解除本合同，同时</w:t>
      </w:r>
      <w:r>
        <w:rPr>
          <w:rFonts w:hint="eastAsia" w:ascii="仿宋" w:hAnsi="仿宋" w:eastAsia="仿宋" w:cs="仿宋"/>
          <w:sz w:val="28"/>
          <w:szCs w:val="28"/>
          <w:lang w:eastAsia="zh-CN"/>
        </w:rPr>
        <w:t>受托人</w:t>
      </w:r>
      <w:r>
        <w:rPr>
          <w:rFonts w:hint="eastAsia" w:ascii="仿宋" w:hAnsi="仿宋" w:eastAsia="仿宋" w:cs="仿宋"/>
          <w:sz w:val="28"/>
          <w:szCs w:val="28"/>
        </w:rPr>
        <w:t>应对因此造成的损失负赔偿责任，</w:t>
      </w:r>
      <w:r>
        <w:rPr>
          <w:rFonts w:hint="eastAsia" w:ascii="仿宋" w:hAnsi="仿宋" w:eastAsia="仿宋" w:cs="仿宋"/>
          <w:sz w:val="28"/>
          <w:szCs w:val="28"/>
          <w:lang w:eastAsia="zh-CN"/>
        </w:rPr>
        <w:t>受托人</w:t>
      </w:r>
      <w:r>
        <w:rPr>
          <w:rFonts w:hint="eastAsia" w:ascii="仿宋" w:hAnsi="仿宋" w:eastAsia="仿宋" w:cs="仿宋"/>
          <w:sz w:val="28"/>
          <w:szCs w:val="28"/>
        </w:rPr>
        <w:t>须向</w:t>
      </w:r>
      <w:r>
        <w:rPr>
          <w:rFonts w:hint="eastAsia" w:ascii="仿宋" w:hAnsi="仿宋" w:eastAsia="仿宋" w:cs="仿宋"/>
          <w:sz w:val="28"/>
          <w:szCs w:val="28"/>
          <w:lang w:eastAsia="zh-CN"/>
        </w:rPr>
        <w:t>委托人</w:t>
      </w:r>
      <w:r>
        <w:rPr>
          <w:rFonts w:hint="eastAsia" w:ascii="仿宋" w:hAnsi="仿宋" w:eastAsia="仿宋" w:cs="仿宋"/>
          <w:sz w:val="28"/>
          <w:szCs w:val="28"/>
        </w:rPr>
        <w:t>支付本合同总价的百分之三十作为违约金。</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.4</w:t>
      </w:r>
      <w:r>
        <w:rPr>
          <w:rFonts w:hint="eastAsia" w:ascii="仿宋" w:hAnsi="仿宋" w:eastAsia="仿宋" w:cs="仿宋"/>
          <w:sz w:val="28"/>
          <w:szCs w:val="28"/>
          <w:lang w:eastAsia="zh-CN"/>
        </w:rPr>
        <w:t>受托人</w:t>
      </w:r>
      <w:r>
        <w:rPr>
          <w:rFonts w:hint="eastAsia" w:ascii="仿宋" w:hAnsi="仿宋" w:eastAsia="仿宋" w:cs="仿宋"/>
          <w:sz w:val="28"/>
          <w:szCs w:val="28"/>
        </w:rPr>
        <w:t>所交定价报告不符合合同约定的要求，</w:t>
      </w:r>
      <w:r>
        <w:rPr>
          <w:rFonts w:hint="eastAsia" w:ascii="仿宋" w:hAnsi="仿宋" w:eastAsia="仿宋" w:cs="仿宋"/>
          <w:sz w:val="28"/>
          <w:szCs w:val="28"/>
          <w:lang w:eastAsia="zh-CN"/>
        </w:rPr>
        <w:t>委托人</w:t>
      </w:r>
      <w:r>
        <w:rPr>
          <w:rFonts w:hint="eastAsia" w:ascii="仿宋" w:hAnsi="仿宋" w:eastAsia="仿宋" w:cs="仿宋"/>
          <w:sz w:val="28"/>
          <w:szCs w:val="28"/>
        </w:rPr>
        <w:t>有权要求</w:t>
      </w:r>
      <w:r>
        <w:rPr>
          <w:rFonts w:hint="eastAsia" w:ascii="仿宋" w:hAnsi="仿宋" w:eastAsia="仿宋" w:cs="仿宋"/>
          <w:sz w:val="28"/>
          <w:szCs w:val="28"/>
          <w:lang w:eastAsia="zh-CN"/>
        </w:rPr>
        <w:t>受托人</w:t>
      </w:r>
      <w:r>
        <w:rPr>
          <w:rFonts w:hint="eastAsia" w:ascii="仿宋" w:hAnsi="仿宋" w:eastAsia="仿宋" w:cs="仿宋"/>
          <w:sz w:val="28"/>
          <w:szCs w:val="28"/>
        </w:rPr>
        <w:t>重做（</w:t>
      </w:r>
      <w:r>
        <w:rPr>
          <w:rFonts w:hint="eastAsia" w:ascii="仿宋" w:hAnsi="仿宋" w:eastAsia="仿宋" w:cs="仿宋"/>
          <w:sz w:val="28"/>
          <w:szCs w:val="28"/>
          <w:lang w:eastAsia="zh-CN"/>
        </w:rPr>
        <w:t>受托人</w:t>
      </w:r>
      <w:r>
        <w:rPr>
          <w:rFonts w:hint="eastAsia" w:ascii="仿宋" w:hAnsi="仿宋" w:eastAsia="仿宋" w:cs="仿宋"/>
          <w:sz w:val="28"/>
          <w:szCs w:val="28"/>
        </w:rPr>
        <w:t>应在 3 日内完成），</w:t>
      </w:r>
      <w:r>
        <w:rPr>
          <w:rFonts w:hint="eastAsia" w:ascii="仿宋" w:hAnsi="仿宋" w:eastAsia="仿宋" w:cs="仿宋"/>
          <w:sz w:val="28"/>
          <w:szCs w:val="28"/>
          <w:lang w:eastAsia="zh-CN"/>
        </w:rPr>
        <w:t>受托人</w:t>
      </w:r>
      <w:r>
        <w:rPr>
          <w:rFonts w:hint="eastAsia" w:ascii="仿宋" w:hAnsi="仿宋" w:eastAsia="仿宋" w:cs="仿宋"/>
          <w:sz w:val="28"/>
          <w:szCs w:val="28"/>
        </w:rPr>
        <w:t>重做后仍不符合合同约定的要求，</w:t>
      </w:r>
      <w:r>
        <w:rPr>
          <w:rFonts w:hint="eastAsia" w:ascii="仿宋" w:hAnsi="仿宋" w:eastAsia="仿宋" w:cs="仿宋"/>
          <w:sz w:val="28"/>
          <w:szCs w:val="28"/>
          <w:lang w:eastAsia="zh-CN"/>
        </w:rPr>
        <w:t>委托人</w:t>
      </w:r>
      <w:r>
        <w:rPr>
          <w:rFonts w:hint="eastAsia" w:ascii="仿宋" w:hAnsi="仿宋" w:eastAsia="仿宋" w:cs="仿宋"/>
          <w:sz w:val="28"/>
          <w:szCs w:val="28"/>
        </w:rPr>
        <w:t>有权单方解除本合同，</w:t>
      </w:r>
      <w:r>
        <w:rPr>
          <w:rFonts w:hint="eastAsia" w:ascii="仿宋" w:hAnsi="仿宋" w:eastAsia="仿宋" w:cs="仿宋"/>
          <w:sz w:val="28"/>
          <w:szCs w:val="28"/>
          <w:lang w:eastAsia="zh-CN"/>
        </w:rPr>
        <w:t>受托人</w:t>
      </w:r>
      <w:r>
        <w:rPr>
          <w:rFonts w:hint="eastAsia" w:ascii="仿宋" w:hAnsi="仿宋" w:eastAsia="仿宋" w:cs="仿宋"/>
          <w:sz w:val="28"/>
          <w:szCs w:val="28"/>
        </w:rPr>
        <w:t>应向</w:t>
      </w:r>
      <w:r>
        <w:rPr>
          <w:rFonts w:hint="eastAsia" w:ascii="仿宋" w:hAnsi="仿宋" w:eastAsia="仿宋" w:cs="仿宋"/>
          <w:sz w:val="28"/>
          <w:szCs w:val="28"/>
          <w:lang w:eastAsia="zh-CN"/>
        </w:rPr>
        <w:t>委托人</w:t>
      </w:r>
      <w:r>
        <w:rPr>
          <w:rFonts w:hint="eastAsia" w:ascii="仿宋" w:hAnsi="仿宋" w:eastAsia="仿宋" w:cs="仿宋"/>
          <w:sz w:val="28"/>
          <w:szCs w:val="28"/>
        </w:rPr>
        <w:t>返还已付价款，同时</w:t>
      </w:r>
      <w:r>
        <w:rPr>
          <w:rFonts w:hint="eastAsia" w:ascii="仿宋" w:hAnsi="仿宋" w:eastAsia="仿宋" w:cs="仿宋"/>
          <w:sz w:val="28"/>
          <w:szCs w:val="28"/>
          <w:lang w:eastAsia="zh-CN"/>
        </w:rPr>
        <w:t>委托人</w:t>
      </w:r>
      <w:r>
        <w:rPr>
          <w:rFonts w:hint="eastAsia" w:ascii="仿宋" w:hAnsi="仿宋" w:eastAsia="仿宋" w:cs="仿宋"/>
          <w:sz w:val="28"/>
          <w:szCs w:val="28"/>
        </w:rPr>
        <w:t>可以另行委托其他单位编制，所需费用由</w:t>
      </w:r>
      <w:r>
        <w:rPr>
          <w:rFonts w:hint="eastAsia" w:ascii="仿宋" w:hAnsi="仿宋" w:eastAsia="仿宋" w:cs="仿宋"/>
          <w:sz w:val="28"/>
          <w:szCs w:val="28"/>
          <w:lang w:eastAsia="zh-CN"/>
        </w:rPr>
        <w:t>受托人</w:t>
      </w:r>
      <w:r>
        <w:rPr>
          <w:rFonts w:hint="eastAsia" w:ascii="仿宋" w:hAnsi="仿宋" w:eastAsia="仿宋" w:cs="仿宋"/>
          <w:sz w:val="28"/>
          <w:szCs w:val="28"/>
        </w:rPr>
        <w:t>承担。</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5受托人在本合同项下利用委托人提交的技术资料和工作条件所完成的工作成果知识产权归委托人所有。经委托人事先书面同意，受托人可在一定程度上，非独家地合理使用工作成果，是否系合理使用应由委托人自行判断。未经委托人事先书面同意，受托人不得将本合同项下全部或部分成果提供给任何第三方，如需对成果或其任何部分进行复制，受托人应就该复制的形式和内容取得委托人的事先书面同意。</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.6任何一方非因本合同的约定单方提出终止合同，须经双方协商一致后，方可终止本合同。无正当理由终止合同一方须向对方支付</w:t>
      </w:r>
      <w:r>
        <w:rPr>
          <w:rFonts w:hint="eastAsia" w:ascii="仿宋" w:hAnsi="仿宋" w:eastAsia="仿宋" w:cs="仿宋"/>
          <w:sz w:val="28"/>
          <w:szCs w:val="28"/>
          <w:lang w:val="en-US" w:eastAsia="zh-CN"/>
        </w:rPr>
        <w:t>本合同总价</w:t>
      </w:r>
      <w:r>
        <w:rPr>
          <w:rFonts w:hint="eastAsia" w:ascii="仿宋" w:hAnsi="仿宋" w:eastAsia="仿宋" w:cs="仿宋"/>
          <w:sz w:val="28"/>
          <w:szCs w:val="28"/>
        </w:rPr>
        <w:t>的百分之三十作为违约金</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lang w:val="en-US" w:eastAsia="zh-CN"/>
        </w:rPr>
        <w:t>7.7</w:t>
      </w:r>
      <w:r>
        <w:rPr>
          <w:rFonts w:hint="eastAsia" w:ascii="仿宋" w:hAnsi="仿宋" w:eastAsia="仿宋" w:cs="仿宋"/>
          <w:sz w:val="28"/>
          <w:szCs w:val="28"/>
        </w:rPr>
        <w:t>受托人承诺服务过程中的所有受托人原因引起的安全责任，</w:t>
      </w:r>
      <w:r>
        <w:rPr>
          <w:rFonts w:hint="eastAsia" w:ascii="仿宋" w:hAnsi="仿宋" w:eastAsia="仿宋" w:cs="仿宋"/>
          <w:sz w:val="28"/>
          <w:szCs w:val="28"/>
          <w:lang w:val="en-US" w:eastAsia="zh-CN"/>
        </w:rPr>
        <w:t>由受托人</w:t>
      </w:r>
      <w:r>
        <w:rPr>
          <w:rFonts w:hint="eastAsia" w:ascii="仿宋" w:hAnsi="仿宋" w:eastAsia="仿宋" w:cs="仿宋"/>
          <w:sz w:val="28"/>
          <w:szCs w:val="28"/>
        </w:rPr>
        <w:t>承担一切受托人原因造成的财产损毁灭失、人员伤亡的损失。</w:t>
      </w:r>
    </w:p>
    <w:p>
      <w:pPr>
        <w:keepNext w:val="0"/>
        <w:keepLines w:val="0"/>
        <w:pageBreakBefore w:val="0"/>
        <w:widowControl w:val="0"/>
        <w:numPr>
          <w:ilvl w:val="0"/>
          <w:numId w:val="0"/>
        </w:numPr>
        <w:kinsoku/>
        <w:wordWrap/>
        <w:overflowPunct/>
        <w:topLinePunct w:val="0"/>
        <w:autoSpaceDE/>
        <w:autoSpaceDN/>
        <w:bidi w:val="0"/>
        <w:snapToGrid/>
        <w:ind w:left="0" w:leftChars="0" w:firstLine="562" w:firstLineChars="200"/>
        <w:jc w:val="both"/>
        <w:rPr>
          <w:rFonts w:hint="eastAsia" w:ascii="仿宋" w:hAnsi="仿宋" w:eastAsia="仿宋" w:cs="仿宋"/>
          <w:sz w:val="28"/>
          <w:szCs w:val="28"/>
        </w:rPr>
      </w:pPr>
      <w:r>
        <w:rPr>
          <w:rFonts w:hint="eastAsia" w:ascii="仿宋" w:hAnsi="仿宋" w:eastAsia="仿宋" w:cs="仿宋"/>
          <w:b/>
          <w:bCs/>
          <w:kern w:val="2"/>
          <w:sz w:val="28"/>
          <w:szCs w:val="28"/>
          <w:lang w:val="en-US" w:eastAsia="zh-CN" w:bidi="ar-SA"/>
        </w:rPr>
        <w:t xml:space="preserve">第八条 </w:t>
      </w:r>
      <w:r>
        <w:rPr>
          <w:rFonts w:hint="eastAsia" w:ascii="仿宋" w:hAnsi="仿宋" w:eastAsia="仿宋" w:cs="仿宋"/>
          <w:b/>
          <w:sz w:val="28"/>
          <w:szCs w:val="28"/>
        </w:rPr>
        <w:t>项目负责人</w:t>
      </w:r>
    </w:p>
    <w:p>
      <w:pPr>
        <w:keepNext w:val="0"/>
        <w:keepLines w:val="0"/>
        <w:pageBreakBefore w:val="0"/>
        <w:widowControl w:val="0"/>
        <w:numPr>
          <w:ilvl w:val="0"/>
          <w:numId w:val="0"/>
        </w:numPr>
        <w:kinsoku/>
        <w:wordWrap/>
        <w:overflowPunct/>
        <w:topLinePunct w:val="0"/>
        <w:autoSpaceDE/>
        <w:autoSpaceDN/>
        <w:bidi w:val="0"/>
        <w:snapToGrid/>
        <w:ind w:left="0" w:leftChars="0" w:firstLine="560" w:firstLineChars="200"/>
        <w:jc w:val="both"/>
        <w:rPr>
          <w:rFonts w:hint="eastAsia" w:ascii="仿宋" w:hAnsi="仿宋" w:eastAsia="仿宋" w:cs="仿宋"/>
          <w:sz w:val="28"/>
          <w:szCs w:val="28"/>
        </w:rPr>
      </w:pPr>
      <w:r>
        <w:rPr>
          <w:rFonts w:hint="eastAsia" w:ascii="仿宋" w:hAnsi="仿宋" w:eastAsia="仿宋" w:cs="仿宋"/>
          <w:kern w:val="2"/>
          <w:sz w:val="28"/>
          <w:szCs w:val="28"/>
          <w:lang w:val="en-US" w:eastAsia="zh-CN" w:bidi="ar-SA"/>
        </w:rPr>
        <w:t>8</w:t>
      </w:r>
      <w:r>
        <w:rPr>
          <w:rFonts w:hint="eastAsia" w:ascii="仿宋" w:hAnsi="仿宋" w:eastAsia="仿宋" w:cs="仿宋"/>
          <w:sz w:val="28"/>
          <w:szCs w:val="28"/>
        </w:rPr>
        <w:t>.1委托人项目负责人在以下工作范围内与受托人对接相关工作：</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u w:val="single"/>
        </w:rPr>
      </w:pPr>
      <w:r>
        <w:rPr>
          <w:rFonts w:hint="eastAsia" w:ascii="仿宋" w:hAnsi="仿宋" w:eastAsia="仿宋" w:cs="仿宋"/>
          <w:sz w:val="28"/>
          <w:szCs w:val="28"/>
        </w:rPr>
        <w:t>委托人项目负责人：</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u w:val="single"/>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电话：</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 xml:space="preserve">工作范围：接收受托人提交的发票和资料、签署结算单据，依据本合同约定处理索赔事宜。未取得委托人书面授权的人员所签署的任何文件、协议，以及获得授权的人员超越书面授权范围所签署的任何文件、协议，一概无效，且委托人对此不承担任何责任。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11.2 受托人项目负责人在以下工作范围内与委托人对接相关工作：</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受托人项目负责人：</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电话：</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工作范围：签署结算单、签收委托人发出的各类通知、确认结算金额、变更合同条款、处理索赔事宜等。</w:t>
      </w:r>
    </w:p>
    <w:p>
      <w:pPr>
        <w:pStyle w:val="2"/>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任何一方变更本合同所示的项目联系人及联系方式、地址的，应提前5日书面通知对方，否则对方有权依据本合同载明的信息送达相关书面材料且视为送达成功。</w:t>
      </w: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r>
        <w:rPr>
          <w:rFonts w:hint="eastAsia" w:ascii="仿宋" w:hAnsi="仿宋" w:eastAsia="仿宋" w:cs="仿宋"/>
          <w:b/>
          <w:sz w:val="28"/>
          <w:szCs w:val="28"/>
        </w:rPr>
        <w:t>第九条 不可抗力</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b/>
          <w:sz w:val="28"/>
          <w:szCs w:val="28"/>
        </w:rPr>
      </w:pPr>
      <w:r>
        <w:rPr>
          <w:rFonts w:hint="eastAsia" w:ascii="仿宋" w:hAnsi="仿宋" w:eastAsia="仿宋" w:cs="仿宋"/>
          <w:sz w:val="28"/>
          <w:szCs w:val="28"/>
        </w:rPr>
        <w:t>由于不可抗力，致使合同无法履行时，双方应按有关法律规定及时协商处理。</w:t>
      </w:r>
    </w:p>
    <w:p>
      <w:pPr>
        <w:keepNext w:val="0"/>
        <w:keepLines w:val="0"/>
        <w:pageBreakBefore w:val="0"/>
        <w:widowControl w:val="0"/>
        <w:kinsoku/>
        <w:wordWrap/>
        <w:overflowPunct/>
        <w:topLinePunct w:val="0"/>
        <w:autoSpaceDE/>
        <w:autoSpaceDN/>
        <w:bidi w:val="0"/>
        <w:adjustRightInd w:val="0"/>
        <w:snapToGrid/>
        <w:ind w:left="0" w:firstLine="48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val="0"/>
        <w:snapToGrid/>
        <w:ind w:left="0" w:firstLine="482"/>
        <w:jc w:val="both"/>
        <w:rPr>
          <w:rFonts w:hint="eastAsia" w:ascii="仿宋" w:hAnsi="仿宋" w:eastAsia="仿宋" w:cs="仿宋"/>
          <w:b/>
          <w:sz w:val="28"/>
          <w:szCs w:val="28"/>
        </w:rPr>
      </w:pPr>
      <w:r>
        <w:rPr>
          <w:rFonts w:hint="eastAsia" w:ascii="仿宋" w:hAnsi="仿宋" w:eastAsia="仿宋" w:cs="仿宋"/>
          <w:b/>
          <w:sz w:val="28"/>
          <w:szCs w:val="28"/>
        </w:rPr>
        <w:t>第十条 纠纷解决</w:t>
      </w:r>
    </w:p>
    <w:p>
      <w:pPr>
        <w:keepNext w:val="0"/>
        <w:keepLines w:val="0"/>
        <w:pageBreakBefore w:val="0"/>
        <w:widowControl w:val="0"/>
        <w:kinsoku/>
        <w:wordWrap/>
        <w:overflowPunct/>
        <w:topLinePunct w:val="0"/>
        <w:autoSpaceDE/>
        <w:autoSpaceDN/>
        <w:bidi w:val="0"/>
        <w:adjustRightInd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合同实施或与合同有关的一切争议应通过双方友好协商解决。如果友好协商不能解决，作如下</w:t>
      </w:r>
      <w:r>
        <w:rPr>
          <w:rFonts w:hint="eastAsia" w:ascii="仿宋" w:hAnsi="仿宋" w:eastAsia="仿宋" w:cs="仿宋"/>
          <w:sz w:val="28"/>
          <w:szCs w:val="28"/>
          <w:u w:val="single"/>
        </w:rPr>
        <w:t xml:space="preserve"> （2） </w:t>
      </w:r>
      <w:r>
        <w:rPr>
          <w:rFonts w:hint="eastAsia" w:ascii="仿宋" w:hAnsi="仿宋" w:eastAsia="仿宋" w:cs="仿宋"/>
          <w:sz w:val="28"/>
          <w:szCs w:val="28"/>
        </w:rPr>
        <w:t>处理：</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（1）向</w:t>
      </w:r>
      <w:r>
        <w:rPr>
          <w:rFonts w:hint="eastAsia" w:ascii="仿宋" w:hAnsi="仿宋" w:eastAsia="仿宋" w:cs="仿宋"/>
          <w:sz w:val="28"/>
          <w:szCs w:val="28"/>
          <w:u w:val="single"/>
          <w:lang w:val="en-US" w:eastAsia="zh-CN"/>
        </w:rPr>
        <w:t>海口市</w:t>
      </w:r>
      <w:r>
        <w:rPr>
          <w:rFonts w:hint="eastAsia" w:ascii="仿宋" w:hAnsi="仿宋" w:eastAsia="仿宋" w:cs="仿宋"/>
          <w:sz w:val="28"/>
          <w:szCs w:val="28"/>
        </w:rPr>
        <w:t>仲裁委员会申请仲裁；</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（2）向</w:t>
      </w:r>
      <w:r>
        <w:rPr>
          <w:rFonts w:hint="eastAsia" w:ascii="仿宋" w:hAnsi="仿宋" w:eastAsia="仿宋" w:cs="仿宋"/>
          <w:sz w:val="28"/>
          <w:szCs w:val="28"/>
          <w:u w:val="single"/>
          <w:lang w:val="en-US" w:eastAsia="zh-CN"/>
        </w:rPr>
        <w:t>委托人</w:t>
      </w:r>
      <w:r>
        <w:rPr>
          <w:rFonts w:hint="eastAsia" w:ascii="仿宋" w:hAnsi="仿宋" w:eastAsia="仿宋" w:cs="仿宋"/>
          <w:sz w:val="28"/>
          <w:szCs w:val="28"/>
          <w:u w:val="single"/>
        </w:rPr>
        <w:t>所在地有管辖权的</w:t>
      </w:r>
      <w:r>
        <w:rPr>
          <w:rFonts w:hint="eastAsia" w:ascii="仿宋" w:hAnsi="仿宋" w:eastAsia="仿宋" w:cs="仿宋"/>
          <w:sz w:val="28"/>
          <w:szCs w:val="28"/>
        </w:rPr>
        <w:t>人民法院起诉。</w:t>
      </w: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
          <w:sz w:val="28"/>
          <w:szCs w:val="28"/>
        </w:rPr>
      </w:pPr>
      <w:r>
        <w:rPr>
          <w:rFonts w:hint="eastAsia" w:ascii="仿宋" w:hAnsi="仿宋" w:eastAsia="仿宋" w:cs="仿宋"/>
          <w:b/>
          <w:sz w:val="28"/>
          <w:szCs w:val="28"/>
        </w:rPr>
        <w:t>第十一条 未尽事宜</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本合同执行过程中的未尽事宜，双方应本着友好协商的态度解决。双方协调一致的，签订补充协议。补充协议与本合同具有同等效力。</w:t>
      </w:r>
    </w:p>
    <w:p>
      <w:pPr>
        <w:keepNext w:val="0"/>
        <w:keepLines w:val="0"/>
        <w:pageBreakBefore w:val="0"/>
        <w:widowControl w:val="0"/>
        <w:kinsoku/>
        <w:wordWrap/>
        <w:overflowPunct/>
        <w:topLinePunct w:val="0"/>
        <w:autoSpaceDE/>
        <w:autoSpaceDN/>
        <w:bidi w:val="0"/>
        <w:snapToGrid/>
        <w:ind w:left="0" w:firstLine="540" w:firstLineChars="192"/>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sz w:val="28"/>
          <w:szCs w:val="28"/>
        </w:rPr>
      </w:pPr>
      <w:r>
        <w:rPr>
          <w:rFonts w:hint="eastAsia" w:ascii="仿宋" w:hAnsi="仿宋" w:eastAsia="仿宋" w:cs="仿宋"/>
          <w:b/>
          <w:sz w:val="28"/>
          <w:szCs w:val="28"/>
        </w:rPr>
        <w:t>第十二条 合同生效</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.1本合同自各方法定代表人或其委托代理人签字并加盖公章/合同章之日起生效，自双方履行完合同约定的义务后自动终止。本合同一式</w:t>
      </w:r>
      <w:r>
        <w:rPr>
          <w:rFonts w:hint="eastAsia" w:ascii="仿宋" w:hAnsi="仿宋" w:eastAsia="仿宋" w:cs="仿宋"/>
          <w:sz w:val="28"/>
          <w:szCs w:val="28"/>
          <w:u w:val="single"/>
        </w:rPr>
        <w:t xml:space="preserve"> 肆 </w:t>
      </w:r>
      <w:r>
        <w:rPr>
          <w:rFonts w:hint="eastAsia" w:ascii="仿宋" w:hAnsi="仿宋" w:eastAsia="仿宋" w:cs="仿宋"/>
          <w:sz w:val="28"/>
          <w:szCs w:val="28"/>
        </w:rPr>
        <w:t>份，委托人执</w:t>
      </w:r>
      <w:r>
        <w:rPr>
          <w:rFonts w:hint="eastAsia" w:ascii="仿宋" w:hAnsi="仿宋" w:eastAsia="仿宋" w:cs="仿宋"/>
          <w:sz w:val="28"/>
          <w:szCs w:val="28"/>
          <w:u w:val="single"/>
        </w:rPr>
        <w:t xml:space="preserve">  贰  </w:t>
      </w:r>
      <w:r>
        <w:rPr>
          <w:rFonts w:hint="eastAsia" w:ascii="仿宋" w:hAnsi="仿宋" w:eastAsia="仿宋" w:cs="仿宋"/>
          <w:sz w:val="28"/>
          <w:szCs w:val="28"/>
        </w:rPr>
        <w:t>份、受托人执</w:t>
      </w:r>
      <w:r>
        <w:rPr>
          <w:rFonts w:hint="eastAsia" w:ascii="仿宋" w:hAnsi="仿宋" w:eastAsia="仿宋" w:cs="仿宋"/>
          <w:sz w:val="28"/>
          <w:szCs w:val="28"/>
          <w:u w:val="single"/>
        </w:rPr>
        <w:t xml:space="preserve">  贰  </w:t>
      </w:r>
      <w:r>
        <w:rPr>
          <w:rFonts w:hint="eastAsia" w:ascii="仿宋" w:hAnsi="仿宋" w:eastAsia="仿宋" w:cs="仿宋"/>
          <w:sz w:val="28"/>
          <w:szCs w:val="28"/>
        </w:rPr>
        <w:t>份，具有同等法律效力。</w:t>
      </w:r>
    </w:p>
    <w:p>
      <w:pPr>
        <w:pStyle w:val="5"/>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kern w:val="2"/>
          <w:sz w:val="28"/>
          <w:szCs w:val="28"/>
        </w:rPr>
      </w:pPr>
      <w:r>
        <w:rPr>
          <w:rFonts w:hint="eastAsia" w:ascii="仿宋" w:hAnsi="仿宋" w:eastAsia="仿宋" w:cs="仿宋"/>
          <w:sz w:val="28"/>
          <w:szCs w:val="28"/>
        </w:rPr>
        <w:t>1</w:t>
      </w:r>
      <w:r>
        <w:rPr>
          <w:rFonts w:hint="eastAsia" w:ascii="仿宋" w:hAnsi="仿宋" w:cs="仿宋"/>
          <w:sz w:val="28"/>
          <w:szCs w:val="28"/>
          <w:lang w:val="en-US" w:eastAsia="zh-CN"/>
        </w:rPr>
        <w:t>2</w:t>
      </w:r>
      <w:r>
        <w:rPr>
          <w:rFonts w:hint="eastAsia" w:ascii="仿宋" w:hAnsi="仿宋" w:eastAsia="仿宋" w:cs="仿宋"/>
          <w:sz w:val="28"/>
          <w:szCs w:val="28"/>
        </w:rPr>
        <w:t xml:space="preserve">.2 </w:t>
      </w:r>
      <w:r>
        <w:rPr>
          <w:rFonts w:hint="eastAsia" w:ascii="仿宋" w:hAnsi="仿宋" w:eastAsia="仿宋" w:cs="仿宋"/>
          <w:kern w:val="2"/>
          <w:sz w:val="28"/>
          <w:szCs w:val="28"/>
        </w:rPr>
        <w:t>本合同的附件</w:t>
      </w:r>
      <w:r>
        <w:rPr>
          <w:rFonts w:hint="eastAsia" w:ascii="仿宋" w:hAnsi="仿宋" w:cs="仿宋"/>
          <w:kern w:val="2"/>
          <w:sz w:val="28"/>
          <w:szCs w:val="28"/>
          <w:lang w:val="en-US" w:eastAsia="zh-CN"/>
        </w:rPr>
        <w:t>及受托人的投标文件</w:t>
      </w:r>
      <w:r>
        <w:rPr>
          <w:rFonts w:hint="eastAsia" w:ascii="仿宋" w:hAnsi="仿宋" w:eastAsia="仿宋" w:cs="仿宋"/>
          <w:kern w:val="2"/>
          <w:sz w:val="28"/>
          <w:szCs w:val="28"/>
        </w:rPr>
        <w:t>是本合同不可分割的组成部分，与本合同具有同等法律效力。</w:t>
      </w:r>
    </w:p>
    <w:p>
      <w:pPr>
        <w:keepNext w:val="0"/>
        <w:keepLines w:val="0"/>
        <w:pageBreakBefore w:val="0"/>
        <w:widowControl w:val="0"/>
        <w:kinsoku/>
        <w:wordWrap/>
        <w:overflowPunct/>
        <w:topLinePunct w:val="0"/>
        <w:autoSpaceDE/>
        <w:autoSpaceDN/>
        <w:bidi w:val="0"/>
        <w:snapToGrid/>
        <w:ind w:left="0" w:firstLine="537" w:firstLineChars="192"/>
        <w:jc w:val="both"/>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r>
        <w:rPr>
          <w:rFonts w:hint="eastAsia" w:ascii="仿宋" w:hAnsi="仿宋" w:eastAsia="仿宋" w:cs="仿宋"/>
          <w:b/>
          <w:sz w:val="28"/>
          <w:szCs w:val="28"/>
        </w:rPr>
        <w:t>第十三条 其他</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3</w:t>
      </w:r>
      <w:r>
        <w:rPr>
          <w:rFonts w:hint="eastAsia" w:ascii="仿宋" w:hAnsi="仿宋" w:eastAsia="仿宋" w:cs="仿宋"/>
          <w:sz w:val="28"/>
          <w:szCs w:val="28"/>
        </w:rPr>
        <w:t>.1受托人被认定为中标无效的，本合同认定无效。</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3</w:t>
      </w:r>
      <w:r>
        <w:rPr>
          <w:rFonts w:hint="eastAsia" w:ascii="仿宋" w:hAnsi="仿宋" w:eastAsia="仿宋" w:cs="仿宋"/>
          <w:sz w:val="28"/>
          <w:szCs w:val="28"/>
        </w:rPr>
        <w:t>.2合同履行期间，受托人在本项目外出现失信行为或不良行为记录，且影响本合同履约的，委托人有权解除本合同。</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snapToGrid/>
        <w:ind w:left="0" w:firstLine="482"/>
        <w:jc w:val="both"/>
        <w:rPr>
          <w:rFonts w:hint="eastAsia" w:ascii="仿宋" w:hAnsi="仿宋" w:eastAsia="仿宋" w:cs="仿宋"/>
          <w:b/>
          <w:sz w:val="28"/>
          <w:szCs w:val="28"/>
        </w:rPr>
      </w:pPr>
      <w:r>
        <w:rPr>
          <w:rFonts w:hint="eastAsia" w:ascii="仿宋" w:hAnsi="仿宋" w:eastAsia="仿宋" w:cs="仿宋"/>
          <w:b/>
          <w:sz w:val="28"/>
          <w:szCs w:val="28"/>
        </w:rPr>
        <w:t>第十四条 附件</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bookmarkStart w:id="1" w:name="_Hlk61872801"/>
      <w:r>
        <w:rPr>
          <w:rFonts w:hint="eastAsia" w:ascii="仿宋" w:hAnsi="仿宋" w:eastAsia="仿宋" w:cs="仿宋"/>
          <w:sz w:val="28"/>
          <w:szCs w:val="28"/>
        </w:rPr>
        <w:t>附件1：廉政协议书</w:t>
      </w:r>
    </w:p>
    <w:p>
      <w:pPr>
        <w:keepNext w:val="0"/>
        <w:keepLines w:val="0"/>
        <w:pageBreakBefore w:val="0"/>
        <w:widowControl w:val="0"/>
        <w:kinsoku/>
        <w:wordWrap/>
        <w:overflowPunct/>
        <w:topLinePunct w:val="0"/>
        <w:autoSpaceDE/>
        <w:autoSpaceDN/>
        <w:bidi w:val="0"/>
        <w:snapToGrid/>
        <w:ind w:left="0" w:firstLine="480"/>
        <w:jc w:val="both"/>
        <w:rPr>
          <w:rFonts w:hint="eastAsia" w:ascii="仿宋" w:hAnsi="仿宋" w:eastAsia="仿宋" w:cs="仿宋"/>
          <w:sz w:val="28"/>
          <w:szCs w:val="28"/>
        </w:rPr>
      </w:pPr>
      <w:r>
        <w:rPr>
          <w:rFonts w:hint="eastAsia" w:ascii="仿宋" w:hAnsi="仿宋" w:eastAsia="仿宋" w:cs="仿宋"/>
          <w:sz w:val="28"/>
          <w:szCs w:val="28"/>
        </w:rPr>
        <w:t>附件2：保密承诺函</w:t>
      </w:r>
    </w:p>
    <w:bookmarkEnd w:id="1"/>
    <w:p>
      <w:pPr>
        <w:ind w:firstLine="48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以下为签署页，</w:t>
      </w:r>
      <w:r>
        <w:rPr>
          <w:rFonts w:hint="eastAsia" w:ascii="仿宋" w:hAnsi="仿宋" w:eastAsia="仿宋" w:cs="仿宋"/>
          <w:sz w:val="28"/>
          <w:szCs w:val="28"/>
        </w:rPr>
        <w:t>无正文）</w:t>
      </w:r>
    </w:p>
    <w:tbl>
      <w:tblPr>
        <w:tblStyle w:val="12"/>
        <w:tblW w:w="9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0"/>
        <w:gridCol w:w="4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780" w:type="dxa"/>
            <w:vAlign w:val="top"/>
          </w:tcPr>
          <w:p>
            <w:pPr>
              <w:ind w:left="0" w:leftChars="0" w:firstLine="0" w:firstLineChars="0"/>
              <w:rPr>
                <w:rFonts w:hint="eastAsia" w:ascii="仿宋" w:hAnsi="仿宋" w:eastAsia="仿宋" w:cs="仿宋"/>
                <w:color w:val="000000"/>
                <w:sz w:val="28"/>
                <w:szCs w:val="28"/>
              </w:rPr>
            </w:pPr>
            <w:r>
              <w:rPr>
                <w:rFonts w:hint="eastAsia" w:ascii="仿宋" w:hAnsi="仿宋" w:eastAsia="仿宋" w:cs="仿宋"/>
                <w:kern w:val="2"/>
                <w:szCs w:val="24"/>
              </w:rPr>
              <w:br w:type="page"/>
            </w:r>
            <w:bookmarkStart w:id="2" w:name="_Hlk64621128"/>
            <w:r>
              <w:rPr>
                <w:rFonts w:hint="eastAsia" w:ascii="仿宋" w:hAnsi="仿宋" w:eastAsia="仿宋" w:cs="仿宋"/>
                <w:color w:val="000000"/>
                <w:sz w:val="28"/>
                <w:szCs w:val="28"/>
                <w:lang w:eastAsia="zh-CN"/>
              </w:rPr>
              <w:t>委托</w:t>
            </w:r>
            <w:r>
              <w:rPr>
                <w:rFonts w:hint="eastAsia" w:ascii="仿宋" w:hAnsi="仿宋" w:eastAsia="仿宋" w:cs="仿宋"/>
                <w:color w:val="000000"/>
                <w:sz w:val="28"/>
                <w:szCs w:val="28"/>
                <w:lang w:val="en-US" w:eastAsia="zh-CN"/>
              </w:rPr>
              <w:t>人</w:t>
            </w:r>
            <w:r>
              <w:rPr>
                <w:rFonts w:hint="eastAsia" w:ascii="仿宋" w:hAnsi="仿宋" w:eastAsia="仿宋" w:cs="仿宋"/>
                <w:color w:val="000000"/>
                <w:sz w:val="28"/>
                <w:szCs w:val="28"/>
              </w:rPr>
              <w:t>：（盖章）海口市君成产</w:t>
            </w:r>
            <w:r>
              <w:rPr>
                <w:rFonts w:hint="eastAsia" w:ascii="仿宋" w:hAnsi="仿宋" w:eastAsia="仿宋" w:cs="仿宋"/>
                <w:color w:val="000000"/>
                <w:sz w:val="28"/>
                <w:szCs w:val="28"/>
                <w:lang w:val="en-US" w:eastAsia="zh-CN"/>
              </w:rPr>
              <w:t>业</w:t>
            </w:r>
            <w:r>
              <w:rPr>
                <w:rFonts w:hint="eastAsia" w:ascii="仿宋" w:hAnsi="仿宋" w:eastAsia="仿宋" w:cs="仿宋"/>
                <w:color w:val="000000"/>
                <w:sz w:val="28"/>
                <w:szCs w:val="28"/>
              </w:rPr>
              <w:t>服务</w:t>
            </w:r>
          </w:p>
          <w:p>
            <w:pPr>
              <w:ind w:left="0" w:leftChars="0" w:firstLine="2240" w:firstLineChars="800"/>
              <w:rPr>
                <w:rFonts w:hint="eastAsia" w:ascii="仿宋" w:hAnsi="仿宋" w:eastAsia="仿宋" w:cs="仿宋"/>
                <w:color w:val="000000"/>
                <w:sz w:val="28"/>
                <w:szCs w:val="28"/>
              </w:rPr>
            </w:pPr>
            <w:r>
              <w:rPr>
                <w:rFonts w:hint="eastAsia" w:ascii="仿宋" w:hAnsi="仿宋" w:eastAsia="仿宋" w:cs="仿宋"/>
                <w:color w:val="000000"/>
                <w:sz w:val="28"/>
                <w:szCs w:val="28"/>
              </w:rPr>
              <w:t>股份有限公司</w:t>
            </w:r>
          </w:p>
        </w:tc>
        <w:tc>
          <w:tcPr>
            <w:tcW w:w="441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受托</w:t>
            </w:r>
            <w:r>
              <w:rPr>
                <w:rFonts w:hint="eastAsia" w:ascii="仿宋" w:hAnsi="仿宋" w:eastAsia="仿宋" w:cs="仿宋"/>
                <w:color w:val="000000"/>
                <w:sz w:val="28"/>
                <w:szCs w:val="28"/>
                <w:lang w:val="en-US" w:eastAsia="zh-CN"/>
              </w:rPr>
              <w:t>人</w:t>
            </w:r>
            <w:bookmarkStart w:id="3" w:name="_GoBack"/>
            <w:bookmarkEnd w:id="3"/>
            <w:r>
              <w:rPr>
                <w:rFonts w:hint="eastAsia" w:ascii="仿宋" w:hAnsi="仿宋" w:eastAsia="仿宋" w:cs="仿宋"/>
                <w:color w:val="000000"/>
                <w:sz w:val="28"/>
                <w:szCs w:val="28"/>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78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pStyle w:val="2"/>
              <w:keepNext w:val="0"/>
              <w:keepLines w:val="0"/>
              <w:pageBreakBefore w:val="0"/>
              <w:widowControl w:val="0"/>
              <w:kinsoku/>
              <w:wordWrap/>
              <w:overflowPunct/>
              <w:topLinePunct w:val="0"/>
              <w:autoSpaceDE/>
              <w:autoSpaceDN/>
              <w:bidi w:val="0"/>
              <w:snapToGrid/>
              <w:ind w:left="0" w:leftChars="0" w:firstLine="0" w:firstLineChars="0"/>
              <w:textAlignment w:val="auto"/>
              <w:rPr>
                <w:rFonts w:hint="eastAsia" w:ascii="仿宋" w:hAnsi="仿宋" w:eastAsia="仿宋" w:cs="仿宋"/>
                <w:sz w:val="28"/>
                <w:szCs w:val="28"/>
              </w:rPr>
            </w:pPr>
            <w:r>
              <w:rPr>
                <w:rFonts w:hint="eastAsia" w:ascii="仿宋" w:hAnsi="仿宋" w:eastAsia="仿宋" w:cs="仿宋"/>
                <w:color w:val="000000"/>
                <w:sz w:val="28"/>
                <w:szCs w:val="28"/>
              </w:rPr>
              <w:t>（签字或盖章）</w:t>
            </w:r>
          </w:p>
        </w:tc>
        <w:tc>
          <w:tcPr>
            <w:tcW w:w="441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pStyle w:val="2"/>
              <w:keepNext w:val="0"/>
              <w:keepLines w:val="0"/>
              <w:pageBreakBefore w:val="0"/>
              <w:widowControl w:val="0"/>
              <w:kinsoku/>
              <w:wordWrap/>
              <w:overflowPunct/>
              <w:topLinePunct w:val="0"/>
              <w:autoSpaceDE/>
              <w:autoSpaceDN/>
              <w:bidi w:val="0"/>
              <w:snapToGrid/>
              <w:ind w:left="0" w:leftChars="0" w:firstLine="0" w:firstLineChars="0"/>
              <w:textAlignment w:val="auto"/>
              <w:rPr>
                <w:rFonts w:hint="eastAsia" w:ascii="仿宋" w:hAnsi="仿宋" w:eastAsia="仿宋" w:cs="仿宋"/>
                <w:sz w:val="28"/>
                <w:szCs w:val="28"/>
              </w:rPr>
            </w:pPr>
            <w:r>
              <w:rPr>
                <w:rFonts w:hint="eastAsia" w:ascii="仿宋" w:hAnsi="仿宋" w:eastAsia="仿宋" w:cs="仿宋"/>
                <w:color w:val="000000"/>
                <w:sz w:val="28"/>
                <w:szCs w:val="28"/>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78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纳税人识别号：91460000MACBTQ0246</w:t>
            </w:r>
          </w:p>
        </w:tc>
        <w:tc>
          <w:tcPr>
            <w:tcW w:w="441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780" w:type="dxa"/>
            <w:vAlign w:val="top"/>
          </w:tcPr>
          <w:p>
            <w:pPr>
              <w:keepNext w:val="0"/>
              <w:keepLines w:val="0"/>
              <w:pageBreakBefore w:val="0"/>
              <w:widowControl w:val="0"/>
              <w:kinsoku/>
              <w:wordWrap/>
              <w:overflowPunct/>
              <w:topLinePunct w:val="0"/>
              <w:autoSpaceDE/>
              <w:autoSpaceDN/>
              <w:bidi w:val="0"/>
              <w:adjustRightInd w:val="0"/>
              <w:snapToGrid/>
              <w:ind w:left="840" w:leftChars="0" w:hanging="840" w:hangingChars="3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地址：海南省海口市江东新区江东大道202号江东大厦C座3层</w:t>
            </w:r>
          </w:p>
        </w:tc>
        <w:tc>
          <w:tcPr>
            <w:tcW w:w="441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78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
        </w:tc>
        <w:tc>
          <w:tcPr>
            <w:tcW w:w="441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78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电话：0898-31908519 </w:t>
            </w:r>
          </w:p>
        </w:tc>
        <w:tc>
          <w:tcPr>
            <w:tcW w:w="441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78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传真：</w:t>
            </w:r>
          </w:p>
        </w:tc>
        <w:tc>
          <w:tcPr>
            <w:tcW w:w="441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78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p>
        </w:tc>
        <w:tc>
          <w:tcPr>
            <w:tcW w:w="441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780" w:type="dxa"/>
            <w:vAlign w:val="top"/>
          </w:tcPr>
          <w:p>
            <w:pPr>
              <w:keepNext w:val="0"/>
              <w:keepLines w:val="0"/>
              <w:pageBreakBefore w:val="0"/>
              <w:widowControl w:val="0"/>
              <w:kinsoku/>
              <w:wordWrap/>
              <w:overflowPunct/>
              <w:topLinePunct w:val="0"/>
              <w:autoSpaceDE/>
              <w:autoSpaceDN/>
              <w:bidi w:val="0"/>
              <w:adjustRightInd w:val="0"/>
              <w:snapToGrid/>
              <w:ind w:left="1400" w:leftChars="0" w:hanging="1400" w:hangingChars="5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开户银行：海南银行股份有限公司海口金龙路支行</w:t>
            </w:r>
          </w:p>
        </w:tc>
        <w:tc>
          <w:tcPr>
            <w:tcW w:w="441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78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账号：6005683800018</w:t>
            </w:r>
          </w:p>
        </w:tc>
        <w:tc>
          <w:tcPr>
            <w:tcW w:w="441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190" w:type="dxa"/>
            <w:gridSpan w:val="2"/>
            <w:vAlign w:val="top"/>
          </w:tcPr>
          <w:p>
            <w:pPr>
              <w:keepNext w:val="0"/>
              <w:keepLines w:val="0"/>
              <w:pageBreakBefore w:val="0"/>
              <w:widowControl w:val="0"/>
              <w:kinsoku/>
              <w:wordWrap/>
              <w:overflowPunct/>
              <w:topLinePunct w:val="0"/>
              <w:autoSpaceDE/>
              <w:autoSpaceDN/>
              <w:bidi w:val="0"/>
              <w:adjustRightInd w:val="0"/>
              <w:snapToGrid/>
              <w:ind w:firstLine="48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签订时间：     年     月      日</w:t>
            </w:r>
          </w:p>
        </w:tc>
      </w:tr>
      <w:bookmarkEnd w:id="2"/>
    </w:tbl>
    <w:p>
      <w:pPr>
        <w:keepNext w:val="0"/>
        <w:keepLines w:val="0"/>
        <w:pageBreakBefore w:val="0"/>
        <w:widowControl/>
        <w:kinsoku/>
        <w:wordWrap/>
        <w:overflowPunct/>
        <w:topLinePunct w:val="0"/>
        <w:autoSpaceDE/>
        <w:autoSpaceDN/>
        <w:bidi w:val="0"/>
        <w:adjustRightInd/>
        <w:snapToGrid/>
        <w:spacing w:line="540" w:lineRule="exact"/>
        <w:ind w:left="0" w:leftChars="0" w:firstLine="0" w:firstLineChars="0"/>
        <w:textAlignment w:val="auto"/>
        <w:rPr>
          <w:rFonts w:hint="eastAsia" w:ascii="仿宋" w:hAnsi="仿宋" w:eastAsia="仿宋" w:cs="仿宋"/>
          <w:sz w:val="28"/>
          <w:szCs w:val="28"/>
        </w:rPr>
      </w:pPr>
      <w:r>
        <w:rPr>
          <w:rFonts w:hint="eastAsia" w:ascii="仿宋" w:hAnsi="仿宋" w:eastAsia="仿宋" w:cs="仿宋"/>
          <w:b/>
          <w:bCs/>
          <w:szCs w:val="24"/>
        </w:rPr>
        <w:br w:type="page"/>
      </w:r>
      <w:r>
        <w:rPr>
          <w:rFonts w:hint="eastAsia" w:ascii="仿宋" w:hAnsi="仿宋" w:eastAsia="仿宋" w:cs="仿宋"/>
          <w:b/>
          <w:bCs/>
          <w:sz w:val="28"/>
          <w:szCs w:val="28"/>
        </w:rPr>
        <w:t>附件1</w:t>
      </w:r>
    </w:p>
    <w:p>
      <w:pPr>
        <w:keepNext w:val="0"/>
        <w:keepLines w:val="0"/>
        <w:pageBreakBefore w:val="0"/>
        <w:widowControl w:val="0"/>
        <w:kinsoku/>
        <w:wordWrap/>
        <w:overflowPunct/>
        <w:topLinePunct w:val="0"/>
        <w:autoSpaceDE/>
        <w:autoSpaceDN/>
        <w:bidi w:val="0"/>
        <w:adjustRightInd/>
        <w:snapToGrid/>
        <w:spacing w:line="560" w:lineRule="exact"/>
        <w:ind w:firstLine="562"/>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廉政协议书</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委托人：</w:t>
      </w:r>
      <w:r>
        <w:rPr>
          <w:rFonts w:hint="eastAsia" w:ascii="仿宋" w:hAnsi="仿宋" w:eastAsia="仿宋" w:cs="仿宋"/>
          <w:sz w:val="28"/>
          <w:szCs w:val="28"/>
          <w:u w:val="single"/>
        </w:rPr>
        <w:t>海口市君成产业服务股份有限公司</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sz w:val="28"/>
          <w:szCs w:val="28"/>
          <w:u w:val="single"/>
        </w:rPr>
      </w:pPr>
      <w:r>
        <w:rPr>
          <w:rFonts w:hint="eastAsia" w:ascii="仿宋" w:hAnsi="仿宋" w:eastAsia="仿宋" w:cs="仿宋"/>
          <w:b/>
          <w:bCs/>
          <w:sz w:val="28"/>
          <w:szCs w:val="28"/>
        </w:rPr>
        <w:t>受托人：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公司</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为加强廉政建设,防止发生各种谋取不正当利益的违法违纪行为，保障顺畅的商业秩序和公平的商业环境，确保双方工作人员在合同履行过程中廉洁自律、诚实守信，保护双方的合法权益,经双方协定，签订本廉政协议书。</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第一条 委托人与受托人双方责任</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（一）严格遵守国家法律法规以及廉政建设方面的有关规定。</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（二）严格遵守《廉政制度》相关规定。</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（三）自确定合同主体、签订合同直至合同履行结束全过程，受托人和委托人双方应全面履行合同内容及廉政协议的各项规定，自觉按合同办事。</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（四）双方的业务活动坚持公开、公正、诚信、透明的原则，法律认定另有说明规定的商业秘密和合同文件除外。</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（五）在业务活动中发现对方有违规、违纪、违法行为的，应及时提醒对方，情节严重的应向其上级主管部门或纪检监察部门举报。</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第二条 委托人责任</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委托人单位及工作人员在合同签订及履行过程中应做到：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一）严格遵守廉洁从业各项规定，不得以任何形式向受托人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（二）不得在受托人单位及受托人所属单位报销任何应由委托人单位或个人支付的费用；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（三）不得参加可能对公正执行公务有影响的宴请和娱乐活动；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（四）除合同特别约定外，不得向受托人推销或指定使用各种材料及设备等。</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第三条 受托人责任</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受托人单位及所属工作人员在合同签订及履行过程中应做到：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（一）不得向委托人工作人员及第三方赠送礼品、礼金、有价证券、支付凭证等金钱或实物；</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（三）不得为委托人单位或个人购置或者提供通信工具、交通工具、家电、高档办公用品等；</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（三）不得以任何形式、理由为委托人和相关单位报销应由委托人单位或工作人员支付的费用；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（四）不得组织有可能影响委托人工作人员履行公职职责或可能影响产品质量、廉政建设的宴请、旅游等各种高消费娱乐活动。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（五）不得为委托人工作人员住房装修、婚丧嫁娶、家属和子女的工作安排以及出国等提供方便。</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（六）如遇到委托人工作人员向受托人单位或个人索要任何不正当利益时，受托人单位或个人有义务向委托人举报。</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第四条 违约责任</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（一）委托人工作人员有违反本协议书责任行为的，按照管理权限，依据有关法律法规和规定，追究相关法律责任。涉嫌犯罪的，移交司法机关追究刑事责任；给受托人单位造成经济损失的，应予以赔偿。</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二）受托人工作人员或所属单位人员有违反本协议书责任行为的，委托人有权要求受托人承担合同总金额30%的违约金；违约情况严重而被当地纪检、监察、检察机关立案调查的，除追究受托人的上述责任外，委托人有权终止与受托人签订的合作合同；违约金不足以弥补给委托人造成的实际经济损失的，受托人应当赔偿给委托人造成的实际经济损失。</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（三）双方约定：本协议书由委托人与受托人双方上级主管部门担任监督单位。违约情况发生</w:t>
      </w:r>
      <w:r>
        <w:rPr>
          <w:rFonts w:hint="eastAsia" w:ascii="仿宋" w:hAnsi="仿宋" w:eastAsia="仿宋" w:cs="仿宋"/>
          <w:sz w:val="28"/>
          <w:szCs w:val="28"/>
          <w:lang w:eastAsia="zh-CN"/>
        </w:rPr>
        <w:t>后，由</w:t>
      </w:r>
      <w:r>
        <w:rPr>
          <w:rFonts w:hint="eastAsia" w:ascii="仿宋" w:hAnsi="仿宋" w:eastAsia="仿宋" w:cs="仿宋"/>
          <w:sz w:val="28"/>
          <w:szCs w:val="28"/>
        </w:rPr>
        <w:t xml:space="preserve">双方监督单位对本协议书履行情况进行检查，提出在本承诺书规定范围内的裁定意见。  </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第五条 </w:t>
      </w:r>
      <w:r>
        <w:rPr>
          <w:rFonts w:hint="eastAsia" w:ascii="仿宋" w:hAnsi="仿宋" w:eastAsia="仿宋" w:cs="仿宋"/>
          <w:sz w:val="28"/>
          <w:szCs w:val="28"/>
        </w:rPr>
        <w:t>本协议书作为《基坑监测技术服务合同》的附件，与基坑监测技术服务合同具有同等法律效力，经双方盖章签字后生效。</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第六条 </w:t>
      </w:r>
      <w:r>
        <w:rPr>
          <w:rFonts w:hint="eastAsia" w:ascii="仿宋" w:hAnsi="仿宋" w:eastAsia="仿宋" w:cs="仿宋"/>
          <w:sz w:val="28"/>
          <w:szCs w:val="28"/>
        </w:rPr>
        <w:t>本协议书的有效期与主合同的有效期一致。</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第七条  </w:t>
      </w:r>
      <w:r>
        <w:rPr>
          <w:rFonts w:hint="eastAsia" w:ascii="仿宋" w:hAnsi="仿宋" w:eastAsia="仿宋" w:cs="仿宋"/>
          <w:sz w:val="28"/>
          <w:szCs w:val="28"/>
        </w:rPr>
        <w:t>未尽事宜，由双方协商解决。</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（以下无正文）</w:t>
      </w:r>
    </w:p>
    <w:p>
      <w:pPr>
        <w:ind w:firstLine="480"/>
        <w:rPr>
          <w:rFonts w:hint="eastAsia" w:ascii="仿宋" w:hAnsi="仿宋" w:eastAsia="仿宋" w:cs="仿宋"/>
          <w:sz w:val="24"/>
          <w:szCs w:val="24"/>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0"/>
        <w:gridCol w:w="4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2" w:hRule="atLeast"/>
        </w:trPr>
        <w:tc>
          <w:tcPr>
            <w:tcW w:w="4250" w:type="dxa"/>
          </w:tcPr>
          <w:p>
            <w:pPr>
              <w:adjustRightInd w:val="0"/>
              <w:snapToGrid w:val="0"/>
              <w:ind w:left="0" w:leftChars="0" w:firstLine="0" w:firstLineChars="0"/>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委托人：（盖章）</w:t>
            </w:r>
            <w:r>
              <w:rPr>
                <w:rFonts w:hint="eastAsia" w:ascii="仿宋" w:hAnsi="仿宋" w:eastAsia="仿宋" w:cs="仿宋"/>
                <w:color w:val="000000"/>
                <w:kern w:val="2"/>
                <w:sz w:val="28"/>
                <w:szCs w:val="28"/>
                <w:lang w:val="en-US" w:eastAsia="zh-CN" w:bidi="ar-SA"/>
              </w:rPr>
              <w:t>海口市君成产业</w:t>
            </w:r>
          </w:p>
          <w:p>
            <w:pPr>
              <w:adjustRightInd w:val="0"/>
              <w:snapToGrid w:val="0"/>
              <w:ind w:left="0" w:leftChars="0" w:firstLine="1680" w:firstLineChars="600"/>
              <w:rPr>
                <w:rFonts w:hint="eastAsia"/>
              </w:rPr>
            </w:pPr>
            <w:r>
              <w:rPr>
                <w:rFonts w:hint="eastAsia" w:ascii="仿宋" w:hAnsi="仿宋" w:eastAsia="仿宋" w:cs="仿宋"/>
                <w:color w:val="000000"/>
                <w:kern w:val="2"/>
                <w:sz w:val="28"/>
                <w:szCs w:val="28"/>
                <w:lang w:val="en-US" w:eastAsia="zh-CN" w:bidi="ar-SA"/>
              </w:rPr>
              <w:t>服务股份有限公司</w:t>
            </w:r>
          </w:p>
        </w:tc>
        <w:tc>
          <w:tcPr>
            <w:tcW w:w="425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受托人：（盖章）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2" w:hRule="atLeast"/>
        </w:trPr>
        <w:tc>
          <w:tcPr>
            <w:tcW w:w="4250" w:type="dxa"/>
          </w:tcPr>
          <w:p>
            <w:pPr>
              <w:adjustRightInd w:val="0"/>
              <w:snapToGrid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pStyle w:val="2"/>
              <w:ind w:left="0" w:leftChars="0" w:firstLine="0" w:firstLineChars="0"/>
              <w:rPr>
                <w:rFonts w:hint="eastAsia" w:ascii="仿宋" w:hAnsi="仿宋" w:eastAsia="仿宋" w:cs="仿宋"/>
                <w:sz w:val="28"/>
                <w:szCs w:val="28"/>
              </w:rPr>
            </w:pPr>
            <w:r>
              <w:rPr>
                <w:rFonts w:hint="eastAsia" w:ascii="仿宋" w:hAnsi="仿宋" w:eastAsia="仿宋" w:cs="仿宋"/>
                <w:color w:val="000000"/>
                <w:sz w:val="28"/>
                <w:szCs w:val="28"/>
              </w:rPr>
              <w:t>（签字或盖章）</w:t>
            </w:r>
          </w:p>
        </w:tc>
        <w:tc>
          <w:tcPr>
            <w:tcW w:w="4250" w:type="dxa"/>
          </w:tcPr>
          <w:p>
            <w:pPr>
              <w:adjustRightInd w:val="0"/>
              <w:snapToGrid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pStyle w:val="2"/>
              <w:ind w:left="0" w:leftChars="0" w:firstLine="0" w:firstLineChars="0"/>
              <w:rPr>
                <w:rFonts w:hint="eastAsia" w:ascii="仿宋" w:hAnsi="仿宋" w:eastAsia="仿宋" w:cs="仿宋"/>
                <w:sz w:val="28"/>
                <w:szCs w:val="28"/>
              </w:rPr>
            </w:pPr>
            <w:r>
              <w:rPr>
                <w:rFonts w:hint="eastAsia" w:ascii="仿宋" w:hAnsi="仿宋" w:eastAsia="仿宋" w:cs="仿宋"/>
                <w:color w:val="000000"/>
                <w:sz w:val="28"/>
                <w:szCs w:val="28"/>
              </w:rPr>
              <w:t>（签字或盖章）</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b/>
          <w:bCs/>
          <w:szCs w:val="24"/>
        </w:rPr>
      </w:pPr>
      <w:r>
        <w:rPr>
          <w:rFonts w:hint="eastAsia" w:ascii="仿宋" w:hAnsi="仿宋" w:eastAsia="仿宋" w:cs="仿宋"/>
          <w:szCs w:val="24"/>
        </w:rPr>
        <w:br w:type="page"/>
      </w:r>
      <w:r>
        <w:rPr>
          <w:rFonts w:hint="eastAsia" w:ascii="仿宋" w:hAnsi="仿宋" w:eastAsia="仿宋" w:cs="仿宋"/>
          <w:b/>
          <w:bCs/>
          <w:szCs w:val="24"/>
        </w:rPr>
        <w:t>附件2</w:t>
      </w:r>
    </w:p>
    <w:p>
      <w:pPr>
        <w:keepNext w:val="0"/>
        <w:keepLines w:val="0"/>
        <w:pageBreakBefore w:val="0"/>
        <w:widowControl w:val="0"/>
        <w:kinsoku/>
        <w:wordWrap/>
        <w:overflowPunct/>
        <w:topLinePunct w:val="0"/>
        <w:autoSpaceDE/>
        <w:autoSpaceDN/>
        <w:bidi w:val="0"/>
        <w:adjustRightInd/>
        <w:snapToGrid/>
        <w:spacing w:line="560" w:lineRule="exact"/>
        <w:ind w:firstLine="163" w:firstLineChars="45"/>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保密承诺函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致：                       公司</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我司受</w:t>
      </w:r>
      <w:r>
        <w:rPr>
          <w:rFonts w:hint="eastAsia" w:ascii="仿宋" w:hAnsi="仿宋" w:eastAsia="仿宋" w:cs="仿宋"/>
          <w:sz w:val="28"/>
          <w:szCs w:val="28"/>
          <w:u w:val="single"/>
        </w:rPr>
        <w:t>海口市君成产业服务股份有限公司</w:t>
      </w:r>
      <w:r>
        <w:rPr>
          <w:rFonts w:hint="eastAsia" w:ascii="仿宋" w:hAnsi="仿宋" w:eastAsia="仿宋" w:cs="仿宋"/>
          <w:sz w:val="28"/>
          <w:szCs w:val="28"/>
        </w:rPr>
        <w:t>（以下简称“委托人”）委托，负责</w:t>
      </w:r>
      <w:r>
        <w:rPr>
          <w:rFonts w:hint="eastAsia" w:ascii="仿宋" w:hAnsi="仿宋" w:eastAsia="仿宋" w:cs="仿宋"/>
          <w:sz w:val="28"/>
          <w:szCs w:val="28"/>
          <w:u w:val="single"/>
        </w:rPr>
        <w:t>桂林洋大学城商铺及场地租金定价报告编制项目</w:t>
      </w:r>
      <w:r>
        <w:rPr>
          <w:rFonts w:hint="eastAsia" w:ascii="仿宋" w:hAnsi="仿宋" w:eastAsia="仿宋" w:cs="仿宋"/>
          <w:sz w:val="28"/>
          <w:szCs w:val="28"/>
        </w:rPr>
        <w:t>工作，我司在此承诺：</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1、保密信息是指在履行本合同过程中获得的委托人及利益相关方的一切非公开资料、信息，包括但不限于关于</w:t>
      </w:r>
      <w:r>
        <w:rPr>
          <w:rFonts w:hint="eastAsia" w:ascii="仿宋" w:hAnsi="仿宋" w:eastAsia="仿宋" w:cs="仿宋"/>
          <w:sz w:val="28"/>
          <w:szCs w:val="28"/>
          <w:lang w:val="en-US" w:eastAsia="zh-CN"/>
        </w:rPr>
        <w:t>本</w:t>
      </w:r>
      <w:r>
        <w:rPr>
          <w:rFonts w:hint="eastAsia" w:ascii="仿宋" w:hAnsi="仿宋" w:eastAsia="仿宋" w:cs="仿宋"/>
          <w:sz w:val="28"/>
          <w:szCs w:val="28"/>
        </w:rPr>
        <w:t>项目基础资料及数据，以及本合同内容等，我司对保密信息负有保密义务，我司承诺不以任何方式（包括但不限于复制、仿造等）将保密信息泄露给本合同以外的任何人，不将保密信息用于本项目以外的其他用途。</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2、我司承担保密义务</w:t>
      </w:r>
      <w:r>
        <w:rPr>
          <w:rFonts w:hint="eastAsia" w:ascii="仿宋" w:hAnsi="仿宋" w:eastAsia="仿宋" w:cs="仿宋"/>
          <w:sz w:val="28"/>
          <w:szCs w:val="28"/>
          <w:lang w:eastAsia="zh-CN"/>
        </w:rPr>
        <w:t>直</w:t>
      </w:r>
      <w:r>
        <w:rPr>
          <w:rFonts w:hint="eastAsia" w:ascii="仿宋" w:hAnsi="仿宋" w:eastAsia="仿宋" w:cs="仿宋"/>
          <w:sz w:val="28"/>
          <w:szCs w:val="28"/>
        </w:rPr>
        <w:t>至本条款中所称的保密信息进入公示领域或委托人将这些保密信息公开为止，不因本合同终止或履行完毕而终止。</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8"/>
          <w:szCs w:val="28"/>
        </w:rPr>
      </w:pPr>
      <w:r>
        <w:rPr>
          <w:rFonts w:hint="eastAsia" w:ascii="仿宋" w:hAnsi="仿宋" w:eastAsia="仿宋" w:cs="仿宋"/>
          <w:sz w:val="28"/>
          <w:szCs w:val="28"/>
        </w:rPr>
        <w:t>3、我司充分了解并知悉，若违反前述承诺，将会损害委托人利益，给委托人带来严重的经济损失或负面影响，我司承担由此引起的所有责任和经济损失，委托人有权依据本承诺函追究我司责任。同时我司愿意承担因违反前述承诺及约定，导致委托人支出的诉讼费、保全费、评估费、鉴定费、调查费、公证费、律师费，以及向第三方支付的赔偿、为应对第三方的指控而支付的一切费用等。</w:t>
      </w:r>
    </w:p>
    <w:p>
      <w:pPr>
        <w:spacing w:line="480" w:lineRule="auto"/>
        <w:ind w:firstLine="480"/>
        <w:rPr>
          <w:rFonts w:hint="eastAsia" w:ascii="仿宋" w:hAnsi="仿宋" w:eastAsia="仿宋" w:cs="仿宋"/>
          <w:sz w:val="24"/>
          <w:szCs w:val="24"/>
        </w:rPr>
      </w:pPr>
    </w:p>
    <w:p>
      <w:pPr>
        <w:spacing w:line="480" w:lineRule="auto"/>
        <w:ind w:firstLine="480"/>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left="0" w:leftChars="0"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 xml:space="preserve">承诺人名称：                公司  </w:t>
      </w:r>
    </w:p>
    <w:p>
      <w:pPr>
        <w:keepNext w:val="0"/>
        <w:keepLines w:val="0"/>
        <w:pageBreakBefore w:val="0"/>
        <w:widowControl w:val="0"/>
        <w:kinsoku/>
        <w:wordWrap/>
        <w:overflowPunct/>
        <w:topLinePunct w:val="0"/>
        <w:autoSpaceDE/>
        <w:autoSpaceDN/>
        <w:bidi w:val="0"/>
        <w:adjustRightInd/>
        <w:snapToGrid/>
        <w:spacing w:line="480" w:lineRule="auto"/>
        <w:ind w:left="0" w:leftChars="0" w:firstLine="840" w:firstLineChars="300"/>
        <w:textAlignment w:val="auto"/>
        <w:rPr>
          <w:rFonts w:hint="eastAsia" w:ascii="仿宋" w:hAnsi="仿宋" w:eastAsia="仿宋" w:cs="仿宋"/>
        </w:rPr>
      </w:pPr>
      <w:r>
        <w:rPr>
          <w:rFonts w:hint="eastAsia" w:ascii="仿宋" w:hAnsi="仿宋" w:eastAsia="仿宋" w:cs="仿宋"/>
          <w:sz w:val="28"/>
          <w:szCs w:val="28"/>
        </w:rPr>
        <w:t>日期：       年   月   日</w:t>
      </w:r>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8565411"/>
      <w:docPartObj>
        <w:docPartGallery w:val="autotext"/>
      </w:docPartObj>
    </w:sdtPr>
    <w:sdtContent>
      <w:p>
        <w:pPr>
          <w:pStyle w:val="8"/>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jc w:val="both"/>
      <w:rPr>
        <w:rFonts w:hint="eastAsia" w:eastAsia="仿宋_GB2312"/>
        <w:lang w:eastAsia="zh-CN"/>
      </w:rPr>
    </w:pPr>
    <w:r>
      <w:rPr>
        <w:rFonts w:hint="eastAsia"/>
      </w:rPr>
      <w:t>桂林洋大学城商铺及场地租金定价报告编制</w:t>
    </w:r>
    <w:r>
      <w:rPr>
        <w:rFonts w:hint="eastAsia"/>
        <w:lang w:val="en-US" w:eastAsia="zh-CN"/>
      </w:rPr>
      <w:t>项目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lODQxYTQ3ZjQzNjc3NWVlOWUzZmI0YzcyMzUwNGQifQ=="/>
  </w:docVars>
  <w:rsids>
    <w:rsidRoot w:val="65E336AF"/>
    <w:rsid w:val="07CF3683"/>
    <w:rsid w:val="088A39EC"/>
    <w:rsid w:val="0EA86877"/>
    <w:rsid w:val="0EC264DD"/>
    <w:rsid w:val="1B79002A"/>
    <w:rsid w:val="1D2051B3"/>
    <w:rsid w:val="1D7E0132"/>
    <w:rsid w:val="1E4E1D03"/>
    <w:rsid w:val="227039A9"/>
    <w:rsid w:val="245939D8"/>
    <w:rsid w:val="26A811D0"/>
    <w:rsid w:val="27115BE9"/>
    <w:rsid w:val="2C1874AC"/>
    <w:rsid w:val="381076F6"/>
    <w:rsid w:val="39FF1CAB"/>
    <w:rsid w:val="3B9B111B"/>
    <w:rsid w:val="405417FC"/>
    <w:rsid w:val="58742322"/>
    <w:rsid w:val="5A3E219F"/>
    <w:rsid w:val="61C36322"/>
    <w:rsid w:val="628965A8"/>
    <w:rsid w:val="65B21430"/>
    <w:rsid w:val="65E336AF"/>
    <w:rsid w:val="6786550D"/>
    <w:rsid w:val="681D2FDC"/>
    <w:rsid w:val="722A2208"/>
    <w:rsid w:val="72C66A5F"/>
    <w:rsid w:val="74213FF1"/>
    <w:rsid w:val="7C63789C"/>
    <w:rsid w:val="7E1F0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仿宋_GB2312" w:hAnsi="Calibri" w:eastAsia="仿宋_GB2312" w:cs="Times New Roman"/>
      <w:kern w:val="2"/>
      <w:sz w:val="28"/>
      <w:szCs w:val="22"/>
      <w:lang w:val="en-US" w:eastAsia="zh-CN" w:bidi="ar-SA"/>
    </w:rPr>
  </w:style>
  <w:style w:type="paragraph" w:styleId="3">
    <w:name w:val="heading 1"/>
    <w:basedOn w:val="1"/>
    <w:next w:val="1"/>
    <w:autoRedefine/>
    <w:qFormat/>
    <w:uiPriority w:val="0"/>
    <w:pPr>
      <w:keepNext/>
      <w:keepLines/>
      <w:spacing w:before="50" w:beforeLines="50" w:beforeAutospacing="0" w:after="50" w:afterLines="50" w:afterAutospacing="0" w:line="360" w:lineRule="auto"/>
      <w:ind w:firstLine="0" w:firstLineChars="0"/>
      <w:jc w:val="center"/>
      <w:outlineLvl w:val="0"/>
    </w:pPr>
    <w:rPr>
      <w:rFonts w:eastAsia="方正小标宋简体" w:asciiTheme="minorAscii" w:hAnsiTheme="minorAscii"/>
      <w:kern w:val="44"/>
      <w:sz w:val="44"/>
    </w:rPr>
  </w:style>
  <w:style w:type="paragraph" w:styleId="4">
    <w:name w:val="heading 2"/>
    <w:basedOn w:val="1"/>
    <w:next w:val="1"/>
    <w:autoRedefine/>
    <w:semiHidden/>
    <w:unhideWhenUsed/>
    <w:qFormat/>
    <w:uiPriority w:val="0"/>
    <w:pPr>
      <w:keepNext/>
      <w:keepLines/>
      <w:spacing w:before="260" w:beforeLines="0" w:beforeAutospacing="0" w:after="260" w:afterLines="0" w:afterAutospacing="0" w:line="560" w:lineRule="exact"/>
      <w:ind w:firstLine="883" w:firstLineChars="200"/>
      <w:outlineLvl w:val="1"/>
    </w:pPr>
    <w:rPr>
      <w:rFonts w:ascii="Times New Roman" w:hAnsi="Times New Roman" w:eastAsia="仿宋"/>
      <w:b/>
      <w:bCs/>
      <w:sz w:val="32"/>
      <w:szCs w:val="32"/>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customStyle="1" w:styleId="2">
    <w:name w:val="样式 首行缩进:  2 字符"/>
    <w:basedOn w:val="1"/>
    <w:autoRedefine/>
    <w:qFormat/>
    <w:uiPriority w:val="0"/>
    <w:pPr>
      <w:ind w:firstLine="560"/>
    </w:pPr>
    <w:rPr>
      <w:rFonts w:cs="宋体"/>
      <w:sz w:val="24"/>
    </w:rPr>
  </w:style>
  <w:style w:type="paragraph" w:styleId="5">
    <w:name w:val="Normal Indent"/>
    <w:basedOn w:val="1"/>
    <w:autoRedefine/>
    <w:qFormat/>
    <w:uiPriority w:val="99"/>
    <w:pPr>
      <w:adjustRightInd w:val="0"/>
      <w:ind w:firstLine="420"/>
      <w:textAlignment w:val="baseline"/>
    </w:pPr>
    <w:rPr>
      <w:rFonts w:ascii="宋体" w:hAnsi="Times New Roman" w:eastAsia="仿宋"/>
      <w:kern w:val="0"/>
      <w:sz w:val="24"/>
      <w:szCs w:val="21"/>
    </w:rPr>
  </w:style>
  <w:style w:type="paragraph" w:styleId="6">
    <w:name w:val="annotation text"/>
    <w:basedOn w:val="1"/>
    <w:autoRedefine/>
    <w:unhideWhenUsed/>
    <w:qFormat/>
    <w:uiPriority w:val="0"/>
    <w:pPr>
      <w:jc w:val="left"/>
    </w:pPr>
    <w:rPr>
      <w:rFonts w:ascii="Calibri"/>
      <w:kern w:val="0"/>
      <w:szCs w:val="20"/>
    </w:rPr>
  </w:style>
  <w:style w:type="paragraph" w:styleId="7">
    <w:name w:val="Body Text Indent"/>
    <w:basedOn w:val="1"/>
    <w:next w:val="1"/>
    <w:autoRedefine/>
    <w:qFormat/>
    <w:uiPriority w:val="0"/>
    <w:pPr>
      <w:adjustRightInd w:val="0"/>
      <w:spacing w:after="120"/>
      <w:ind w:left="420" w:leftChars="200" w:firstLine="0" w:firstLineChars="0"/>
      <w:textAlignment w:val="baseline"/>
    </w:pPr>
    <w:rPr>
      <w:rFonts w:ascii="宋体" w:hAnsi="Times New Roman" w:eastAsia="仿宋"/>
      <w:kern w:val="0"/>
      <w:sz w:val="24"/>
      <w:szCs w:val="21"/>
    </w:rPr>
  </w:style>
  <w:style w:type="paragraph" w:styleId="8">
    <w:name w:val="footer"/>
    <w:basedOn w:val="1"/>
    <w:autoRedefine/>
    <w:unhideWhenUsed/>
    <w:qFormat/>
    <w:uiPriority w:val="99"/>
    <w:pPr>
      <w:tabs>
        <w:tab w:val="center" w:pos="4153"/>
        <w:tab w:val="right" w:pos="8306"/>
      </w:tabs>
      <w:snapToGrid w:val="0"/>
      <w:jc w:val="left"/>
    </w:pPr>
    <w:rPr>
      <w:rFonts w:ascii="Times New Roman" w:hAnsi="Times New Roman" w:eastAsia="宋体"/>
      <w:kern w:val="0"/>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Body Text First Indent 2"/>
    <w:basedOn w:val="7"/>
    <w:next w:val="1"/>
    <w:autoRedefine/>
    <w:qFormat/>
    <w:uiPriority w:val="0"/>
    <w:pPr>
      <w:ind w:firstLine="420" w:firstLineChars="200"/>
    </w:pPr>
  </w:style>
  <w:style w:type="table" w:styleId="12">
    <w:name w:val="Table Grid"/>
    <w:basedOn w:val="11"/>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14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2024-03-18T06:29:00Z</dcterms:created>
  <dc:creator>JC小云</dc:creator>
  <cp:lastModifiedBy>JC小云</cp:lastModifiedBy>
  <dcterms:modified xsi:type="dcterms:W3CDTF">2024-04-16T17:19:03Z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F8996A1ECBC14B69A5386B55A1EA8720_11</vt:lpwstr>
  </property>
</Properties>
</file>