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00" w:lineRule="exact"/>
        <w:jc w:val="center"/>
        <w:rPr>
          <w:rFonts w:hint="eastAsia" w:ascii="黑体" w:hAnsi="宋体" w:eastAsia="黑体"/>
          <w:color w:val="000000"/>
          <w:spacing w:val="0"/>
          <w:sz w:val="52"/>
          <w:szCs w:val="52"/>
        </w:rPr>
      </w:pPr>
    </w:p>
    <w:p>
      <w:pPr>
        <w:widowControl w:val="0"/>
        <w:spacing w:line="500" w:lineRule="exact"/>
        <w:jc w:val="center"/>
        <w:rPr>
          <w:rFonts w:hint="eastAsia" w:ascii="黑体" w:hAnsi="宋体" w:eastAsia="黑体"/>
          <w:color w:val="000000"/>
          <w:spacing w:val="0"/>
          <w:sz w:val="52"/>
          <w:szCs w:val="52"/>
        </w:rPr>
      </w:pPr>
    </w:p>
    <w:p>
      <w:pPr>
        <w:widowControl w:val="0"/>
        <w:spacing w:line="500" w:lineRule="exact"/>
        <w:jc w:val="center"/>
        <w:rPr>
          <w:rFonts w:hint="eastAsia" w:ascii="黑体" w:hAnsi="宋体" w:eastAsia="黑体"/>
          <w:color w:val="000000"/>
          <w:spacing w:val="0"/>
          <w:sz w:val="52"/>
          <w:szCs w:val="52"/>
        </w:rPr>
      </w:pPr>
    </w:p>
    <w:p>
      <w:pPr>
        <w:widowControl w:val="0"/>
        <w:spacing w:after="0" w:line="240" w:lineRule="auto"/>
        <w:jc w:val="center"/>
        <w:rPr>
          <w:rFonts w:hint="eastAsia" w:ascii="方正小标宋_GBK" w:hAnsi="方正小标宋_GBK" w:eastAsia="方正小标宋_GBK" w:cs="方正小标宋_GBK"/>
          <w:color w:val="000000"/>
          <w:spacing w:val="0"/>
          <w:sz w:val="52"/>
          <w:szCs w:val="52"/>
        </w:rPr>
      </w:pPr>
    </w:p>
    <w:p>
      <w:pPr>
        <w:widowControl w:val="0"/>
        <w:spacing w:after="0" w:line="240" w:lineRule="auto"/>
        <w:jc w:val="center"/>
        <w:rPr>
          <w:rFonts w:hint="eastAsia" w:ascii="方正小标宋_GBK" w:hAnsi="方正小标宋_GBK" w:eastAsia="方正小标宋_GBK" w:cs="方正小标宋_GBK"/>
          <w:color w:val="000000"/>
          <w:spacing w:val="0"/>
          <w:sz w:val="52"/>
          <w:szCs w:val="52"/>
        </w:rPr>
      </w:pPr>
      <w:r>
        <w:rPr>
          <w:rFonts w:hint="eastAsia" w:ascii="方正小标宋_GBK" w:hAnsi="方正小标宋_GBK" w:eastAsia="方正小标宋_GBK" w:cs="方正小标宋_GBK"/>
          <w:color w:val="000000"/>
          <w:spacing w:val="0"/>
          <w:sz w:val="52"/>
          <w:szCs w:val="52"/>
        </w:rPr>
        <w:t>海南省建设工程检测合同</w:t>
      </w:r>
    </w:p>
    <w:p>
      <w:pPr>
        <w:widowControl w:val="0"/>
        <w:spacing w:after="0" w:line="240" w:lineRule="auto"/>
        <w:jc w:val="center"/>
        <w:rPr>
          <w:rFonts w:hint="eastAsia" w:ascii="方正小标宋_GBK" w:hAnsi="方正小标宋_GBK" w:eastAsia="方正小标宋_GBK" w:cs="方正小标宋_GBK"/>
          <w:color w:val="000000"/>
          <w:spacing w:val="0"/>
          <w:sz w:val="52"/>
          <w:szCs w:val="52"/>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hint="eastAsia" w:ascii="宋体" w:hAnsi="宋体"/>
          <w:sz w:val="32"/>
          <w:szCs w:val="32"/>
        </w:rPr>
      </w:pPr>
    </w:p>
    <w:p>
      <w:pPr>
        <w:widowControl w:val="0"/>
        <w:tabs>
          <w:tab w:val="left" w:pos="2686"/>
          <w:tab w:val="left" w:pos="4108"/>
        </w:tabs>
        <w:spacing w:line="500" w:lineRule="exact"/>
        <w:ind w:firstLine="640" w:firstLineChars="200"/>
        <w:jc w:val="left"/>
        <w:rPr>
          <w:rFonts w:hint="eastAsia" w:ascii="黑体" w:hAnsi="宋体" w:eastAsia="黑体"/>
          <w:sz w:val="32"/>
          <w:szCs w:val="32"/>
        </w:rPr>
      </w:pPr>
    </w:p>
    <w:p>
      <w:pPr>
        <w:widowControl w:val="0"/>
        <w:tabs>
          <w:tab w:val="left" w:pos="2686"/>
          <w:tab w:val="left" w:pos="4108"/>
        </w:tabs>
        <w:spacing w:line="500" w:lineRule="exact"/>
        <w:ind w:firstLine="2038" w:firstLineChars="637"/>
        <w:rPr>
          <w:rFonts w:ascii="黑体" w:hAnsi="宋体" w:eastAsia="黑体"/>
          <w:sz w:val="32"/>
          <w:szCs w:val="32"/>
        </w:rPr>
      </w:pPr>
      <w:r>
        <w:rPr>
          <w:rFonts w:ascii="黑体" w:hAnsi="宋体" w:eastAsia="黑体"/>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3676650</wp:posOffset>
                </wp:positionH>
                <wp:positionV relativeFrom="paragraph">
                  <wp:posOffset>209550</wp:posOffset>
                </wp:positionV>
                <wp:extent cx="571500" cy="299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1500" cy="299720"/>
                        </a:xfrm>
                        <a:prstGeom prst="rect">
                          <a:avLst/>
                        </a:prstGeom>
                        <a:noFill/>
                        <a:ln>
                          <a:noFill/>
                        </a:ln>
                      </wps:spPr>
                      <wps:txbx>
                        <w:txbxContent>
                          <w:p>
                            <w:pPr>
                              <w:rPr>
                                <w:rFonts w:hint="eastAsia" w:ascii="黑体" w:eastAsia="黑体"/>
                                <w:b/>
                                <w:bCs/>
                                <w:w w:val="70"/>
                                <w:sz w:val="32"/>
                                <w:szCs w:val="32"/>
                                <w:lang w:eastAsia="zh-CN"/>
                              </w:rPr>
                            </w:pPr>
                            <w:r>
                              <w:rPr>
                                <w:rFonts w:hint="eastAsia" w:ascii="黑体" w:eastAsia="黑体"/>
                                <w:sz w:val="32"/>
                                <w:szCs w:val="32"/>
                                <w:lang w:eastAsia="zh-CN"/>
                              </w:rPr>
                              <w:t>监制</w:t>
                            </w:r>
                          </w:p>
                        </w:txbxContent>
                      </wps:txbx>
                      <wps:bodyPr lIns="0" tIns="0" rIns="0" bIns="0" upright="1"/>
                    </wps:wsp>
                  </a:graphicData>
                </a:graphic>
              </wp:anchor>
            </w:drawing>
          </mc:Choice>
          <mc:Fallback>
            <w:pict>
              <v:shape id="_x0000_s1026" o:spid="_x0000_s1026" o:spt="202" type="#_x0000_t202" style="position:absolute;left:0pt;margin-left:289.5pt;margin-top:16.5pt;height:23.6pt;width:45pt;z-index:251661312;mso-width-relative:page;mso-height-relative:page;" filled="f" stroked="f" coordsize="21600,21600" o:gfxdata="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qUEA7YAAAACQEAAA8AAAAAAAAAAQAgAAAAIgAAAGRycy9kb3ducmV2LnhtbFBLAQIU&#10;ABQAAAAIAIdO4kDjdw+hugEAAHEDAAAOAAAAAAAAAAEAIAAAACcBAABkcnMvZTJvRG9jLnhtbFBL&#10;BQYAAAAABgAGAFkBAABTBQAAAAA=&#10;">
                <v:fill on="f" focussize="0,0"/>
                <v:stroke on="f"/>
                <v:imagedata o:title=""/>
                <o:lock v:ext="edit" aspectratio="f"/>
                <v:textbox inset="0mm,0mm,0mm,0mm">
                  <w:txbxContent>
                    <w:p>
                      <w:pPr>
                        <w:rPr>
                          <w:rFonts w:hint="eastAsia" w:ascii="黑体" w:eastAsia="黑体"/>
                          <w:b/>
                          <w:bCs/>
                          <w:w w:val="70"/>
                          <w:sz w:val="32"/>
                          <w:szCs w:val="32"/>
                          <w:lang w:eastAsia="zh-CN"/>
                        </w:rPr>
                      </w:pPr>
                      <w:r>
                        <w:rPr>
                          <w:rFonts w:hint="eastAsia" w:ascii="黑体" w:eastAsia="黑体"/>
                          <w:sz w:val="32"/>
                          <w:szCs w:val="32"/>
                          <w:lang w:eastAsia="zh-CN"/>
                        </w:rPr>
                        <w:t>监制</w:t>
                      </w:r>
                    </w:p>
                  </w:txbxContent>
                </v:textbox>
              </v:shape>
            </w:pict>
          </mc:Fallback>
        </mc:AlternateContent>
      </w:r>
      <w:r>
        <w:rPr>
          <w:rFonts w:hint="eastAsia" w:ascii="黑体" w:hAnsi="宋体" w:eastAsia="黑体"/>
          <w:spacing w:val="0"/>
          <w:sz w:val="32"/>
          <w:szCs w:val="32"/>
        </w:rPr>
        <w:t>海南省住房和城乡建设厅</w:t>
      </w:r>
    </w:p>
    <w:p>
      <w:pPr>
        <w:widowControl w:val="0"/>
        <w:tabs>
          <w:tab w:val="left" w:pos="2686"/>
          <w:tab w:val="left" w:pos="4108"/>
        </w:tabs>
        <w:spacing w:line="500" w:lineRule="exact"/>
        <w:ind w:firstLine="2037" w:firstLineChars="566"/>
        <w:rPr>
          <w:rFonts w:hint="eastAsia" w:ascii="黑体" w:hAnsi="宋体" w:eastAsia="黑体"/>
          <w:spacing w:val="20"/>
          <w:sz w:val="32"/>
          <w:szCs w:val="32"/>
          <w:lang w:eastAsia="zh-CN"/>
        </w:rPr>
      </w:pPr>
      <w:r>
        <w:rPr>
          <w:rFonts w:hint="eastAsia" w:ascii="黑体" w:hAnsi="宋体" w:eastAsia="黑体"/>
          <w:spacing w:val="20"/>
          <w:sz w:val="32"/>
          <w:szCs w:val="32"/>
        </w:rPr>
        <w:t>海南省</w:t>
      </w:r>
      <w:r>
        <w:rPr>
          <w:rFonts w:hint="eastAsia" w:ascii="黑体" w:hAnsi="宋体" w:eastAsia="黑体"/>
          <w:spacing w:val="20"/>
          <w:sz w:val="32"/>
          <w:szCs w:val="32"/>
          <w:lang w:eastAsia="zh-CN"/>
        </w:rPr>
        <w:t>市场监督管理局</w:t>
      </w:r>
    </w:p>
    <w:p>
      <w:pPr>
        <w:widowControl w:val="0"/>
        <w:tabs>
          <w:tab w:val="left" w:pos="2686"/>
        </w:tabs>
        <w:spacing w:line="500" w:lineRule="exact"/>
        <w:ind w:firstLine="640" w:firstLineChars="200"/>
        <w:rPr>
          <w:rFonts w:hint="eastAsia" w:ascii="黑体" w:hAnsi="宋体" w:eastAsia="黑体"/>
          <w:sz w:val="32"/>
          <w:szCs w:val="32"/>
        </w:rPr>
      </w:pPr>
    </w:p>
    <w:p>
      <w:pPr>
        <w:widowControl w:val="0"/>
        <w:tabs>
          <w:tab w:val="left" w:pos="2686"/>
        </w:tabs>
        <w:spacing w:line="500" w:lineRule="exact"/>
        <w:ind w:firstLine="1985"/>
        <w:rPr>
          <w:rFonts w:ascii="宋体" w:hAnsi="宋体"/>
          <w:sz w:val="32"/>
          <w:szCs w:val="32"/>
        </w:rPr>
        <w:sectPr>
          <w:footerReference r:id="rId4" w:type="default"/>
          <w:pgSz w:w="11906" w:h="16838"/>
          <w:pgMar w:top="1440" w:right="1749" w:bottom="1440" w:left="1797" w:header="708" w:footer="708" w:gutter="0"/>
          <w:pgNumType w:fmt="decimal"/>
          <w:cols w:space="720" w:num="1"/>
          <w:docGrid w:type="lines" w:linePitch="360" w:charSpace="0"/>
        </w:sectPr>
      </w:pPr>
    </w:p>
    <w:p>
      <w:pPr>
        <w:widowControl w:val="0"/>
        <w:adjustRightInd/>
        <w:snapToGrid/>
        <w:spacing w:beforeLines="0" w:after="0" w:afterLines="0" w:line="560" w:lineRule="exact"/>
        <w:jc w:val="center"/>
        <w:rPr>
          <w:rFonts w:hint="eastAsia" w:ascii="方正小标宋_GBK" w:hAnsi="方正小标宋_GBK" w:eastAsia="方正小标宋_GBK" w:cs="方正小标宋_GBK"/>
          <w:b w:val="0"/>
          <w:bCs w:val="0"/>
          <w:kern w:val="2"/>
          <w:sz w:val="36"/>
          <w:szCs w:val="36"/>
        </w:rPr>
      </w:pPr>
      <w:r>
        <w:rPr>
          <w:rFonts w:hint="eastAsia" w:ascii="方正小标宋_GBK" w:hAnsi="方正小标宋_GBK" w:eastAsia="方正小标宋_GBK" w:cs="方正小标宋_GBK"/>
          <w:b w:val="0"/>
          <w:bCs w:val="0"/>
          <w:kern w:val="2"/>
          <w:sz w:val="36"/>
          <w:szCs w:val="36"/>
        </w:rPr>
        <w:t>建设工程质量（专项检测）检测合同</w:t>
      </w:r>
    </w:p>
    <w:p>
      <w:pPr>
        <w:widowControl w:val="0"/>
        <w:adjustRightInd/>
        <w:snapToGrid/>
        <w:spacing w:beforeLines="0" w:after="0" w:afterLines="0" w:line="560" w:lineRule="exact"/>
        <w:ind w:firstLine="562" w:firstLineChars="200"/>
        <w:jc w:val="right"/>
        <w:rPr>
          <w:rFonts w:hint="eastAsia" w:ascii="宋体" w:hAnsi="宋体" w:eastAsia="宋体" w:cs="宋体"/>
          <w:b/>
          <w:bCs/>
          <w:kern w:val="2"/>
          <w:sz w:val="28"/>
          <w:szCs w:val="28"/>
        </w:rPr>
      </w:pPr>
    </w:p>
    <w:p>
      <w:pPr>
        <w:widowControl w:val="0"/>
        <w:adjustRightInd/>
        <w:snapToGrid/>
        <w:spacing w:beforeLines="0" w:after="0" w:afterLines="0" w:line="560" w:lineRule="exact"/>
        <w:ind w:firstLine="5903" w:firstLineChars="2100"/>
        <w:jc w:val="both"/>
        <w:rPr>
          <w:rFonts w:hint="eastAsia" w:ascii="宋体" w:hAnsi="宋体" w:eastAsia="宋体" w:cs="宋体"/>
          <w:kern w:val="2"/>
          <w:sz w:val="28"/>
          <w:szCs w:val="28"/>
        </w:rPr>
      </w:pPr>
      <w:r>
        <w:rPr>
          <w:rFonts w:hint="eastAsia" w:ascii="宋体" w:hAnsi="宋体" w:eastAsia="宋体" w:cs="宋体"/>
          <w:b/>
          <w:bCs/>
          <w:kern w:val="2"/>
          <w:sz w:val="28"/>
          <w:szCs w:val="28"/>
          <w:lang w:val="en-US" w:eastAsia="zh-CN"/>
        </w:rPr>
        <w:t xml:space="preserve"> </w:t>
      </w:r>
      <w:r>
        <w:rPr>
          <w:rFonts w:hint="eastAsia" w:ascii="宋体" w:hAnsi="宋体" w:eastAsia="宋体" w:cs="宋体"/>
          <w:b/>
          <w:bCs/>
          <w:kern w:val="2"/>
          <w:sz w:val="28"/>
          <w:szCs w:val="28"/>
        </w:rPr>
        <w:t>合同编号：</w:t>
      </w:r>
    </w:p>
    <w:p>
      <w:pPr>
        <w:widowControl w:val="0"/>
        <w:adjustRightInd/>
        <w:snapToGrid/>
        <w:spacing w:beforeLines="0" w:after="0" w:afterLines="0" w:line="560" w:lineRule="exact"/>
        <w:ind w:firstLine="562" w:firstLineChars="200"/>
        <w:rPr>
          <w:rFonts w:hint="eastAsia" w:ascii="宋体" w:hAnsi="宋体" w:eastAsia="宋体" w:cs="宋体"/>
          <w:b/>
          <w:bCs/>
          <w:kern w:val="2"/>
          <w:sz w:val="28"/>
          <w:szCs w:val="28"/>
        </w:rPr>
      </w:pPr>
    </w:p>
    <w:p>
      <w:pPr>
        <w:widowControl w:val="0"/>
        <w:adjustRightInd/>
        <w:snapToGrid/>
        <w:spacing w:beforeLines="0" w:after="0" w:afterLines="0" w:line="560" w:lineRule="exact"/>
        <w:ind w:firstLine="562" w:firstLineChars="200"/>
        <w:rPr>
          <w:rFonts w:hint="eastAsia" w:ascii="宋体" w:hAnsi="宋体" w:eastAsia="宋体" w:cs="宋体"/>
          <w:b/>
          <w:bCs/>
          <w:kern w:val="2"/>
          <w:sz w:val="28"/>
          <w:szCs w:val="28"/>
        </w:rPr>
      </w:pPr>
      <w:r>
        <w:rPr>
          <w:rFonts w:hint="eastAsia" w:ascii="宋体" w:hAnsi="宋体" w:eastAsia="宋体" w:cs="宋体"/>
          <w:b/>
          <w:bCs/>
          <w:kern w:val="2"/>
          <w:sz w:val="28"/>
          <w:szCs w:val="28"/>
        </w:rPr>
        <w:t>甲方(委托人)：</w:t>
      </w:r>
      <w:r>
        <w:rPr>
          <w:rFonts w:hint="eastAsia" w:ascii="宋体" w:hAnsi="宋体" w:eastAsia="宋体" w:cs="宋体"/>
          <w:b/>
          <w:bCs/>
          <w:kern w:val="2"/>
          <w:sz w:val="28"/>
          <w:szCs w:val="28"/>
          <w:u w:val="single"/>
          <w:lang w:val="en-US" w:eastAsia="zh-CN"/>
        </w:rPr>
        <w:t xml:space="preserve">                      </w:t>
      </w:r>
    </w:p>
    <w:p>
      <w:pPr>
        <w:widowControl w:val="0"/>
        <w:adjustRightInd/>
        <w:snapToGrid/>
        <w:spacing w:beforeLines="0" w:after="0" w:afterLines="0" w:line="560" w:lineRule="exact"/>
        <w:ind w:firstLine="562" w:firstLineChars="200"/>
        <w:rPr>
          <w:rFonts w:hint="eastAsia" w:ascii="宋体" w:hAnsi="宋体" w:eastAsia="宋体" w:cs="宋体"/>
          <w:b/>
          <w:bCs/>
          <w:kern w:val="2"/>
          <w:sz w:val="28"/>
          <w:szCs w:val="28"/>
        </w:rPr>
      </w:pPr>
      <w:r>
        <w:rPr>
          <w:rFonts w:hint="eastAsia" w:ascii="宋体" w:hAnsi="宋体" w:eastAsia="宋体" w:cs="宋体"/>
          <w:b/>
          <w:bCs/>
          <w:kern w:val="2"/>
          <w:sz w:val="28"/>
          <w:szCs w:val="28"/>
        </w:rPr>
        <w:t>乙方(检测机构)：</w:t>
      </w:r>
      <w:r>
        <w:rPr>
          <w:rFonts w:hint="eastAsia" w:ascii="宋体" w:hAnsi="宋体" w:eastAsia="宋体" w:cs="宋体"/>
          <w:b/>
          <w:bCs/>
          <w:kern w:val="2"/>
          <w:sz w:val="28"/>
          <w:szCs w:val="28"/>
          <w:u w:val="single"/>
          <w:lang w:val="en-US" w:eastAsia="zh-CN"/>
        </w:rPr>
        <w:t xml:space="preserve">                    </w:t>
      </w:r>
    </w:p>
    <w:p>
      <w:pPr>
        <w:widowControl w:val="0"/>
        <w:adjustRightInd/>
        <w:snapToGrid/>
        <w:spacing w:beforeLines="0" w:after="0" w:afterLines="0" w:line="560" w:lineRule="exact"/>
        <w:ind w:firstLine="562" w:firstLineChars="200"/>
        <w:rPr>
          <w:rFonts w:hint="eastAsia" w:ascii="宋体" w:hAnsi="宋体" w:eastAsia="宋体" w:cs="宋体"/>
          <w:b/>
          <w:bCs/>
          <w:kern w:val="2"/>
          <w:sz w:val="28"/>
          <w:szCs w:val="28"/>
          <w:u w:val="single"/>
          <w:lang w:val="en-US" w:eastAsia="zh-CN"/>
        </w:rPr>
      </w:pPr>
      <w:r>
        <w:rPr>
          <w:rFonts w:hint="eastAsia" w:ascii="宋体" w:hAnsi="宋体" w:eastAsia="宋体" w:cs="宋体"/>
          <w:b/>
          <w:bCs/>
          <w:kern w:val="2"/>
          <w:sz w:val="28"/>
          <w:szCs w:val="28"/>
        </w:rPr>
        <w:t>检测机构编号：</w:t>
      </w:r>
      <w:r>
        <w:rPr>
          <w:rFonts w:hint="eastAsia" w:ascii="宋体" w:hAnsi="宋体" w:eastAsia="宋体" w:cs="宋体"/>
          <w:b/>
          <w:bCs/>
          <w:kern w:val="2"/>
          <w:sz w:val="28"/>
          <w:szCs w:val="28"/>
          <w:u w:val="single"/>
          <w:lang w:val="en-US" w:eastAsia="zh-CN"/>
        </w:rPr>
        <w:t xml:space="preserve">                      </w:t>
      </w:r>
    </w:p>
    <w:p>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b w:val="0"/>
          <w:bCs w:val="0"/>
          <w:kern w:val="2"/>
          <w:sz w:val="28"/>
          <w:szCs w:val="28"/>
        </w:rPr>
        <w:t>根据《中华人民共和国民法典》</w:t>
      </w:r>
      <w:r>
        <w:rPr>
          <w:rFonts w:hint="eastAsia" w:ascii="宋体" w:hAnsi="宋体" w:eastAsia="宋体" w:cs="宋体"/>
          <w:b w:val="0"/>
          <w:bCs w:val="0"/>
          <w:kern w:val="2"/>
          <w:sz w:val="28"/>
          <w:szCs w:val="28"/>
          <w:lang w:eastAsia="zh-CN"/>
        </w:rPr>
        <w:t>、</w:t>
      </w:r>
      <w:r>
        <w:rPr>
          <w:rFonts w:hint="eastAsia" w:ascii="宋体" w:hAnsi="宋体" w:eastAsia="宋体" w:cs="宋体"/>
          <w:b w:val="0"/>
          <w:bCs w:val="0"/>
          <w:kern w:val="2"/>
          <w:sz w:val="28"/>
          <w:szCs w:val="28"/>
        </w:rPr>
        <w:t>《建设工程质量检测管理办法》、《海南省建设工程质量检测管理办法》等法律法规的规定,遵循平等､自愿､公平和诚实守信的原则,甲乙双方就本建设工程检测事宜协商一致,签订本合同</w:t>
      </w:r>
      <w:r>
        <w:rPr>
          <w:rFonts w:hint="eastAsia" w:ascii="宋体" w:hAnsi="宋体" w:eastAsia="宋体" w:cs="宋体"/>
          <w:kern w:val="2"/>
          <w:sz w:val="28"/>
          <w:szCs w:val="28"/>
        </w:rPr>
        <w:t>｡</w:t>
      </w:r>
    </w:p>
    <w:p>
      <w:pPr>
        <w:widowControl w:val="0"/>
        <w:adjustRightInd/>
        <w:snapToGrid/>
        <w:spacing w:beforeLines="0" w:after="0" w:afterLines="0" w:line="560" w:lineRule="exact"/>
        <w:ind w:firstLine="560" w:firstLineChars="200"/>
        <w:rPr>
          <w:rFonts w:hint="eastAsia" w:ascii="宋体" w:hAnsi="宋体" w:eastAsia="宋体" w:cs="宋体"/>
          <w:color w:val="000000"/>
          <w:spacing w:val="0"/>
          <w:sz w:val="28"/>
          <w:szCs w:val="28"/>
        </w:rPr>
      </w:pPr>
    </w:p>
    <w:p>
      <w:pPr>
        <w:widowControl w:val="0"/>
        <w:spacing w:before="157" w:beforeLines="50" w:after="157" w:afterLines="50" w:line="560" w:lineRule="exact"/>
        <w:ind w:firstLine="562" w:firstLineChars="200"/>
        <w:rPr>
          <w:rFonts w:hint="eastAsia" w:ascii="宋体" w:hAnsi="宋体" w:eastAsia="宋体" w:cs="宋体"/>
          <w:b/>
          <w:bCs/>
          <w:color w:val="000000"/>
          <w:spacing w:val="0"/>
          <w:sz w:val="28"/>
          <w:szCs w:val="28"/>
          <w:lang w:eastAsia="zh-CN"/>
        </w:rPr>
      </w:pPr>
      <w:r>
        <w:rPr>
          <w:rFonts w:hint="eastAsia" w:ascii="宋体" w:hAnsi="宋体" w:eastAsia="宋体" w:cs="宋体"/>
          <w:b/>
          <w:bCs/>
          <w:color w:val="000000"/>
          <w:spacing w:val="0"/>
          <w:sz w:val="28"/>
          <w:szCs w:val="28"/>
        </w:rPr>
        <w:t xml:space="preserve">第一条 </w:t>
      </w:r>
      <w:r>
        <w:rPr>
          <w:rFonts w:hint="eastAsia" w:ascii="宋体" w:hAnsi="宋体" w:eastAsia="宋体" w:cs="宋体"/>
          <w:b/>
          <w:bCs/>
          <w:color w:val="000000"/>
          <w:spacing w:val="0"/>
          <w:sz w:val="28"/>
          <w:szCs w:val="28"/>
          <w:lang w:eastAsia="zh-CN"/>
        </w:rPr>
        <w:t>工程概况</w:t>
      </w:r>
    </w:p>
    <w:p>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rPr>
        <w:t>工程名称：</w:t>
      </w:r>
    </w:p>
    <w:p>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工程地点：</w:t>
      </w:r>
    </w:p>
    <w:p>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建筑面积</w:t>
      </w:r>
      <w:r>
        <w:rPr>
          <w:rFonts w:hint="eastAsia" w:ascii="宋体" w:hAnsi="宋体" w:eastAsia="宋体" w:cs="宋体"/>
          <w:kern w:val="2"/>
          <w:sz w:val="28"/>
          <w:szCs w:val="28"/>
        </w:rPr>
        <w:t>：</w:t>
      </w:r>
    </w:p>
    <w:p>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其 他：</w:t>
      </w:r>
    </w:p>
    <w:p>
      <w:pPr>
        <w:widowControl w:val="0"/>
        <w:spacing w:before="157" w:beforeLines="50" w:after="157" w:afterLines="50" w:line="560" w:lineRule="exact"/>
        <w:ind w:firstLine="562" w:firstLineChars="200"/>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 xml:space="preserve">第二条 </w:t>
      </w:r>
      <w:r>
        <w:rPr>
          <w:rFonts w:hint="eastAsia" w:ascii="宋体" w:hAnsi="宋体" w:eastAsia="宋体" w:cs="宋体"/>
          <w:b/>
          <w:bCs/>
          <w:color w:val="000000"/>
          <w:spacing w:val="0"/>
          <w:sz w:val="28"/>
          <w:szCs w:val="28"/>
          <w:lang w:eastAsia="zh-CN"/>
        </w:rPr>
        <w:t>检测项目</w:t>
      </w:r>
      <w:r>
        <w:rPr>
          <w:rFonts w:hint="eastAsia" w:ascii="宋体" w:hAnsi="宋体" w:eastAsia="宋体" w:cs="宋体"/>
          <w:b/>
          <w:bCs/>
          <w:color w:val="000000"/>
          <w:spacing w:val="0"/>
          <w:sz w:val="28"/>
          <w:szCs w:val="28"/>
        </w:rPr>
        <w:t xml:space="preserve">          </w:t>
      </w:r>
    </w:p>
    <w:p>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建筑</w:t>
      </w:r>
      <w:r>
        <w:rPr>
          <w:rFonts w:hint="eastAsia" w:ascii="宋体" w:hAnsi="宋体" w:eastAsia="宋体" w:cs="宋体"/>
          <w:color w:val="000000"/>
          <w:spacing w:val="0"/>
          <w:sz w:val="28"/>
          <w:szCs w:val="28"/>
        </w:rPr>
        <w:t>节能检测</w:t>
      </w:r>
    </w:p>
    <w:p>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w:t>
      </w:r>
      <w:r>
        <w:rPr>
          <w:rFonts w:hint="eastAsia" w:ascii="宋体" w:hAnsi="宋体" w:eastAsia="宋体" w:cs="宋体"/>
          <w:color w:val="000000"/>
          <w:spacing w:val="0"/>
          <w:sz w:val="28"/>
          <w:szCs w:val="28"/>
        </w:rPr>
        <w:t>2</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建筑外门窗三性检测</w:t>
      </w:r>
    </w:p>
    <w:p>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建筑幕墙物理性能检测</w:t>
      </w:r>
    </w:p>
    <w:p>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sym w:font="Wingdings 2" w:char="0052"/>
      </w:r>
      <w:r>
        <w:rPr>
          <w:rFonts w:hint="eastAsia" w:ascii="宋体" w:hAnsi="宋体" w:eastAsia="宋体" w:cs="宋体"/>
          <w:color w:val="000000"/>
          <w:spacing w:val="0"/>
          <w:sz w:val="28"/>
          <w:szCs w:val="28"/>
        </w:rPr>
        <w:t>4</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结构实体检测</w:t>
      </w:r>
    </w:p>
    <w:p>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w:t>
      </w:r>
      <w:r>
        <w:rPr>
          <w:rFonts w:hint="eastAsia" w:ascii="宋体" w:hAnsi="宋体" w:eastAsia="宋体" w:cs="宋体"/>
          <w:color w:val="000000"/>
          <w:spacing w:val="0"/>
          <w:sz w:val="28"/>
          <w:szCs w:val="28"/>
        </w:rPr>
        <w:t>5</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钢结构检测</w:t>
      </w:r>
    </w:p>
    <w:p>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w:t>
      </w:r>
      <w:r>
        <w:rPr>
          <w:rFonts w:hint="eastAsia" w:ascii="宋体" w:hAnsi="宋体" w:eastAsia="宋体" w:cs="宋体"/>
          <w:color w:val="000000"/>
          <w:spacing w:val="0"/>
          <w:sz w:val="28"/>
          <w:szCs w:val="28"/>
        </w:rPr>
        <w:t>6</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室内环境空气质量检测</w:t>
      </w:r>
    </w:p>
    <w:p>
      <w:pPr>
        <w:widowControl w:val="0"/>
        <w:spacing w:beforeLines="0" w:after="0" w:afterLines="0" w:line="56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color w:val="000000"/>
          <w:sz w:val="28"/>
          <w:szCs w:val="28"/>
          <w:highlight w:val="none"/>
        </w:rPr>
        <w:t>□</w:t>
      </w:r>
      <w:r>
        <w:rPr>
          <w:rFonts w:hint="eastAsia" w:ascii="宋体" w:hAnsi="宋体" w:eastAsia="宋体" w:cs="宋体"/>
          <w:color w:val="000000"/>
          <w:spacing w:val="0"/>
          <w:sz w:val="28"/>
          <w:szCs w:val="28"/>
          <w:highlight w:val="none"/>
        </w:rPr>
        <w:t>7</w:t>
      </w:r>
      <w:r>
        <w:rPr>
          <w:rFonts w:hint="eastAsia" w:ascii="宋体" w:hAnsi="宋体" w:eastAsia="宋体" w:cs="宋体"/>
          <w:color w:val="000000"/>
          <w:spacing w:val="0"/>
          <w:sz w:val="28"/>
          <w:szCs w:val="28"/>
          <w:highlight w:val="none"/>
          <w:lang w:val="en-US" w:eastAsia="zh-CN"/>
        </w:rPr>
        <w:t>.</w:t>
      </w:r>
      <w:r>
        <w:rPr>
          <w:rFonts w:hint="eastAsia" w:ascii="宋体" w:hAnsi="宋体" w:eastAsia="宋体" w:cs="宋体"/>
          <w:sz w:val="28"/>
          <w:szCs w:val="28"/>
          <w:highlight w:val="none"/>
        </w:rPr>
        <w:t>国家规范或标准规定的其他见证取样检测项目：</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     </w:t>
      </w:r>
    </w:p>
    <w:p>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u w:val="single"/>
          <w:lang w:val="en-US" w:eastAsia="zh-CN"/>
        </w:rPr>
        <w:t xml:space="preserve">                                                </w:t>
      </w:r>
    </w:p>
    <w:p>
      <w:pPr>
        <w:widowControl w:val="0"/>
        <w:spacing w:before="157" w:beforeLines="50" w:after="157" w:afterLines="50" w:line="560" w:lineRule="exact"/>
        <w:ind w:firstLine="562" w:firstLineChars="200"/>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第三条 检测依据</w:t>
      </w:r>
    </w:p>
    <w:p>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lang w:eastAsia="zh-CN"/>
        </w:rPr>
        <w:t>（一）</w:t>
      </w:r>
      <w:r>
        <w:rPr>
          <w:rFonts w:hint="eastAsia" w:ascii="宋体" w:hAnsi="宋体" w:eastAsia="宋体" w:cs="宋体"/>
          <w:color w:val="000000"/>
          <w:spacing w:val="0"/>
          <w:sz w:val="28"/>
          <w:szCs w:val="28"/>
        </w:rPr>
        <w:t>现行国家规范、标准及海南省相关标准</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宋体" w:hAnsi="宋体" w:eastAsia="宋体" w:cs="宋体"/>
          <w:color w:val="000000"/>
          <w:spacing w:val="0"/>
          <w:sz w:val="28"/>
          <w:szCs w:val="28"/>
          <w:lang w:eastAsia="zh-CN"/>
        </w:rPr>
        <w:t>（</w:t>
      </w:r>
      <w:r>
        <w:rPr>
          <w:rFonts w:hint="eastAsia" w:ascii="宋体" w:hAnsi="宋体" w:eastAsia="宋体" w:cs="宋体"/>
          <w:color w:val="auto"/>
          <w:spacing w:val="0"/>
          <w:sz w:val="28"/>
          <w:szCs w:val="28"/>
          <w:lang w:eastAsia="zh-CN"/>
        </w:rPr>
        <w:t>二）</w:t>
      </w:r>
      <w:r>
        <w:rPr>
          <w:rFonts w:hint="eastAsia" w:ascii="宋体" w:hAnsi="宋体" w:eastAsia="宋体" w:cs="宋体"/>
          <w:color w:val="auto"/>
          <w:spacing w:val="0"/>
          <w:sz w:val="28"/>
          <w:szCs w:val="28"/>
        </w:rPr>
        <w:t>设计图纸和委托单位的要求</w:t>
      </w:r>
      <w:r>
        <w:rPr>
          <w:rFonts w:hint="eastAsia" w:ascii="宋体" w:hAnsi="宋体" w:eastAsia="宋体" w:cs="宋体"/>
          <w:color w:val="auto"/>
          <w:spacing w:val="0"/>
          <w:sz w:val="28"/>
          <w:szCs w:val="28"/>
          <w:lang w:eastAsia="zh-CN"/>
        </w:rPr>
        <w:t>：</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1、质量标准：合格。符合包括但不限于以下标准、规范：</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val="en-US" w:eastAsia="zh-CN"/>
        </w:rPr>
        <w:t>①</w:t>
      </w:r>
      <w:r>
        <w:rPr>
          <w:rFonts w:hint="eastAsia" w:ascii="微软雅黑" w:hAnsi="微软雅黑" w:cs="微软雅黑"/>
          <w:color w:val="auto"/>
          <w:spacing w:val="0"/>
          <w:sz w:val="28"/>
          <w:szCs w:val="28"/>
          <w:u w:val="single"/>
          <w:lang w:val="en-US" w:eastAsia="zh-CN"/>
        </w:rPr>
        <w:t xml:space="preserve">      </w:t>
      </w:r>
      <w:r>
        <w:rPr>
          <w:rFonts w:hint="eastAsia" w:ascii="宋体" w:hAnsi="宋体" w:eastAsia="宋体" w:cs="宋体"/>
          <w:color w:val="auto"/>
          <w:spacing w:val="0"/>
          <w:sz w:val="28"/>
          <w:szCs w:val="28"/>
          <w:lang w:val="en-US" w:eastAsia="zh-CN"/>
        </w:rPr>
        <w:t>地块</w:t>
      </w:r>
      <w:r>
        <w:rPr>
          <w:rFonts w:hint="eastAsia" w:ascii="宋体" w:hAnsi="宋体" w:eastAsia="宋体" w:cs="宋体"/>
          <w:color w:val="auto"/>
          <w:spacing w:val="0"/>
          <w:sz w:val="28"/>
          <w:szCs w:val="28"/>
          <w:lang w:eastAsia="zh-CN"/>
        </w:rPr>
        <w:t>施工图</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②</w:t>
      </w:r>
      <w:r>
        <w:rPr>
          <w:rFonts w:hint="eastAsia" w:ascii="宋体" w:hAnsi="宋体" w:eastAsia="宋体" w:cs="宋体"/>
          <w:color w:val="auto"/>
          <w:spacing w:val="0"/>
          <w:sz w:val="28"/>
          <w:szCs w:val="28"/>
          <w:lang w:eastAsia="zh-CN"/>
        </w:rPr>
        <w:t>本工程施工组织设计</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③</w:t>
      </w:r>
      <w:r>
        <w:rPr>
          <w:rFonts w:hint="eastAsia" w:ascii="宋体" w:hAnsi="宋体" w:eastAsia="宋体" w:cs="宋体"/>
          <w:color w:val="auto"/>
          <w:spacing w:val="0"/>
          <w:sz w:val="28"/>
          <w:szCs w:val="28"/>
          <w:lang w:eastAsia="zh-CN"/>
        </w:rPr>
        <w:t>《混凝土结构工程施工质量验收规范》（GB50204-2015）</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④</w:t>
      </w:r>
      <w:r>
        <w:rPr>
          <w:rFonts w:hint="eastAsia" w:ascii="宋体" w:hAnsi="宋体" w:eastAsia="宋体" w:cs="宋体"/>
          <w:color w:val="auto"/>
          <w:spacing w:val="0"/>
          <w:sz w:val="28"/>
          <w:szCs w:val="28"/>
          <w:lang w:eastAsia="zh-CN"/>
        </w:rPr>
        <w:t>《回弹法检测混凝土抗压强度技术规程》(JGJ/T23-2011)</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⑤</w:t>
      </w:r>
      <w:r>
        <w:rPr>
          <w:rFonts w:hint="eastAsia" w:ascii="宋体" w:hAnsi="宋体" w:eastAsia="宋体" w:cs="宋体"/>
          <w:color w:val="auto"/>
          <w:spacing w:val="0"/>
          <w:sz w:val="28"/>
          <w:szCs w:val="28"/>
          <w:lang w:eastAsia="zh-CN"/>
        </w:rPr>
        <w:t>《普通混凝土力学性能试验方法标准》(GB/T 50081-2019)</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⑥</w:t>
      </w:r>
      <w:r>
        <w:rPr>
          <w:rFonts w:hint="eastAsia" w:ascii="宋体" w:hAnsi="宋体" w:eastAsia="宋体" w:cs="宋体"/>
          <w:color w:val="auto"/>
          <w:spacing w:val="0"/>
          <w:sz w:val="28"/>
          <w:szCs w:val="28"/>
          <w:lang w:eastAsia="zh-CN"/>
        </w:rPr>
        <w:t>《建筑结构检测技术标准》(GB/T50344-2019)</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⑦</w:t>
      </w:r>
      <w:r>
        <w:rPr>
          <w:rFonts w:hint="eastAsia" w:ascii="宋体" w:hAnsi="宋体" w:eastAsia="宋体" w:cs="宋体"/>
          <w:color w:val="auto"/>
          <w:spacing w:val="0"/>
          <w:sz w:val="28"/>
          <w:szCs w:val="28"/>
          <w:lang w:eastAsia="zh-CN"/>
        </w:rPr>
        <w:t>《混凝土结构现场检测技术标准》(GB/T 50784-2013)</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⑧</w:t>
      </w:r>
      <w:r>
        <w:rPr>
          <w:rFonts w:hint="eastAsia" w:ascii="宋体" w:hAnsi="宋体" w:eastAsia="宋体" w:cs="宋体"/>
          <w:color w:val="auto"/>
          <w:spacing w:val="0"/>
          <w:sz w:val="28"/>
          <w:szCs w:val="28"/>
          <w:lang w:eastAsia="zh-CN"/>
        </w:rPr>
        <w:t>《钻芯法检测混凝土强度技术规程》（JGJ/T384-2016）</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val="en-US" w:eastAsia="zh-CN"/>
        </w:rPr>
        <w:t>⑨</w:t>
      </w:r>
      <w:r>
        <w:rPr>
          <w:rFonts w:hint="eastAsia" w:ascii="微软雅黑" w:hAnsi="微软雅黑" w:cs="微软雅黑"/>
          <w:color w:val="auto"/>
          <w:spacing w:val="0"/>
          <w:sz w:val="28"/>
          <w:szCs w:val="28"/>
          <w:lang w:val="en-US" w:eastAsia="zh-CN"/>
        </w:rPr>
        <w:t xml:space="preserve"> </w:t>
      </w:r>
      <w:r>
        <w:rPr>
          <w:rFonts w:hint="eastAsia" w:ascii="微软雅黑" w:hAnsi="微软雅黑" w:cs="微软雅黑"/>
          <w:color w:val="auto"/>
          <w:spacing w:val="0"/>
          <w:sz w:val="28"/>
          <w:szCs w:val="28"/>
          <w:u w:val="single"/>
          <w:lang w:val="en-US" w:eastAsia="zh-CN"/>
        </w:rPr>
        <w:t xml:space="preserve">       </w:t>
      </w:r>
      <w:r>
        <w:rPr>
          <w:rFonts w:hint="eastAsia" w:ascii="宋体" w:hAnsi="宋体" w:eastAsia="宋体" w:cs="宋体"/>
          <w:color w:val="auto"/>
          <w:spacing w:val="0"/>
          <w:sz w:val="28"/>
          <w:szCs w:val="28"/>
          <w:lang w:val="en-US" w:eastAsia="zh-CN"/>
        </w:rPr>
        <w:t>项目</w:t>
      </w:r>
      <w:r>
        <w:rPr>
          <w:rFonts w:hint="eastAsia" w:ascii="宋体" w:hAnsi="宋体" w:eastAsia="宋体" w:cs="宋体"/>
          <w:color w:val="auto"/>
          <w:spacing w:val="0"/>
          <w:sz w:val="28"/>
          <w:szCs w:val="28"/>
          <w:lang w:eastAsia="zh-CN"/>
        </w:rPr>
        <w:t>《结构设计总说明》</w:t>
      </w:r>
      <w:r>
        <w:rPr>
          <w:rFonts w:hint="eastAsia" w:ascii="宋体" w:hAnsi="宋体" w:eastAsia="宋体" w:cs="宋体"/>
          <w:color w:val="auto"/>
          <w:spacing w:val="0"/>
          <w:sz w:val="28"/>
          <w:szCs w:val="28"/>
          <w:lang w:val="en-US" w:eastAsia="zh-CN"/>
        </w:rPr>
        <w:t>实体检测的内容</w:t>
      </w:r>
    </w:p>
    <w:p>
      <w:pPr>
        <w:widowControl w:val="0"/>
        <w:spacing w:beforeLines="0" w:after="0" w:afterLines="0" w:line="560" w:lineRule="exact"/>
        <w:ind w:firstLine="560" w:firstLineChars="200"/>
        <w:rPr>
          <w:rFonts w:hint="eastAsia" w:ascii="宋体" w:hAnsi="宋体" w:eastAsia="宋体" w:cs="宋体"/>
          <w:color w:val="auto"/>
          <w:spacing w:val="0"/>
          <w:sz w:val="28"/>
          <w:szCs w:val="28"/>
          <w:lang w:val="en-US" w:eastAsia="zh-CN"/>
        </w:rPr>
      </w:pPr>
      <w:r>
        <w:rPr>
          <w:rFonts w:hint="eastAsia" w:ascii="微软雅黑" w:hAnsi="微软雅黑" w:eastAsia="微软雅黑" w:cs="微软雅黑"/>
          <w:color w:val="auto"/>
          <w:spacing w:val="0"/>
          <w:sz w:val="28"/>
          <w:szCs w:val="28"/>
          <w:lang w:val="en-US" w:eastAsia="zh-CN"/>
        </w:rPr>
        <w:t>⑩</w:t>
      </w:r>
      <w:r>
        <w:rPr>
          <w:rFonts w:hint="eastAsia" w:ascii="宋体" w:hAnsi="宋体" w:eastAsia="宋体" w:cs="宋体"/>
          <w:color w:val="auto"/>
          <w:spacing w:val="0"/>
          <w:sz w:val="28"/>
          <w:szCs w:val="28"/>
          <w:lang w:val="en-US" w:eastAsia="zh-CN"/>
        </w:rPr>
        <w:t>国家或行业其它相关规范、强制性标准</w:t>
      </w:r>
    </w:p>
    <w:p>
      <w:pPr>
        <w:widowControl w:val="0"/>
        <w:spacing w:beforeLines="0" w:after="0" w:afterLines="0" w:line="560" w:lineRule="exact"/>
        <w:ind w:firstLine="560" w:firstLineChars="200"/>
        <w:rPr>
          <w:rFonts w:hint="eastAsia" w:ascii="宋体" w:hAnsi="宋体" w:eastAsia="宋体" w:cs="宋体"/>
          <w:color w:val="auto"/>
          <w:spacing w:val="0"/>
          <w:kern w:val="2"/>
          <w:sz w:val="28"/>
          <w:szCs w:val="28"/>
          <w:lang w:val="en-US" w:eastAsia="zh-CN"/>
        </w:rPr>
      </w:pPr>
      <w:r>
        <w:rPr>
          <w:rFonts w:hint="eastAsia" w:ascii="宋体" w:hAnsi="宋体" w:eastAsia="宋体" w:cs="宋体"/>
          <w:color w:val="auto"/>
          <w:spacing w:val="0"/>
          <w:kern w:val="2"/>
          <w:sz w:val="28"/>
          <w:szCs w:val="28"/>
          <w:lang w:val="en-US" w:eastAsia="zh-CN"/>
        </w:rPr>
        <w:t>2、安全生产要求</w:t>
      </w:r>
    </w:p>
    <w:p>
      <w:pPr>
        <w:widowControl w:val="0"/>
        <w:spacing w:beforeLines="0" w:after="0" w:afterLines="0" w:line="560" w:lineRule="exact"/>
        <w:ind w:firstLine="560" w:firstLineChars="200"/>
        <w:rPr>
          <w:rFonts w:hint="eastAsia" w:ascii="宋体" w:hAnsi="宋体" w:eastAsia="宋体" w:cs="宋体"/>
          <w:color w:val="auto"/>
          <w:spacing w:val="0"/>
          <w:kern w:val="2"/>
          <w:sz w:val="28"/>
          <w:szCs w:val="28"/>
          <w:lang w:val="en-US" w:eastAsia="zh-CN"/>
        </w:rPr>
      </w:pPr>
      <w:r>
        <w:rPr>
          <w:rFonts w:hint="eastAsia" w:ascii="宋体" w:hAnsi="宋体" w:eastAsia="宋体" w:cs="宋体"/>
          <w:color w:val="auto"/>
          <w:spacing w:val="0"/>
          <w:kern w:val="2"/>
          <w:sz w:val="28"/>
          <w:szCs w:val="28"/>
          <w:lang w:val="en-US" w:eastAsia="zh-CN"/>
        </w:rPr>
        <w:t>（1）乙方应遵守相关安全生产管理规定，做好项目实施过程中的安全生产工作，否则，由此引发的人身伤亡或财产损失由乙方负责。</w:t>
      </w:r>
    </w:p>
    <w:p>
      <w:pPr>
        <w:widowControl w:val="0"/>
        <w:spacing w:beforeLines="0" w:after="0" w:afterLines="0" w:line="56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spacing w:val="0"/>
          <w:kern w:val="2"/>
          <w:sz w:val="28"/>
          <w:szCs w:val="28"/>
          <w:lang w:val="en-US" w:eastAsia="zh-CN"/>
        </w:rPr>
        <w:t>（2）现场使用的检测设备，其安全性能应符合现行国家标准《爆炸性气体环境用电气设备》GB3836的有关规定。</w:t>
      </w:r>
    </w:p>
    <w:p>
      <w:pPr>
        <w:widowControl w:val="0"/>
        <w:spacing w:before="157" w:beforeLines="50" w:after="157" w:afterLines="50" w:line="560" w:lineRule="exact"/>
        <w:ind w:firstLine="562" w:firstLineChars="200"/>
        <w:rPr>
          <w:rFonts w:hint="eastAsia" w:ascii="宋体" w:hAnsi="宋体" w:eastAsia="宋体" w:cs="宋体"/>
          <w:b/>
          <w:bCs/>
          <w:color w:val="auto"/>
          <w:spacing w:val="0"/>
          <w:sz w:val="28"/>
          <w:szCs w:val="28"/>
          <w:lang w:eastAsia="zh-CN"/>
        </w:rPr>
      </w:pPr>
      <w:r>
        <w:rPr>
          <w:rFonts w:hint="eastAsia" w:ascii="宋体" w:hAnsi="宋体" w:eastAsia="宋体" w:cs="宋体"/>
          <w:b/>
          <w:bCs/>
          <w:color w:val="auto"/>
          <w:spacing w:val="0"/>
          <w:sz w:val="28"/>
          <w:szCs w:val="28"/>
        </w:rPr>
        <w:t xml:space="preserve">第四条 </w:t>
      </w:r>
      <w:r>
        <w:rPr>
          <w:rFonts w:hint="eastAsia" w:ascii="宋体" w:hAnsi="宋体" w:eastAsia="宋体" w:cs="宋体"/>
          <w:b/>
          <w:bCs/>
          <w:color w:val="auto"/>
          <w:spacing w:val="0"/>
          <w:sz w:val="28"/>
          <w:szCs w:val="28"/>
          <w:lang w:eastAsia="zh-CN"/>
        </w:rPr>
        <w:t>服务期限</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（一）</w:t>
      </w:r>
      <w:r>
        <w:rPr>
          <w:rFonts w:hint="eastAsia" w:ascii="宋体" w:hAnsi="宋体" w:eastAsia="宋体" w:cs="宋体"/>
          <w:color w:val="auto"/>
          <w:spacing w:val="0"/>
          <w:sz w:val="28"/>
          <w:szCs w:val="28"/>
        </w:rPr>
        <w:t>提供检测报告的时间按下列第</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2</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条执行：</w:t>
      </w:r>
    </w:p>
    <w:p>
      <w:pPr>
        <w:widowControl w:val="0"/>
        <w:spacing w:beforeLines="0" w:after="0" w:afterLines="0" w:line="560" w:lineRule="exact"/>
        <w:ind w:left="0"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z w:val="28"/>
          <w:szCs w:val="28"/>
        </w:rPr>
        <w:t>双方约定检测周期为</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天， 自</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 xml:space="preserve"> 年</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日起，</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日前提供检测报告。</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2.本项目服务期限须满足甲方要求，</w:t>
      </w:r>
      <w:r>
        <w:rPr>
          <w:rFonts w:hint="eastAsia" w:ascii="宋体" w:hAnsi="宋体" w:eastAsia="宋体" w:cs="宋体"/>
          <w:color w:val="auto"/>
          <w:spacing w:val="0"/>
          <w:sz w:val="28"/>
          <w:szCs w:val="28"/>
        </w:rPr>
        <w:t>甲方提前通知乙方进场检测，乙方在接到通知后</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2</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天内进场实施检测。</w:t>
      </w:r>
      <w:r>
        <w:rPr>
          <w:rFonts w:hint="eastAsia" w:ascii="宋体" w:hAnsi="宋体" w:eastAsia="宋体" w:cs="宋体"/>
          <w:color w:val="auto"/>
          <w:spacing w:val="0"/>
          <w:sz w:val="28"/>
          <w:szCs w:val="28"/>
          <w:lang w:val="en-US"/>
        </w:rPr>
        <w:t>如遇特殊情况（设计变更、工作量变化、不可抗力影响以及非乙方原因造成的停等）时，服务期顺延。</w:t>
      </w:r>
    </w:p>
    <w:p>
      <w:pPr>
        <w:widowControl w:val="0"/>
        <w:spacing w:before="157" w:beforeLines="50" w:after="157" w:afterLines="50" w:line="560" w:lineRule="exact"/>
        <w:ind w:firstLine="562" w:firstLineChars="200"/>
        <w:rPr>
          <w:rFonts w:hint="eastAsia" w:ascii="宋体" w:hAnsi="宋体" w:eastAsia="宋体" w:cs="宋体"/>
          <w:b/>
          <w:bCs/>
          <w:color w:val="auto"/>
          <w:spacing w:val="0"/>
          <w:sz w:val="28"/>
          <w:szCs w:val="28"/>
          <w:lang w:eastAsia="zh-CN"/>
        </w:rPr>
      </w:pPr>
      <w:r>
        <w:rPr>
          <w:rFonts w:hint="eastAsia" w:ascii="宋体" w:hAnsi="宋体" w:eastAsia="宋体" w:cs="宋体"/>
          <w:b/>
          <w:bCs/>
          <w:color w:val="auto"/>
          <w:spacing w:val="0"/>
          <w:sz w:val="28"/>
          <w:szCs w:val="28"/>
        </w:rPr>
        <w:t xml:space="preserve">第五条  </w:t>
      </w:r>
      <w:r>
        <w:rPr>
          <w:rFonts w:hint="eastAsia" w:ascii="宋体" w:hAnsi="宋体" w:eastAsia="宋体" w:cs="宋体"/>
          <w:b/>
          <w:bCs/>
          <w:color w:val="auto"/>
          <w:spacing w:val="0"/>
          <w:sz w:val="28"/>
          <w:szCs w:val="28"/>
          <w:lang w:eastAsia="zh-CN"/>
        </w:rPr>
        <w:t>检测费用的核算与支付</w:t>
      </w:r>
    </w:p>
    <w:p>
      <w:pPr>
        <w:widowControl w:val="0"/>
        <w:spacing w:beforeLines="0" w:after="0" w:afterLines="0" w:line="360" w:lineRule="auto"/>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（一）双方同意按照下列第_</w:t>
      </w:r>
      <w:r>
        <w:rPr>
          <w:rFonts w:hint="eastAsia" w:ascii="宋体" w:hAnsi="宋体" w:eastAsia="宋体" w:cs="宋体"/>
          <w:color w:val="auto"/>
          <w:kern w:val="2"/>
          <w:sz w:val="28"/>
          <w:szCs w:val="28"/>
          <w:lang w:val="en-US" w:eastAsia="zh-CN"/>
        </w:rPr>
        <w:t>2</w:t>
      </w:r>
      <w:r>
        <w:rPr>
          <w:rFonts w:hint="eastAsia" w:ascii="宋体" w:hAnsi="宋体" w:eastAsia="宋体" w:cs="宋体"/>
          <w:color w:val="auto"/>
          <w:kern w:val="2"/>
          <w:sz w:val="28"/>
          <w:szCs w:val="28"/>
        </w:rPr>
        <w:t>_种</w:t>
      </w:r>
      <w:r>
        <w:rPr>
          <w:rFonts w:hint="eastAsia" w:ascii="宋体" w:hAnsi="宋体" w:eastAsia="宋体" w:cs="宋体"/>
          <w:color w:val="auto"/>
          <w:kern w:val="2"/>
          <w:sz w:val="28"/>
          <w:szCs w:val="28"/>
          <w:lang w:eastAsia="zh-CN"/>
        </w:rPr>
        <w:t>收费标准</w:t>
      </w:r>
      <w:r>
        <w:rPr>
          <w:rFonts w:hint="eastAsia" w:ascii="宋体" w:hAnsi="宋体" w:eastAsia="宋体" w:cs="宋体"/>
          <w:color w:val="auto"/>
          <w:kern w:val="2"/>
          <w:sz w:val="28"/>
          <w:szCs w:val="28"/>
        </w:rPr>
        <w:t>核算检测费用。</w:t>
      </w:r>
    </w:p>
    <w:p>
      <w:pPr>
        <w:widowControl w:val="0"/>
        <w:spacing w:beforeLines="0" w:after="0" w:afterLines="0" w:line="360" w:lineRule="auto"/>
        <w:ind w:firstLine="560" w:firstLineChars="200"/>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rPr>
        <w:t>本合同收费标准</w:t>
      </w:r>
      <w:r>
        <w:rPr>
          <w:rFonts w:hint="eastAsia" w:ascii="宋体" w:hAnsi="宋体" w:eastAsia="宋体" w:cs="宋体"/>
          <w:color w:val="auto"/>
          <w:kern w:val="2"/>
          <w:sz w:val="28"/>
          <w:szCs w:val="28"/>
          <w:lang w:eastAsia="zh-CN"/>
        </w:rPr>
        <w:t>依据</w:t>
      </w:r>
      <w:r>
        <w:rPr>
          <w:rFonts w:hint="eastAsia" w:ascii="宋体" w:hAnsi="宋体" w:eastAsia="宋体" w:cs="宋体"/>
          <w:color w:val="auto"/>
          <w:kern w:val="2"/>
          <w:sz w:val="28"/>
          <w:szCs w:val="28"/>
        </w:rPr>
        <w:t>《海南省房屋建筑与市政基础设施工程收费参考价》</w:t>
      </w:r>
      <w:r>
        <w:rPr>
          <w:rFonts w:hint="eastAsia" w:ascii="宋体" w:hAnsi="宋体" w:eastAsia="宋体" w:cs="宋体"/>
          <w:color w:val="auto"/>
          <w:kern w:val="2"/>
          <w:sz w:val="28"/>
          <w:szCs w:val="28"/>
          <w:lang w:eastAsia="zh-CN"/>
        </w:rPr>
        <w:t>执行。</w:t>
      </w:r>
    </w:p>
    <w:p>
      <w:pPr>
        <w:widowControl w:val="0"/>
        <w:spacing w:beforeLines="0" w:after="0" w:afterLines="0" w:line="360" w:lineRule="auto"/>
        <w:ind w:firstLine="560" w:firstLineChars="200"/>
        <w:rPr>
          <w:rFonts w:hint="eastAsia" w:ascii="宋体" w:hAnsi="宋体" w:eastAsia="宋体" w:cs="宋体"/>
          <w:color w:val="auto"/>
          <w:kern w:val="2"/>
          <w:sz w:val="28"/>
          <w:szCs w:val="28"/>
          <w:u w:val="single"/>
          <w:lang w:val="en-US" w:eastAsia="zh-CN"/>
        </w:rPr>
      </w:pPr>
      <w:r>
        <w:rPr>
          <w:rFonts w:hint="eastAsia" w:ascii="宋体" w:hAnsi="宋体" w:eastAsia="宋体" w:cs="宋体"/>
          <w:color w:val="auto"/>
          <w:kern w:val="2"/>
          <w:sz w:val="28"/>
          <w:szCs w:val="28"/>
          <w:lang w:val="en-US" w:eastAsia="zh-CN"/>
        </w:rPr>
        <w:t>2.</w:t>
      </w:r>
      <w:r>
        <w:rPr>
          <w:rFonts w:hint="eastAsia" w:ascii="宋体" w:hAnsi="宋体" w:eastAsia="宋体" w:cs="宋体"/>
          <w:color w:val="auto"/>
          <w:kern w:val="2"/>
          <w:sz w:val="28"/>
          <w:szCs w:val="28"/>
          <w:u w:val="single"/>
          <w:lang w:val="en-US" w:eastAsia="zh-CN"/>
        </w:rPr>
        <w:t>本合同为综合含税包干单价合同。合同价款：本工程合同暂定总价人民币（大写）         (¥       元，含税费及一切相关费用)，税率：  %，不含税暂定总价人民币（大写）        (¥       元)。</w:t>
      </w:r>
    </w:p>
    <w:p>
      <w:pPr>
        <w:widowControl w:val="0"/>
        <w:spacing w:beforeLines="0" w:after="0" w:afterLines="0" w:line="360" w:lineRule="auto"/>
        <w:ind w:firstLine="560" w:firstLineChars="200"/>
        <w:rPr>
          <w:rFonts w:hint="eastAsia" w:ascii="宋体" w:hAnsi="宋体" w:eastAsia="宋体" w:cs="宋体"/>
          <w:color w:val="auto"/>
          <w:kern w:val="2"/>
          <w:sz w:val="28"/>
          <w:szCs w:val="28"/>
          <w:u w:val="single"/>
          <w:lang w:val="en-US" w:eastAsia="zh-CN"/>
        </w:rPr>
      </w:pPr>
      <w:r>
        <w:rPr>
          <w:rFonts w:hint="eastAsia" w:ascii="宋体" w:hAnsi="宋体" w:eastAsia="宋体" w:cs="宋体"/>
          <w:color w:val="auto"/>
          <w:kern w:val="2"/>
          <w:sz w:val="28"/>
          <w:szCs w:val="28"/>
          <w:u w:val="single"/>
          <w:lang w:val="en-US" w:eastAsia="zh-CN"/>
        </w:rPr>
        <w:t>注：如因国家税制改革引发增值税税率变化，本合同应使用调整后的最新税率，合同原约定的不含税价不因税率变化而改变，税率变化导致税金部分金额的增减应在进度及结算金额中进行调整。</w:t>
      </w:r>
    </w:p>
    <w:p>
      <w:pPr>
        <w:widowControl w:val="0"/>
        <w:spacing w:beforeLines="0" w:after="0" w:afterLines="0" w:line="360" w:lineRule="auto"/>
        <w:ind w:firstLine="560" w:firstLineChars="200"/>
        <w:rPr>
          <w:rFonts w:hint="eastAsia" w:ascii="宋体" w:hAnsi="宋体" w:eastAsia="宋体" w:cs="宋体"/>
          <w:color w:val="auto"/>
          <w:spacing w:val="0"/>
          <w:sz w:val="28"/>
          <w:szCs w:val="28"/>
          <w:u w:val="single"/>
          <w:lang w:val="en-US"/>
        </w:rPr>
      </w:pPr>
      <w:r>
        <w:rPr>
          <w:rFonts w:hint="eastAsia" w:ascii="宋体" w:hAnsi="宋体" w:eastAsia="宋体" w:cs="宋体"/>
          <w:color w:val="auto"/>
          <w:spacing w:val="0"/>
          <w:sz w:val="28"/>
          <w:szCs w:val="28"/>
          <w:u w:val="single"/>
          <w:lang w:val="en-US"/>
        </w:rPr>
        <w:t>结算方式：</w:t>
      </w:r>
      <w:r>
        <w:rPr>
          <w:rFonts w:hint="eastAsia" w:ascii="宋体" w:hAnsi="宋体" w:eastAsia="宋体" w:cs="宋体"/>
          <w:color w:val="auto"/>
          <w:spacing w:val="0"/>
          <w:sz w:val="28"/>
          <w:szCs w:val="28"/>
          <w:u w:val="single"/>
          <w:lang w:val="en-US" w:eastAsia="zh-CN"/>
        </w:rPr>
        <w:t>综合含税包干单价</w:t>
      </w:r>
      <w:r>
        <w:rPr>
          <w:rFonts w:hint="eastAsia" w:ascii="宋体" w:hAnsi="宋体" w:eastAsia="宋体" w:cs="宋体"/>
          <w:color w:val="auto"/>
          <w:spacing w:val="0"/>
          <w:sz w:val="28"/>
          <w:szCs w:val="28"/>
          <w:u w:val="single"/>
          <w:lang w:val="en-US"/>
        </w:rPr>
        <w:t>*实际工程量。</w:t>
      </w:r>
    </w:p>
    <w:p>
      <w:pPr>
        <w:pStyle w:val="2"/>
        <w:spacing w:line="360" w:lineRule="auto"/>
        <w:ind w:firstLine="560" w:firstLineChars="200"/>
        <w:rPr>
          <w:rFonts w:hint="eastAsia" w:hAnsi="宋体" w:eastAsia="宋体" w:cs="宋体"/>
          <w:color w:val="auto"/>
          <w:sz w:val="28"/>
          <w:szCs w:val="28"/>
          <w:u w:val="single"/>
          <w:lang w:val="en-US" w:eastAsia="zh-CN"/>
        </w:rPr>
      </w:pPr>
      <w:r>
        <w:rPr>
          <w:rFonts w:hint="eastAsia" w:ascii="宋体" w:hAnsi="宋体" w:eastAsia="宋体" w:cs="宋体"/>
          <w:color w:val="auto"/>
          <w:spacing w:val="0"/>
          <w:sz w:val="28"/>
          <w:szCs w:val="28"/>
          <w:u w:val="single"/>
          <w:lang w:val="en-US"/>
        </w:rPr>
        <w:t>合同单价为</w:t>
      </w:r>
      <w:r>
        <w:rPr>
          <w:rFonts w:hint="eastAsia" w:ascii="宋体" w:hAnsi="宋体" w:eastAsia="宋体" w:cs="宋体"/>
          <w:color w:val="auto"/>
          <w:spacing w:val="0"/>
          <w:sz w:val="28"/>
          <w:szCs w:val="28"/>
          <w:u w:val="single"/>
          <w:lang w:val="en-US" w:eastAsia="zh-CN"/>
        </w:rPr>
        <w:t>综合含税包干单价</w:t>
      </w:r>
      <w:r>
        <w:rPr>
          <w:rFonts w:hint="eastAsia" w:ascii="宋体" w:hAnsi="宋体" w:eastAsia="宋体" w:cs="宋体"/>
          <w:color w:val="auto"/>
          <w:spacing w:val="0"/>
          <w:sz w:val="28"/>
          <w:szCs w:val="28"/>
          <w:u w:val="single"/>
          <w:lang w:val="en-US"/>
        </w:rPr>
        <w:t>，包括但不限于：深化设计、采保费（包括但不限于堆放、保管、配合、保护、二次搬运、检测、验收质量缺陷保证等一切事宜）、施工辅材、施工（包括为满足招标人工期要求，而采取的赶工所产生的一切费用）、开办措施（含成品保护等一切事宜）、检测试验、企业经营管理费、利润、国内税收、地方政府收费（包括公司、项目所在地政府及其他管理机关）、交予总承包方的管理费、水电费、预期的市场价格的涨跌、汇率的变动、国家与地方政府政策发生改变、在限定的工期内完成施工的所有费用，以及外来单位进入项目所在地市场所需要的税务登记及备案费用等一切为完成本工程施工所需的一切费用。结算时，合同单价不予调整。合同清单的工程量为暂定数量，结算时，按已获甲方确认的实际完成工程量进行核算</w:t>
      </w:r>
      <w:r>
        <w:rPr>
          <w:rFonts w:hint="eastAsia" w:hAnsi="宋体" w:eastAsia="宋体" w:cs="宋体"/>
          <w:color w:val="auto"/>
          <w:spacing w:val="0"/>
          <w:sz w:val="28"/>
          <w:szCs w:val="28"/>
          <w:u w:val="single"/>
          <w:lang w:val="en-US" w:eastAsia="zh-CN"/>
        </w:rPr>
        <w:t>，</w:t>
      </w:r>
      <w:r>
        <w:rPr>
          <w:rFonts w:hint="eastAsia" w:hAnsi="宋体" w:eastAsia="宋体" w:cs="宋体"/>
          <w:color w:val="auto"/>
          <w:sz w:val="28"/>
          <w:szCs w:val="28"/>
          <w:u w:val="single"/>
          <w:lang w:val="en-US" w:eastAsia="zh-CN"/>
        </w:rPr>
        <w:t>如检测过程中检测数量适当增减，低于中标价按实际工程量结算，高于中标价的，结算总价不得超过合同约定暂定总价。</w:t>
      </w:r>
    </w:p>
    <w:p>
      <w:pPr>
        <w:widowControl w:val="0"/>
        <w:numPr>
          <w:ilvl w:val="0"/>
          <w:numId w:val="2"/>
        </w:numPr>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检测费用汇总表  </w:t>
      </w:r>
      <w:r>
        <w:rPr>
          <w:rFonts w:hint="eastAsia" w:ascii="宋体" w:hAnsi="宋体" w:eastAsia="宋体" w:cs="宋体"/>
          <w:color w:val="auto"/>
          <w:spacing w:val="0"/>
          <w:sz w:val="28"/>
          <w:szCs w:val="28"/>
          <w:lang w:val="en-US" w:eastAsia="zh-CN"/>
        </w:rPr>
        <w:t xml:space="preserve"> </w:t>
      </w:r>
    </w:p>
    <w:tbl>
      <w:tblPr>
        <w:tblStyle w:val="10"/>
        <w:tblW w:w="10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1165"/>
        <w:gridCol w:w="993"/>
        <w:gridCol w:w="842"/>
        <w:gridCol w:w="769"/>
        <w:gridCol w:w="694"/>
        <w:gridCol w:w="1162"/>
        <w:gridCol w:w="1163"/>
        <w:gridCol w:w="1293"/>
        <w:gridCol w:w="1257"/>
        <w:gridCol w:w="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0218" w:type="dxa"/>
            <w:gridSpan w:val="11"/>
            <w:tcBorders>
              <w:top w:val="nil"/>
              <w:left w:val="nil"/>
              <w:bottom w:val="single" w:color="auto" w:sz="4" w:space="0"/>
              <w:right w:val="nil"/>
            </w:tcBorders>
            <w:noWrap/>
            <w:vAlign w:val="bottom"/>
          </w:tcPr>
          <w:p>
            <w:pPr>
              <w:keepNext w:val="0"/>
              <w:keepLines w:val="0"/>
              <w:widowControl/>
              <w:suppressLineNumbers w:val="0"/>
              <w:spacing w:line="240" w:lineRule="auto"/>
              <w:ind w:left="0" w:leftChars="0" w:firstLine="0" w:firstLineChars="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48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16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检测内容</w:t>
            </w:r>
          </w:p>
        </w:tc>
        <w:tc>
          <w:tcPr>
            <w:tcW w:w="99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检测项目</w:t>
            </w:r>
          </w:p>
        </w:tc>
        <w:tc>
          <w:tcPr>
            <w:tcW w:w="84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76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检测量</w:t>
            </w:r>
          </w:p>
        </w:tc>
        <w:tc>
          <w:tcPr>
            <w:tcW w:w="69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税率（%）</w:t>
            </w:r>
          </w:p>
        </w:tc>
        <w:tc>
          <w:tcPr>
            <w:tcW w:w="116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不含税单价（元）</w:t>
            </w:r>
          </w:p>
        </w:tc>
        <w:tc>
          <w:tcPr>
            <w:tcW w:w="116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含税单价（元）</w:t>
            </w:r>
          </w:p>
        </w:tc>
        <w:tc>
          <w:tcPr>
            <w:tcW w:w="129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不含税总价（元）</w:t>
            </w:r>
          </w:p>
        </w:tc>
        <w:tc>
          <w:tcPr>
            <w:tcW w:w="125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含税总价（元）</w:t>
            </w:r>
          </w:p>
        </w:tc>
        <w:tc>
          <w:tcPr>
            <w:tcW w:w="39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65"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回弹法混凝土强度检测</w:t>
            </w:r>
          </w:p>
        </w:tc>
        <w:tc>
          <w:tcPr>
            <w:tcW w:w="993"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混凝土强度（回弹法）</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墙柱</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2"/>
                <w:szCs w:val="22"/>
                <w:u w:val="none"/>
              </w:rPr>
            </w:pPr>
          </w:p>
        </w:tc>
        <w:tc>
          <w:tcPr>
            <w:tcW w:w="1165" w:type="dxa"/>
            <w:vMerge w:val="continue"/>
            <w:tcBorders>
              <w:top w:val="nil"/>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2"/>
                <w:szCs w:val="22"/>
                <w:u w:val="none"/>
              </w:rPr>
            </w:pPr>
          </w:p>
        </w:tc>
        <w:tc>
          <w:tcPr>
            <w:tcW w:w="993" w:type="dxa"/>
            <w:vMerge w:val="continue"/>
            <w:tcBorders>
              <w:top w:val="nil"/>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顶梁</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65"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钢筋保护层厚度检测</w:t>
            </w:r>
          </w:p>
        </w:tc>
        <w:tc>
          <w:tcPr>
            <w:tcW w:w="993"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钢筋保护层厚度 （含钢筋直径、 间距）</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墙柱</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2"/>
                <w:szCs w:val="22"/>
                <w:u w:val="none"/>
              </w:rPr>
            </w:pPr>
          </w:p>
        </w:tc>
        <w:tc>
          <w:tcPr>
            <w:tcW w:w="1165" w:type="dxa"/>
            <w:vMerge w:val="continue"/>
            <w:tcBorders>
              <w:top w:val="nil"/>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2"/>
                <w:szCs w:val="22"/>
                <w:u w:val="none"/>
              </w:rPr>
            </w:pPr>
          </w:p>
        </w:tc>
        <w:tc>
          <w:tcPr>
            <w:tcW w:w="993" w:type="dxa"/>
            <w:vMerge w:val="continue"/>
            <w:tcBorders>
              <w:top w:val="nil"/>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顶梁</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2"/>
                <w:szCs w:val="22"/>
                <w:u w:val="none"/>
              </w:rPr>
            </w:pPr>
          </w:p>
        </w:tc>
        <w:tc>
          <w:tcPr>
            <w:tcW w:w="1165" w:type="dxa"/>
            <w:vMerge w:val="continue"/>
            <w:tcBorders>
              <w:top w:val="nil"/>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2"/>
                <w:szCs w:val="22"/>
                <w:u w:val="none"/>
              </w:rPr>
            </w:pPr>
          </w:p>
        </w:tc>
        <w:tc>
          <w:tcPr>
            <w:tcW w:w="993" w:type="dxa"/>
            <w:vMerge w:val="continue"/>
            <w:tcBorders>
              <w:top w:val="nil"/>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现浇楼板厚度</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楼板厚度</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顶板（按照点来算）</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6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构件尺寸</w:t>
            </w:r>
          </w:p>
        </w:tc>
        <w:tc>
          <w:tcPr>
            <w:tcW w:w="99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主体构件尺寸检测</w:t>
            </w:r>
          </w:p>
        </w:tc>
        <w:tc>
          <w:tcPr>
            <w:tcW w:w="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层高</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lang w:val="en-US" w:eastAsia="zh-CN"/>
              </w:rPr>
            </w:pPr>
          </w:p>
        </w:tc>
        <w:tc>
          <w:tcPr>
            <w:tcW w:w="393" w:type="dxa"/>
            <w:tcBorders>
              <w:top w:val="single" w:color="000000" w:sz="4" w:space="0"/>
              <w:left w:val="single" w:color="000000" w:sz="4" w:space="0"/>
              <w:bottom w:val="nil"/>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788" w:type="dxa"/>
            <w:gridSpan w:val="7"/>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合计</w:t>
            </w:r>
          </w:p>
        </w:tc>
        <w:tc>
          <w:tcPr>
            <w:tcW w:w="1293" w:type="dxa"/>
            <w:tcBorders>
              <w:top w:val="single" w:color="000000" w:sz="4" w:space="0"/>
              <w:left w:val="nil"/>
              <w:bottom w:val="single" w:color="000000" w:sz="4" w:space="0"/>
              <w:right w:val="single" w:color="000000" w:sz="4" w:space="0"/>
            </w:tcBorders>
            <w:noWrap/>
            <w:vAlign w:val="center"/>
          </w:tcPr>
          <w:p>
            <w:pPr>
              <w:spacing w:line="240" w:lineRule="auto"/>
              <w:ind w:left="0" w:leftChars="0" w:firstLine="0" w:firstLineChars="0"/>
              <w:jc w:val="center"/>
              <w:rPr>
                <w:rFonts w:hint="default" w:ascii="宋体" w:hAnsi="宋体" w:eastAsia="宋体" w:cs="宋体"/>
                <w:i w:val="0"/>
                <w:iCs w:val="0"/>
                <w:color w:val="auto"/>
                <w:sz w:val="22"/>
                <w:szCs w:val="22"/>
                <w:u w:val="none"/>
                <w:lang w:val="en-US" w:eastAsia="zh-CN"/>
              </w:rPr>
            </w:pPr>
          </w:p>
        </w:tc>
        <w:tc>
          <w:tcPr>
            <w:tcW w:w="12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p>
        </w:tc>
        <w:tc>
          <w:tcPr>
            <w:tcW w:w="39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宋体" w:hAnsi="宋体" w:eastAsia="宋体" w:cs="宋体"/>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10218" w:type="dxa"/>
            <w:gridSpan w:val="11"/>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说明：</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1.以上计费包括人工费、检测取样机械费、维护费、材料分析费、管理费、材料费、成果报告费、技术服务费等。</w:t>
            </w:r>
          </w:p>
          <w:p>
            <w:pPr>
              <w:keepNext w:val="0"/>
              <w:keepLines w:val="0"/>
              <w:widowControl/>
              <w:suppressLineNumbers w:val="0"/>
              <w:spacing w:line="240" w:lineRule="auto"/>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2.本工程检测点布置在墙柱、顶梁、板及柱宽等建筑裁量位置布控检测，检测期内存在布置导致的装饰面被破坏，需检测单位做好检测后的修复工作。</w:t>
            </w:r>
          </w:p>
        </w:tc>
      </w:tr>
    </w:tbl>
    <w:p>
      <w:pPr>
        <w:widowControl w:val="0"/>
        <w:spacing w:beforeLines="0" w:after="0" w:afterLines="0" w:line="560" w:lineRule="exact"/>
        <w:ind w:firstLine="0" w:firstLineChars="0"/>
        <w:rPr>
          <w:rFonts w:hint="eastAsia"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lang w:val="en-US" w:eastAsia="zh-CN"/>
        </w:rPr>
        <w:t>（三）</w:t>
      </w:r>
      <w:r>
        <w:rPr>
          <w:rFonts w:hint="eastAsia" w:ascii="宋体" w:hAnsi="宋体" w:eastAsia="宋体" w:cs="宋体"/>
          <w:color w:val="auto"/>
          <w:spacing w:val="0"/>
          <w:sz w:val="28"/>
          <w:szCs w:val="28"/>
          <w:lang w:eastAsia="zh-CN"/>
        </w:rPr>
        <w:t>双方同意按下列第</w:t>
      </w:r>
      <w:r>
        <w:rPr>
          <w:rFonts w:hint="eastAsia" w:ascii="宋体" w:hAnsi="宋体" w:eastAsia="宋体" w:cs="宋体"/>
          <w:color w:val="auto"/>
          <w:spacing w:val="0"/>
          <w:sz w:val="28"/>
          <w:szCs w:val="28"/>
          <w:u w:val="single"/>
          <w:lang w:val="en-US" w:eastAsia="zh-CN"/>
        </w:rPr>
        <w:t xml:space="preserve"> 3 </w:t>
      </w:r>
      <w:r>
        <w:rPr>
          <w:rFonts w:hint="eastAsia" w:ascii="宋体" w:hAnsi="宋体" w:eastAsia="宋体" w:cs="宋体"/>
          <w:color w:val="auto"/>
          <w:spacing w:val="0"/>
          <w:sz w:val="28"/>
          <w:szCs w:val="28"/>
          <w:u w:val="none"/>
          <w:lang w:val="en-US" w:eastAsia="zh-CN"/>
        </w:rPr>
        <w:t>种支付方式支付检测费用。</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合同签订后即预付总费用的</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 xml:space="preserve">%，计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；余款在提交检测报告前结清。</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 xml:space="preserve">在甲方领取检测报告前一次性结清。 </w:t>
      </w:r>
    </w:p>
    <w:p>
      <w:pPr>
        <w:widowControl w:val="0"/>
        <w:spacing w:beforeLines="0" w:after="0" w:afterLines="0" w:line="560" w:lineRule="exact"/>
        <w:ind w:firstLine="560" w:firstLineChars="200"/>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none"/>
          <w:lang w:val="en-US" w:eastAsia="zh-CN"/>
        </w:rPr>
        <w:t>3.其他：</w:t>
      </w: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u w:val="single"/>
        </w:rPr>
        <w:t xml:space="preserve"> </w:t>
      </w:r>
    </w:p>
    <w:p>
      <w:pPr>
        <w:widowControl w:val="0"/>
        <w:spacing w:beforeLines="0" w:after="0" w:afterLines="0" w:line="560" w:lineRule="exact"/>
        <w:ind w:firstLine="560" w:firstLineChars="200"/>
        <w:rPr>
          <w:rFonts w:hint="eastAsia" w:ascii="宋体" w:hAnsi="宋体" w:eastAsia="宋体" w:cs="宋体"/>
          <w:color w:val="auto"/>
          <w:spacing w:val="0"/>
          <w:sz w:val="28"/>
          <w:szCs w:val="28"/>
          <w:u w:val="single"/>
          <w:lang w:val="en-US"/>
        </w:rPr>
      </w:pPr>
      <w:r>
        <w:rPr>
          <w:rFonts w:hint="eastAsia" w:ascii="宋体" w:hAnsi="宋体" w:eastAsia="宋体" w:cs="宋体"/>
          <w:color w:val="auto"/>
          <w:spacing w:val="0"/>
          <w:sz w:val="28"/>
          <w:szCs w:val="28"/>
          <w:u w:val="single"/>
          <w:lang w:val="en-US"/>
        </w:rPr>
        <w:t>无预付款；乙方按季度申请进度款，经甲方审核确认后</w:t>
      </w:r>
      <w:r>
        <w:rPr>
          <w:rFonts w:hint="eastAsia" w:ascii="宋体" w:hAnsi="宋体" w:eastAsia="宋体" w:cs="宋体"/>
          <w:color w:val="auto"/>
          <w:spacing w:val="0"/>
          <w:sz w:val="28"/>
          <w:szCs w:val="28"/>
          <w:u w:val="single"/>
          <w:lang w:val="en-US" w:eastAsia="zh-CN"/>
        </w:rPr>
        <w:t>30</w:t>
      </w:r>
      <w:r>
        <w:rPr>
          <w:rFonts w:hint="eastAsia" w:ascii="宋体" w:hAnsi="宋体" w:eastAsia="宋体" w:cs="宋体"/>
          <w:color w:val="auto"/>
          <w:spacing w:val="0"/>
          <w:sz w:val="28"/>
          <w:szCs w:val="28"/>
          <w:u w:val="single"/>
          <w:lang w:val="en-US"/>
        </w:rPr>
        <w:t>个工作日内，甲方向乙方支付进度款；季度</w:t>
      </w:r>
      <w:r>
        <w:rPr>
          <w:rFonts w:hint="eastAsia" w:ascii="宋体" w:hAnsi="宋体" w:eastAsia="宋体" w:cs="宋体"/>
          <w:color w:val="auto"/>
          <w:spacing w:val="0"/>
          <w:sz w:val="28"/>
          <w:szCs w:val="28"/>
          <w:u w:val="single"/>
          <w:lang w:val="en-US" w:eastAsia="zh-CN"/>
        </w:rPr>
        <w:t>检测</w:t>
      </w:r>
      <w:r>
        <w:rPr>
          <w:rFonts w:hint="eastAsia" w:ascii="宋体" w:hAnsi="宋体" w:eastAsia="宋体" w:cs="宋体"/>
          <w:color w:val="auto"/>
          <w:spacing w:val="0"/>
          <w:sz w:val="28"/>
          <w:szCs w:val="28"/>
          <w:u w:val="single"/>
          <w:lang w:val="en-US"/>
        </w:rPr>
        <w:t>进度款计算方式：按当季度计量额</w:t>
      </w:r>
      <w:r>
        <w:rPr>
          <w:rFonts w:hint="eastAsia" w:ascii="宋体" w:hAnsi="宋体" w:eastAsia="宋体" w:cs="宋体"/>
          <w:color w:val="auto"/>
          <w:spacing w:val="0"/>
          <w:sz w:val="28"/>
          <w:szCs w:val="28"/>
          <w:u w:val="single"/>
          <w:lang w:val="en-US" w:eastAsia="zh-CN"/>
        </w:rPr>
        <w:t>检测</w:t>
      </w:r>
      <w:r>
        <w:rPr>
          <w:rFonts w:hint="eastAsia" w:ascii="宋体" w:hAnsi="宋体" w:eastAsia="宋体" w:cs="宋体"/>
          <w:color w:val="auto"/>
          <w:spacing w:val="0"/>
          <w:sz w:val="28"/>
          <w:szCs w:val="28"/>
          <w:u w:val="single"/>
          <w:lang w:val="en-US"/>
        </w:rPr>
        <w:t>费用的70%=（</w:t>
      </w:r>
      <w:r>
        <w:rPr>
          <w:rFonts w:hint="eastAsia" w:ascii="宋体" w:hAnsi="宋体" w:eastAsia="宋体" w:cs="宋体"/>
          <w:color w:val="auto"/>
          <w:spacing w:val="0"/>
          <w:sz w:val="28"/>
          <w:szCs w:val="28"/>
          <w:u w:val="single"/>
          <w:lang w:val="en-US" w:eastAsia="zh-CN"/>
        </w:rPr>
        <w:t>综合含税包干单价*当季度实际完成工程量*</w:t>
      </w:r>
      <w:r>
        <w:rPr>
          <w:rFonts w:hint="eastAsia" w:ascii="宋体" w:hAnsi="宋体" w:eastAsia="宋体" w:cs="宋体"/>
          <w:color w:val="auto"/>
          <w:spacing w:val="0"/>
          <w:sz w:val="28"/>
          <w:szCs w:val="28"/>
          <w:u w:val="single"/>
          <w:lang w:val="en-US"/>
        </w:rPr>
        <w:t>70%）；</w:t>
      </w:r>
      <w:r>
        <w:rPr>
          <w:rFonts w:hint="eastAsia" w:ascii="宋体" w:hAnsi="宋体" w:eastAsia="宋体" w:cs="宋体"/>
          <w:color w:val="auto"/>
          <w:spacing w:val="0"/>
          <w:sz w:val="28"/>
          <w:szCs w:val="28"/>
          <w:u w:val="single"/>
          <w:lang w:val="en-US" w:eastAsia="zh-CN"/>
        </w:rPr>
        <w:t>进度款</w:t>
      </w:r>
      <w:r>
        <w:rPr>
          <w:rFonts w:hint="eastAsia" w:ascii="宋体" w:hAnsi="宋体" w:eastAsia="宋体" w:cs="宋体"/>
          <w:color w:val="auto"/>
          <w:spacing w:val="0"/>
          <w:sz w:val="28"/>
          <w:szCs w:val="28"/>
          <w:u w:val="single"/>
          <w:lang w:val="en-US"/>
        </w:rPr>
        <w:t>累计支付额度：最终累计支付金额不大于合同</w:t>
      </w:r>
      <w:r>
        <w:rPr>
          <w:rFonts w:hint="eastAsia" w:ascii="宋体" w:hAnsi="宋体" w:eastAsia="宋体" w:cs="宋体"/>
          <w:color w:val="auto"/>
          <w:spacing w:val="0"/>
          <w:sz w:val="28"/>
          <w:szCs w:val="28"/>
          <w:u w:val="single"/>
          <w:lang w:val="en-US" w:eastAsia="zh-CN"/>
        </w:rPr>
        <w:t>暂定</w:t>
      </w:r>
      <w:r>
        <w:rPr>
          <w:rFonts w:hint="eastAsia" w:ascii="宋体" w:hAnsi="宋体" w:eastAsia="宋体" w:cs="宋体"/>
          <w:color w:val="auto"/>
          <w:spacing w:val="0"/>
          <w:sz w:val="28"/>
          <w:szCs w:val="28"/>
          <w:u w:val="single"/>
          <w:lang w:val="en-US"/>
        </w:rPr>
        <w:t>总价的80%；在项目工程竣工验收备案后且发包人审核确认工程结算并取得相关部门批复（如有）完成后，且甲乙双方办理完毕结算后30个工作日内，甲方向乙方支付剩余结算款。</w:t>
      </w:r>
      <w:r>
        <w:rPr>
          <w:rFonts w:hint="eastAsia" w:ascii="宋体" w:hAnsi="宋体" w:eastAsia="宋体" w:cs="宋体"/>
          <w:color w:val="auto"/>
          <w:spacing w:val="0"/>
          <w:sz w:val="28"/>
          <w:szCs w:val="28"/>
          <w:u w:val="single"/>
          <w:lang w:val="en-US" w:eastAsia="zh-CN"/>
        </w:rPr>
        <w:t>检测费</w:t>
      </w:r>
      <w:r>
        <w:rPr>
          <w:rFonts w:hint="eastAsia" w:ascii="宋体" w:hAnsi="宋体" w:eastAsia="宋体" w:cs="宋体"/>
          <w:color w:val="auto"/>
          <w:spacing w:val="0"/>
          <w:sz w:val="28"/>
          <w:szCs w:val="28"/>
          <w:u w:val="single"/>
          <w:lang w:val="en-US"/>
        </w:rPr>
        <w:t>不因服务期的增减而进行调整。</w:t>
      </w:r>
    </w:p>
    <w:p>
      <w:pPr>
        <w:widowControl w:val="0"/>
        <w:spacing w:beforeLines="0" w:after="0" w:afterLines="0" w:line="560" w:lineRule="exact"/>
        <w:ind w:firstLine="560" w:firstLineChars="200"/>
        <w:rPr>
          <w:rFonts w:hint="eastAsia" w:ascii="宋体" w:hAnsi="宋体" w:eastAsia="宋体" w:cs="宋体"/>
          <w:color w:val="auto"/>
          <w:kern w:val="0"/>
          <w:sz w:val="28"/>
          <w:szCs w:val="28"/>
          <w:u w:val="single"/>
          <w:lang w:val="en-US" w:eastAsia="zh-CN"/>
        </w:rPr>
      </w:pPr>
      <w:r>
        <w:rPr>
          <w:rFonts w:hint="eastAsia" w:ascii="宋体" w:hAnsi="宋体" w:eastAsia="宋体" w:cs="宋体"/>
          <w:color w:val="auto"/>
          <w:kern w:val="0"/>
          <w:sz w:val="28"/>
          <w:szCs w:val="28"/>
          <w:u w:val="single"/>
          <w:lang w:val="en-US" w:eastAsia="zh-CN"/>
        </w:rPr>
        <w:t>甲方支付每一笔款项前，乙方应开具合法有效的增值税专用发票，否则甲方有权拒绝付款，由此造成的损失由乙方承担。</w:t>
      </w:r>
    </w:p>
    <w:p>
      <w:pPr>
        <w:widowControl w:val="0"/>
        <w:spacing w:beforeLines="0" w:after="0" w:afterLines="0" w:line="560" w:lineRule="exact"/>
        <w:ind w:firstLine="560" w:firstLineChars="200"/>
        <w:rPr>
          <w:rFonts w:hint="eastAsia" w:ascii="宋体" w:hAnsi="宋体" w:eastAsia="宋体" w:cs="宋体"/>
          <w:color w:val="auto"/>
          <w:sz w:val="28"/>
          <w:szCs w:val="28"/>
          <w:u w:val="single"/>
          <w:lang w:val="en-US"/>
        </w:rPr>
      </w:pPr>
      <w:r>
        <w:rPr>
          <w:rFonts w:hint="eastAsia" w:ascii="宋体" w:hAnsi="宋体" w:eastAsia="宋体" w:cs="宋体"/>
          <w:color w:val="auto"/>
          <w:kern w:val="0"/>
          <w:sz w:val="28"/>
          <w:szCs w:val="28"/>
          <w:u w:val="single"/>
          <w:lang w:val="en-US" w:eastAsia="zh-CN"/>
        </w:rPr>
        <w:t>乙方提交虚假发票，甲方有权解除合同。乙方提交的发票必须合法、有效。若乙方提交虚假发票，须在甲方规定的时限内更换发票，并按合同暂定总价的20%向甲方支付违约金。甲方尚未支付款项的，甲方有权停止支付款项并扣除乙方违约金直至乙方发票符合约定；甲方已支付款项的，甲方有权从次笔进度款或结算款中扣回已支付的款项并扣除违约金，乙方提供合法有效发票后甲方按约定付款；对已完成结算并支付款项完毕，乙方拒不提供合法有效发票并未支付违约金的，甲方将通过法律途径追究乙方相关责任。</w:t>
      </w:r>
    </w:p>
    <w:p>
      <w:pPr>
        <w:widowControl w:val="0"/>
        <w:spacing w:before="157" w:beforeLines="50" w:after="157" w:afterLines="50" w:line="56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w:t>
      </w:r>
      <w:r>
        <w:rPr>
          <w:rFonts w:hint="eastAsia" w:ascii="宋体" w:hAnsi="宋体" w:eastAsia="宋体" w:cs="宋体"/>
          <w:b/>
          <w:bCs/>
          <w:color w:val="auto"/>
          <w:kern w:val="0"/>
          <w:sz w:val="28"/>
          <w:szCs w:val="28"/>
          <w:lang w:eastAsia="zh-CN"/>
        </w:rPr>
        <w:t>六</w:t>
      </w:r>
      <w:r>
        <w:rPr>
          <w:rFonts w:hint="eastAsia" w:ascii="宋体" w:hAnsi="宋体" w:eastAsia="宋体" w:cs="宋体"/>
          <w:b/>
          <w:bCs/>
          <w:color w:val="auto"/>
          <w:kern w:val="0"/>
          <w:sz w:val="28"/>
          <w:szCs w:val="28"/>
        </w:rPr>
        <w:t>条</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检测报告的交付</w:t>
      </w:r>
    </w:p>
    <w:p>
      <w:pPr>
        <w:widowControl w:val="0"/>
        <w:spacing w:beforeLines="0" w:after="0" w:afterLines="0" w:line="560" w:lineRule="exact"/>
        <w:ind w:firstLine="560" w:firstLineChars="200"/>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（一）</w:t>
      </w:r>
      <w:r>
        <w:rPr>
          <w:rFonts w:hint="eastAsia" w:ascii="宋体" w:hAnsi="宋体" w:eastAsia="宋体" w:cs="宋体"/>
          <w:color w:val="auto"/>
          <w:kern w:val="2"/>
          <w:sz w:val="28"/>
          <w:szCs w:val="28"/>
          <w:lang w:val="en-US"/>
        </w:rPr>
        <w:t>乙方应当根据相关规范、规程及甲方要求保证成果质量并按合同服务期完成本项目</w:t>
      </w:r>
      <w:r>
        <w:rPr>
          <w:rFonts w:hint="eastAsia" w:ascii="宋体" w:hAnsi="宋体" w:eastAsia="宋体" w:cs="宋体"/>
          <w:color w:val="auto"/>
          <w:kern w:val="2"/>
          <w:sz w:val="28"/>
          <w:szCs w:val="28"/>
          <w:lang w:val="en-US" w:eastAsia="zh-CN"/>
        </w:rPr>
        <w:t>检测</w:t>
      </w:r>
      <w:r>
        <w:rPr>
          <w:rFonts w:hint="eastAsia" w:ascii="宋体" w:hAnsi="宋体" w:eastAsia="宋体" w:cs="宋体"/>
          <w:color w:val="auto"/>
          <w:kern w:val="2"/>
          <w:sz w:val="28"/>
          <w:szCs w:val="28"/>
          <w:lang w:val="en-US"/>
        </w:rPr>
        <w:t>任务书所要求的相关工作</w:t>
      </w:r>
      <w:r>
        <w:rPr>
          <w:rFonts w:hint="eastAsia" w:ascii="宋体" w:hAnsi="宋体" w:eastAsia="宋体" w:cs="宋体"/>
          <w:color w:val="auto"/>
          <w:kern w:val="2"/>
          <w:sz w:val="28"/>
          <w:szCs w:val="28"/>
          <w:lang w:val="en-US" w:eastAsia="zh-CN"/>
        </w:rPr>
        <w:t>。</w:t>
      </w:r>
      <w:r>
        <w:rPr>
          <w:rFonts w:hint="eastAsia" w:ascii="宋体" w:hAnsi="宋体" w:eastAsia="宋体" w:cs="宋体"/>
          <w:color w:val="auto"/>
          <w:kern w:val="2"/>
          <w:sz w:val="28"/>
          <w:szCs w:val="28"/>
        </w:rPr>
        <w:t>每次</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作业完成后，乙方应于24小时内向甲方、监理单位提供</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报告一式四份；乙方</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发现有危险征兆时，应立即向施工总承包单位、监理单位及甲方报告预警并提出措施建议；在全部</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工程完成后</w:t>
      </w:r>
      <w:r>
        <w:rPr>
          <w:rFonts w:hint="eastAsia" w:ascii="宋体" w:hAnsi="宋体" w:eastAsia="宋体" w:cs="宋体"/>
          <w:color w:val="auto"/>
          <w:kern w:val="2"/>
          <w:sz w:val="28"/>
          <w:szCs w:val="28"/>
          <w:lang w:val="en-US" w:eastAsia="zh-CN"/>
        </w:rPr>
        <w:t xml:space="preserve">    日内</w:t>
      </w:r>
      <w:r>
        <w:rPr>
          <w:rFonts w:hint="eastAsia" w:ascii="宋体" w:hAnsi="宋体" w:eastAsia="宋体" w:cs="宋体"/>
          <w:color w:val="auto"/>
          <w:kern w:val="2"/>
          <w:sz w:val="28"/>
          <w:szCs w:val="28"/>
        </w:rPr>
        <w:t>，乙方将整套</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成果及数据处理的结果、结论移交甲方，一式八份，并附电子文档（U盘和光盘各一份）。乙方应按</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任务书、甲方要求及相关规范标准向甲方提供</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成果（包括但不限于日报、周报、月报及</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总结报告）纸质版 一式八份，并附电子文档（U盘和光盘各一份）</w:t>
      </w:r>
      <w:r>
        <w:rPr>
          <w:rFonts w:hint="eastAsia" w:ascii="宋体" w:hAnsi="宋体" w:eastAsia="宋体" w:cs="宋体"/>
          <w:color w:val="auto"/>
          <w:kern w:val="2"/>
          <w:sz w:val="28"/>
          <w:szCs w:val="28"/>
          <w:lang w:eastAsia="zh-CN"/>
        </w:rPr>
        <w:t>。</w:t>
      </w:r>
    </w:p>
    <w:p>
      <w:pPr>
        <w:widowControl w:val="0"/>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（二）双方约定按照下列</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3  </w:t>
      </w:r>
      <w:r>
        <w:rPr>
          <w:rFonts w:hint="eastAsia" w:ascii="宋体" w:hAnsi="宋体" w:eastAsia="宋体" w:cs="宋体"/>
          <w:color w:val="auto"/>
          <w:kern w:val="2"/>
          <w:sz w:val="28"/>
          <w:szCs w:val="28"/>
        </w:rPr>
        <w:t>种方式交付检测报告。</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1．甲方上门提取检测报告。</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560" w:firstLineChars="200"/>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2．乙方送检测报告给甲方</w:t>
      </w:r>
      <w:r>
        <w:rPr>
          <w:rFonts w:hint="eastAsia" w:ascii="宋体" w:hAnsi="宋体" w:eastAsia="宋体" w:cs="宋体"/>
          <w:color w:val="auto"/>
          <w:kern w:val="2"/>
          <w:sz w:val="28"/>
          <w:szCs w:val="28"/>
          <w:lang w:eastAsia="zh-CN"/>
        </w:rPr>
        <w:t>。</w:t>
      </w:r>
    </w:p>
    <w:p>
      <w:pPr>
        <w:widowControl w:val="0"/>
        <w:spacing w:beforeLines="0" w:after="0" w:afterLines="0" w:line="560" w:lineRule="exact"/>
        <w:ind w:firstLine="560" w:firstLineChars="200"/>
        <w:rPr>
          <w:rFonts w:hint="eastAsia" w:ascii="宋体" w:hAnsi="宋体" w:eastAsia="宋体" w:cs="宋体"/>
          <w:b/>
          <w:bCs/>
          <w:color w:val="auto"/>
          <w:spacing w:val="0"/>
          <w:sz w:val="28"/>
          <w:szCs w:val="28"/>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u w:val="single"/>
          <w:lang w:val="en-US" w:eastAsia="zh-CN"/>
        </w:rPr>
        <w:t xml:space="preserve">   邮寄             </w:t>
      </w:r>
      <w:r>
        <w:rPr>
          <w:rFonts w:hint="eastAsia" w:ascii="宋体" w:hAnsi="宋体" w:eastAsia="宋体" w:cs="宋体"/>
          <w:color w:val="auto"/>
          <w:kern w:val="2"/>
          <w:sz w:val="28"/>
          <w:szCs w:val="28"/>
          <w:u w:val="none"/>
          <w:lang w:val="en-US" w:eastAsia="zh-CN"/>
        </w:rPr>
        <w:t>。</w:t>
      </w:r>
    </w:p>
    <w:p>
      <w:pPr>
        <w:widowControl w:val="0"/>
        <w:spacing w:before="157" w:beforeLines="50" w:after="157"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七</w:t>
      </w:r>
      <w:r>
        <w:rPr>
          <w:rFonts w:hint="eastAsia" w:ascii="宋体" w:hAnsi="宋体" w:eastAsia="宋体" w:cs="宋体"/>
          <w:b/>
          <w:bCs/>
          <w:color w:val="auto"/>
          <w:spacing w:val="0"/>
          <w:sz w:val="28"/>
          <w:szCs w:val="28"/>
        </w:rPr>
        <w:t>条  甲方的责任和义务</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（一）</w:t>
      </w:r>
      <w:r>
        <w:rPr>
          <w:rFonts w:hint="eastAsia" w:ascii="宋体" w:hAnsi="宋体" w:eastAsia="宋体" w:cs="宋体"/>
          <w:color w:val="auto"/>
          <w:spacing w:val="0"/>
          <w:sz w:val="28"/>
          <w:szCs w:val="28"/>
        </w:rPr>
        <w:t>甲方不得将同一单位工程中的同一类型检测项目委托其他检测机构进行检测。</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（二）</w:t>
      </w:r>
      <w:r>
        <w:rPr>
          <w:rFonts w:hint="eastAsia" w:ascii="宋体" w:hAnsi="宋体" w:eastAsia="宋体" w:cs="宋体"/>
          <w:color w:val="auto"/>
          <w:spacing w:val="0"/>
          <w:sz w:val="28"/>
          <w:szCs w:val="28"/>
        </w:rPr>
        <w:t>甲方授权</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电话：</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为代表，负责与乙方联系</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kern w:val="0"/>
          <w:sz w:val="28"/>
          <w:szCs w:val="28"/>
          <w:lang w:val="en-US" w:bidi="ar-SA"/>
        </w:rPr>
        <w:t>工作范围：接收乙方提交的发票和技术资料、签署结算单据，依据本合同约定处理索赔事宜。未取得甲方书面授权的人员所签署的任何文件、协议，以及获得授权的人员超越书面授权范围所签署的任何文件、协议，一概无效，且甲方对此不承担任何责任</w:t>
      </w:r>
      <w:r>
        <w:rPr>
          <w:rFonts w:hint="eastAsia" w:ascii="宋体" w:hAnsi="宋体" w:eastAsia="宋体" w:cs="宋体"/>
          <w:color w:val="auto"/>
          <w:spacing w:val="0"/>
          <w:sz w:val="28"/>
          <w:szCs w:val="28"/>
        </w:rPr>
        <w:t>。如甲方代表发生变更，甲方应书面告知乙方。</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rPr>
        <w:t>委托检测前，甲方应</w:t>
      </w:r>
      <w:r>
        <w:rPr>
          <w:rFonts w:hint="eastAsia" w:ascii="宋体" w:hAnsi="宋体" w:eastAsia="宋体" w:cs="宋体"/>
          <w:color w:val="auto"/>
          <w:spacing w:val="0"/>
          <w:sz w:val="28"/>
          <w:szCs w:val="28"/>
          <w:lang w:val="en-US" w:eastAsia="zh-CN"/>
        </w:rPr>
        <w:t>协调建设单位、监理单位、施工单位共同做好现场见证工作</w:t>
      </w:r>
      <w:r>
        <w:rPr>
          <w:rFonts w:hint="eastAsia" w:ascii="宋体" w:hAnsi="宋体" w:eastAsia="宋体" w:cs="宋体"/>
          <w:color w:val="auto"/>
          <w:spacing w:val="0"/>
          <w:sz w:val="28"/>
          <w:szCs w:val="28"/>
        </w:rPr>
        <w:t>。</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（四）</w:t>
      </w:r>
      <w:r>
        <w:rPr>
          <w:rFonts w:hint="eastAsia" w:ascii="宋体" w:hAnsi="宋体" w:eastAsia="宋体" w:cs="宋体"/>
          <w:color w:val="auto"/>
          <w:spacing w:val="0"/>
          <w:sz w:val="28"/>
          <w:szCs w:val="28"/>
          <w:lang w:val="en-US" w:eastAsia="zh-CN"/>
        </w:rPr>
        <w:t>合同签订后，甲方向乙方下达检测任务及技术要求，并提供图纸等相关资料；后续根据项目进展情况，向乙方提供与检测相关的设计图纸及变更；</w:t>
      </w:r>
      <w:r>
        <w:rPr>
          <w:rFonts w:hint="eastAsia" w:ascii="宋体" w:hAnsi="宋体" w:eastAsia="宋体" w:cs="宋体"/>
          <w:color w:val="auto"/>
          <w:spacing w:val="0"/>
          <w:sz w:val="28"/>
          <w:szCs w:val="28"/>
        </w:rPr>
        <w:t>应为进入现场作业的乙方人员提供必要的工作条件和便利（如试验现场的通电、通水；检测辅助工作等），保证现场具备检测条件；检测时间自甲方通知乙方入场之日起</w:t>
      </w: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日后且现场具备检测条件之日开始计算</w:t>
      </w:r>
      <w:r>
        <w:rPr>
          <w:rFonts w:hint="eastAsia" w:ascii="宋体" w:hAnsi="宋体" w:eastAsia="宋体" w:cs="宋体"/>
          <w:color w:val="auto"/>
          <w:spacing w:val="0"/>
          <w:sz w:val="28"/>
          <w:szCs w:val="28"/>
          <w:lang w:eastAsia="zh-CN"/>
        </w:rPr>
        <w:t>。</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（五）</w:t>
      </w:r>
      <w:r>
        <w:rPr>
          <w:rFonts w:hint="eastAsia" w:ascii="宋体" w:hAnsi="宋体" w:eastAsia="宋体" w:cs="宋体"/>
          <w:color w:val="auto"/>
          <w:spacing w:val="0"/>
          <w:sz w:val="28"/>
          <w:szCs w:val="28"/>
        </w:rPr>
        <w:t>按本合同第五条如期如数支付检测费用。</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（六）</w:t>
      </w:r>
      <w:r>
        <w:rPr>
          <w:rFonts w:hint="eastAsia" w:ascii="宋体" w:hAnsi="宋体" w:eastAsia="宋体" w:cs="宋体"/>
          <w:color w:val="auto"/>
          <w:spacing w:val="0"/>
          <w:sz w:val="28"/>
          <w:szCs w:val="28"/>
        </w:rPr>
        <w:t>甲方不得以任何方式要求乙方出具虚假检测报告。</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（七）</w:t>
      </w:r>
      <w:r>
        <w:rPr>
          <w:rFonts w:hint="eastAsia" w:ascii="宋体" w:hAnsi="宋体" w:eastAsia="宋体" w:cs="宋体"/>
          <w:color w:val="auto"/>
          <w:spacing w:val="0"/>
          <w:sz w:val="28"/>
          <w:szCs w:val="28"/>
        </w:rPr>
        <w:t>维护乙方检测文件和检测成果的严肃性，不得擅自修改或转让给第三方使用，否则应负法律责任。</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（八）</w:t>
      </w:r>
      <w:r>
        <w:rPr>
          <w:rFonts w:hint="eastAsia" w:ascii="宋体" w:hAnsi="宋体" w:eastAsia="宋体" w:cs="宋体"/>
          <w:color w:val="auto"/>
          <w:spacing w:val="0"/>
          <w:sz w:val="28"/>
          <w:szCs w:val="28"/>
        </w:rPr>
        <w:t>乙方提供的检测报告除经有关部门鉴定为不合格报告之外，甲方不得拒绝，或借故拒付检测费。</w:t>
      </w:r>
    </w:p>
    <w:p>
      <w:pPr>
        <w:widowControl w:val="0"/>
        <w:spacing w:before="157" w:beforeLines="50" w:after="157"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八</w:t>
      </w:r>
      <w:r>
        <w:rPr>
          <w:rFonts w:hint="eastAsia" w:ascii="宋体" w:hAnsi="宋体" w:eastAsia="宋体" w:cs="宋体"/>
          <w:b/>
          <w:bCs/>
          <w:color w:val="auto"/>
          <w:spacing w:val="0"/>
          <w:sz w:val="28"/>
          <w:szCs w:val="28"/>
        </w:rPr>
        <w:t>条 乙方的责任和义务</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（一）</w:t>
      </w:r>
      <w:r>
        <w:rPr>
          <w:rFonts w:hint="eastAsia" w:ascii="宋体" w:hAnsi="宋体" w:eastAsia="宋体" w:cs="宋体"/>
          <w:color w:val="auto"/>
          <w:spacing w:val="0"/>
          <w:sz w:val="28"/>
          <w:szCs w:val="28"/>
        </w:rPr>
        <w:t>乙方应向甲方提供与本工程检测业务有关的资料，包括建设工程检测资质证书、检测机构评估证书及其附表等复印件。</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（二）</w:t>
      </w:r>
      <w:r>
        <w:rPr>
          <w:rFonts w:hint="eastAsia" w:ascii="宋体" w:hAnsi="宋体" w:eastAsia="宋体" w:cs="宋体"/>
          <w:color w:val="auto"/>
          <w:spacing w:val="0"/>
          <w:sz w:val="28"/>
          <w:szCs w:val="28"/>
          <w:lang w:val="en-US" w:eastAsia="zh-CN"/>
        </w:rPr>
        <w:t>乙方应仔细阅读甲方提供的有关资料，并进行现场勘察，如发生资料和数据有误或者疑问的，乙方需在收到甲方提供的相关资料后7日历天内向甲方提出或询问，否则引起的责任由乙方承担；</w:t>
      </w:r>
      <w:r>
        <w:rPr>
          <w:rFonts w:hint="eastAsia" w:ascii="宋体" w:hAnsi="宋体" w:eastAsia="宋体" w:cs="宋体"/>
          <w:color w:val="auto"/>
          <w:spacing w:val="0"/>
          <w:sz w:val="28"/>
          <w:szCs w:val="28"/>
        </w:rPr>
        <w:t>及时向甲方提供检测方案。</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lang w:val="en-US" w:eastAsia="zh-CN"/>
        </w:rPr>
        <w:t>自收到甲方的有关资料和技术要求之日起，根据甲方的有关资料和技术要求于2日历天内组织检测队伍进场作业；</w:t>
      </w:r>
      <w:r>
        <w:rPr>
          <w:rFonts w:hint="eastAsia" w:ascii="宋体" w:hAnsi="宋体" w:eastAsia="宋体" w:cs="宋体"/>
          <w:color w:val="auto"/>
          <w:spacing w:val="0"/>
          <w:sz w:val="28"/>
          <w:szCs w:val="28"/>
        </w:rPr>
        <w:t>对依据相关法律、法规、规章和技术标准实施的建设工程法定检测项目，乙方应使用检测信息系统实施检测，并出具带有防伪标记或校验码的检测报告。</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（四）</w:t>
      </w:r>
      <w:r>
        <w:rPr>
          <w:rFonts w:hint="eastAsia" w:ascii="宋体" w:hAnsi="宋体" w:eastAsia="宋体" w:cs="宋体"/>
          <w:color w:val="auto"/>
          <w:spacing w:val="0"/>
          <w:sz w:val="28"/>
          <w:szCs w:val="28"/>
        </w:rPr>
        <w:t>根据合同要求的检测方法、数量和工期，根据有关规范、规程和技术文件的要求进行检测，并确保检测成果的可靠性、科学性和公正性</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按本合同规定的时间提交检测成果，并符合甲方的使用要求。</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（五）</w:t>
      </w:r>
      <w:r>
        <w:rPr>
          <w:rFonts w:hint="eastAsia" w:ascii="宋体" w:hAnsi="宋体" w:eastAsia="宋体" w:cs="宋体"/>
          <w:color w:val="auto"/>
          <w:spacing w:val="0"/>
          <w:sz w:val="28"/>
          <w:szCs w:val="28"/>
        </w:rPr>
        <w:t>乙方现场检测时应遵守工程安全管理及其他工程现场管理制度</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按国家、地方相关《安全生产管理规定》对参与生产的员工进行安全生产教育；检测过程中乙方需自行携带爬梯等登高设备，如在生产中发生人员伤亡或财产损失等事故，由乙方承担全部相关损失及责任；对参与生产的员工进行生产环境保护教育。</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（六）</w:t>
      </w:r>
      <w:r>
        <w:rPr>
          <w:rFonts w:hint="eastAsia" w:ascii="宋体" w:hAnsi="宋体" w:eastAsia="宋体" w:cs="宋体"/>
          <w:color w:val="auto"/>
          <w:spacing w:val="0"/>
          <w:sz w:val="28"/>
          <w:szCs w:val="28"/>
          <w:lang w:val="en-US" w:eastAsia="zh-CN"/>
        </w:rPr>
        <w:t>乙方对检测成果出现的遗漏或者错误负责修改或补充（不另计费用），因此造成时间延误和质量问题的，由乙方承担相关责任；</w:t>
      </w:r>
      <w:r>
        <w:rPr>
          <w:rFonts w:hint="eastAsia" w:ascii="宋体" w:hAnsi="宋体" w:eastAsia="宋体" w:cs="宋体"/>
          <w:color w:val="auto"/>
          <w:spacing w:val="0"/>
          <w:sz w:val="28"/>
          <w:szCs w:val="28"/>
        </w:rPr>
        <w:t xml:space="preserve">检测结果不合格的，乙方应在获得检测结果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一</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日内通知甲方。</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（七）</w:t>
      </w:r>
      <w:r>
        <w:rPr>
          <w:rFonts w:hint="eastAsia" w:ascii="宋体" w:hAnsi="宋体" w:eastAsia="宋体" w:cs="宋体"/>
          <w:color w:val="auto"/>
          <w:spacing w:val="0"/>
          <w:sz w:val="28"/>
          <w:szCs w:val="28"/>
        </w:rPr>
        <w:t>乙方在同一建设工程项目或标段中，不得同时接受建设、施工或者监理单位等两方以上</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含两方</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的检测委托</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不得将本合同义务全部或部分转移给第三方，乙方不得向第三方扩散、转让甲方提供的图纸等技术经济材料。如发生以上情况，甲方有权索赔。</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（八）</w:t>
      </w:r>
      <w:r>
        <w:rPr>
          <w:rFonts w:hint="eastAsia" w:ascii="宋体" w:hAnsi="宋体" w:eastAsia="宋体" w:cs="宋体"/>
          <w:color w:val="auto"/>
          <w:spacing w:val="0"/>
          <w:sz w:val="28"/>
          <w:szCs w:val="28"/>
        </w:rPr>
        <w:t>乙方授权</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电话：</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为代表，负责与</w:t>
      </w:r>
      <w:r>
        <w:rPr>
          <w:rFonts w:hint="eastAsia" w:ascii="宋体" w:hAnsi="宋体" w:eastAsia="宋体" w:cs="宋体"/>
          <w:color w:val="auto"/>
          <w:spacing w:val="0"/>
          <w:sz w:val="28"/>
          <w:szCs w:val="28"/>
          <w:lang w:val="en-US" w:eastAsia="zh-CN"/>
        </w:rPr>
        <w:t>甲方</w:t>
      </w:r>
      <w:r>
        <w:rPr>
          <w:rFonts w:hint="eastAsia" w:ascii="宋体" w:hAnsi="宋体" w:eastAsia="宋体" w:cs="宋体"/>
          <w:color w:val="auto"/>
          <w:spacing w:val="0"/>
          <w:sz w:val="28"/>
          <w:szCs w:val="28"/>
        </w:rPr>
        <w:t>联系</w:t>
      </w:r>
      <w:r>
        <w:rPr>
          <w:rFonts w:hint="eastAsia" w:ascii="宋体" w:hAnsi="宋体" w:eastAsia="宋体" w:cs="宋体"/>
          <w:color w:val="auto"/>
          <w:spacing w:val="0"/>
          <w:sz w:val="28"/>
          <w:szCs w:val="28"/>
          <w:lang w:val="en-US" w:eastAsia="zh-CN"/>
        </w:rPr>
        <w:t>,工作范围：签署结算单、签收甲方发出的各类通知、确认结算金额、变更合同条款、处理索赔事宜等</w:t>
      </w:r>
      <w:r>
        <w:rPr>
          <w:rFonts w:hint="eastAsia" w:ascii="宋体" w:hAnsi="宋体" w:eastAsia="宋体" w:cs="宋体"/>
          <w:color w:val="auto"/>
          <w:spacing w:val="0"/>
          <w:sz w:val="28"/>
          <w:szCs w:val="28"/>
        </w:rPr>
        <w:t>。如乙方代表发生变更，乙方应书面告知甲方。</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（九）</w:t>
      </w:r>
      <w:r>
        <w:rPr>
          <w:rFonts w:hint="eastAsia" w:ascii="宋体" w:hAnsi="宋体" w:eastAsia="宋体" w:cs="宋体"/>
          <w:color w:val="auto"/>
          <w:spacing w:val="0"/>
          <w:sz w:val="28"/>
          <w:szCs w:val="28"/>
        </w:rPr>
        <w:t>按合同规定时间提供检测报告一式</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八  </w:t>
      </w:r>
      <w:r>
        <w:rPr>
          <w:rFonts w:hint="eastAsia" w:ascii="宋体" w:hAnsi="宋体" w:eastAsia="宋体" w:cs="宋体"/>
          <w:color w:val="auto"/>
          <w:spacing w:val="0"/>
          <w:sz w:val="28"/>
          <w:szCs w:val="28"/>
        </w:rPr>
        <w:t xml:space="preserve"> 份。    </w:t>
      </w:r>
    </w:p>
    <w:p>
      <w:pPr>
        <w:widowControl w:val="0"/>
        <w:spacing w:before="157" w:beforeLines="50" w:after="157"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九</w:t>
      </w:r>
      <w:r>
        <w:rPr>
          <w:rFonts w:hint="eastAsia" w:ascii="宋体" w:hAnsi="宋体" w:eastAsia="宋体" w:cs="宋体"/>
          <w:b/>
          <w:bCs/>
          <w:color w:val="auto"/>
          <w:spacing w:val="0"/>
          <w:sz w:val="28"/>
          <w:szCs w:val="28"/>
        </w:rPr>
        <w:t>条　对检测结论异议的处理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firstLine="560" w:firstLineChars="200"/>
        <w:jc w:val="left"/>
        <w:textAlignment w:val="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eastAsia="zh-CN"/>
        </w:rPr>
        <w:t>甲方对检测结论有异议的，可由双方共同认可的检测机构复检，但不影响甲方应按合同约定支付检测费用。在复检过程中，允许乙方单位派技术专家全程跟踪记录检测过程。复检结论与原检测结论相同，由甲方支付复检费用；反之，则由乙方承担复检费用及</w:t>
      </w:r>
      <w:r>
        <w:rPr>
          <w:rFonts w:hint="eastAsia" w:ascii="宋体" w:hAnsi="宋体" w:eastAsia="宋体" w:cs="宋体"/>
          <w:color w:val="auto"/>
          <w:kern w:val="2"/>
          <w:sz w:val="28"/>
          <w:szCs w:val="28"/>
          <w:lang w:val="en-US" w:eastAsia="zh-CN"/>
        </w:rPr>
        <w:t>甲方</w:t>
      </w:r>
      <w:r>
        <w:rPr>
          <w:rFonts w:hint="eastAsia" w:ascii="宋体" w:hAnsi="宋体" w:eastAsia="宋体" w:cs="宋体"/>
          <w:color w:val="auto"/>
          <w:kern w:val="2"/>
          <w:sz w:val="28"/>
          <w:szCs w:val="28"/>
          <w:lang w:eastAsia="zh-CN"/>
        </w:rPr>
        <w:t>相关损失费用。对复检结论仍有异议的，可向建设主管部门申请专家论证解决。</w:t>
      </w:r>
    </w:p>
    <w:p>
      <w:pPr>
        <w:widowControl w:val="0"/>
        <w:spacing w:before="157" w:beforeLines="50" w:after="157"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十</w:t>
      </w:r>
      <w:r>
        <w:rPr>
          <w:rFonts w:hint="eastAsia" w:ascii="宋体" w:hAnsi="宋体" w:eastAsia="宋体" w:cs="宋体"/>
          <w:b/>
          <w:bCs/>
          <w:color w:val="auto"/>
          <w:spacing w:val="0"/>
          <w:sz w:val="28"/>
          <w:szCs w:val="28"/>
        </w:rPr>
        <w:t>条 合同变更</w:t>
      </w:r>
    </w:p>
    <w:p>
      <w:pPr>
        <w:widowControl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（一）甲乙</w:t>
      </w:r>
      <w:r>
        <w:rPr>
          <w:rFonts w:hint="eastAsia" w:ascii="宋体" w:hAnsi="宋体" w:eastAsia="宋体" w:cs="宋体"/>
          <w:color w:val="auto"/>
          <w:sz w:val="28"/>
          <w:szCs w:val="28"/>
        </w:rPr>
        <w:t>双方经协商一致后可进行变更。</w:t>
      </w:r>
    </w:p>
    <w:p>
      <w:pPr>
        <w:widowControl w:val="0"/>
        <w:spacing w:beforeLines="0" w:after="0" w:afterLines="0"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除不可抗力外，</w:t>
      </w:r>
      <w:r>
        <w:rPr>
          <w:rFonts w:hint="eastAsia" w:ascii="宋体" w:hAnsi="宋体" w:eastAsia="宋体" w:cs="宋体"/>
          <w:color w:val="auto"/>
          <w:sz w:val="28"/>
          <w:szCs w:val="28"/>
          <w:lang w:eastAsia="zh-CN"/>
        </w:rPr>
        <w:t>非</w:t>
      </w:r>
      <w:r>
        <w:rPr>
          <w:rFonts w:hint="eastAsia" w:ascii="宋体" w:hAnsi="宋体" w:eastAsia="宋体" w:cs="宋体"/>
          <w:color w:val="auto"/>
          <w:sz w:val="28"/>
          <w:szCs w:val="28"/>
        </w:rPr>
        <w:t>因乙方原因导致乙方履行合同新增工程量时，乙方应当将此情况与可能产生的影响及时通知甲方，增加的工程量甲方应予以确认。</w:t>
      </w:r>
      <w:r>
        <w:rPr>
          <w:rFonts w:hint="eastAsia" w:ascii="宋体" w:hAnsi="宋体" w:eastAsia="宋体" w:cs="宋体"/>
          <w:color w:val="auto"/>
          <w:kern w:val="0"/>
          <w:sz w:val="28"/>
          <w:szCs w:val="28"/>
        </w:rPr>
        <w:t>新增工程量的检测费用按下列方法确定：</w:t>
      </w:r>
    </w:p>
    <w:p>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工程量的确定方法：</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rPr>
        <w:t>按已获甲方确认的实际完成工程量进行核算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价格的确定方法采用以下</w:t>
      </w:r>
      <w:r>
        <w:rPr>
          <w:rFonts w:hint="eastAsia" w:ascii="宋体" w:hAnsi="宋体" w:eastAsia="宋体" w:cs="宋体"/>
          <w:color w:val="auto"/>
          <w:sz w:val="28"/>
          <w:szCs w:val="28"/>
          <w:u w:val="non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3</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种</w:t>
      </w:r>
      <w:r>
        <w:rPr>
          <w:rFonts w:hint="eastAsia" w:ascii="宋体" w:hAnsi="宋体" w:eastAsia="宋体" w:cs="宋体"/>
          <w:color w:val="auto"/>
          <w:sz w:val="28"/>
          <w:szCs w:val="28"/>
        </w:rPr>
        <w:t>：</w:t>
      </w:r>
    </w:p>
    <w:p>
      <w:pPr>
        <w:widowControl w:val="0"/>
        <w:spacing w:beforeLines="0" w:after="0" w:afterLines="0" w:line="56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根据检测委托单按实际检测数量</w:t>
      </w:r>
      <w:r>
        <w:rPr>
          <w:rFonts w:hint="eastAsia" w:ascii="宋体" w:hAnsi="宋体" w:eastAsia="宋体" w:cs="宋体"/>
          <w:color w:val="auto"/>
          <w:kern w:val="0"/>
          <w:sz w:val="28"/>
          <w:szCs w:val="28"/>
          <w:lang w:eastAsia="zh-CN"/>
        </w:rPr>
        <w:t>，根据本合同各项检测单价</w:t>
      </w:r>
      <w:r>
        <w:rPr>
          <w:rFonts w:hint="eastAsia" w:ascii="宋体" w:hAnsi="宋体" w:eastAsia="宋体" w:cs="宋体"/>
          <w:color w:val="auto"/>
          <w:kern w:val="0"/>
          <w:sz w:val="28"/>
          <w:szCs w:val="28"/>
        </w:rPr>
        <w:t>计算检测费用。</w:t>
      </w:r>
    </w:p>
    <w:p>
      <w:pPr>
        <w:widowControl w:val="0"/>
        <w:spacing w:beforeLines="0" w:after="0" w:afterLines="0" w:line="560" w:lineRule="exact"/>
        <w:ind w:left="0"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eastAsia="zh-CN"/>
        </w:rPr>
        <w:t>）根据</w:t>
      </w:r>
      <w:r>
        <w:rPr>
          <w:rFonts w:hint="eastAsia" w:ascii="宋体" w:hAnsi="宋体" w:eastAsia="宋体" w:cs="宋体"/>
          <w:color w:val="auto"/>
          <w:kern w:val="0"/>
          <w:sz w:val="28"/>
          <w:szCs w:val="28"/>
        </w:rPr>
        <w:t>设计图纸及相关规范标准列明检测项目及数量</w:t>
      </w:r>
      <w:r>
        <w:rPr>
          <w:rFonts w:hint="eastAsia" w:ascii="宋体" w:hAnsi="宋体" w:eastAsia="宋体" w:cs="宋体"/>
          <w:color w:val="auto"/>
          <w:kern w:val="0"/>
          <w:sz w:val="28"/>
          <w:szCs w:val="28"/>
          <w:lang w:eastAsia="zh-CN"/>
        </w:rPr>
        <w:t>，根据本合同各项检测单价汇总计算</w:t>
      </w:r>
      <w:r>
        <w:rPr>
          <w:rFonts w:hint="eastAsia" w:ascii="宋体" w:hAnsi="宋体" w:eastAsia="宋体" w:cs="宋体"/>
          <w:color w:val="auto"/>
          <w:kern w:val="0"/>
          <w:sz w:val="28"/>
          <w:szCs w:val="28"/>
        </w:rPr>
        <w:t>总检测费用为</w:t>
      </w:r>
      <w:r>
        <w:rPr>
          <w:rFonts w:hint="eastAsia" w:ascii="宋体" w:hAnsi="宋体" w:eastAsia="宋体" w:cs="宋体"/>
          <w:color w:val="auto"/>
          <w:kern w:val="0"/>
          <w:sz w:val="28"/>
          <w:szCs w:val="28"/>
          <w:u w:val="single"/>
          <w:lang w:eastAsia="zh-CN"/>
        </w:rPr>
        <w:t xml:space="preserve"> </w:t>
      </w:r>
      <w:r>
        <w:rPr>
          <w:rFonts w:hint="eastAsia" w:ascii="宋体" w:hAnsi="宋体" w:eastAsia="宋体" w:cs="宋体"/>
          <w:color w:val="auto"/>
          <w:kern w:val="0"/>
          <w:sz w:val="28"/>
          <w:szCs w:val="28"/>
          <w:u w:val="single"/>
          <w:lang w:val="en-US" w:eastAsia="zh-CN"/>
        </w:rPr>
        <w:t xml:space="preserve">   /   </w:t>
      </w:r>
      <w:r>
        <w:rPr>
          <w:rFonts w:hint="eastAsia" w:ascii="宋体" w:hAnsi="宋体" w:eastAsia="宋体" w:cs="宋体"/>
          <w:color w:val="auto"/>
          <w:kern w:val="0"/>
          <w:sz w:val="28"/>
          <w:szCs w:val="28"/>
        </w:rPr>
        <w:t>元</w:t>
      </w:r>
      <w:r>
        <w:rPr>
          <w:rFonts w:hint="eastAsia" w:ascii="宋体" w:hAnsi="宋体" w:eastAsia="宋体" w:cs="宋体"/>
          <w:color w:val="auto"/>
          <w:kern w:val="0"/>
          <w:sz w:val="28"/>
          <w:szCs w:val="28"/>
          <w:lang w:eastAsia="zh-CN"/>
        </w:rPr>
        <w:t>。</w:t>
      </w:r>
    </w:p>
    <w:p>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u w:val="single"/>
          <w:lang w:val="en-US" w:eastAsia="zh-CN"/>
        </w:rPr>
        <w:t xml:space="preserve">  按合同综合含税包干单价 </w:t>
      </w:r>
      <w:r>
        <w:rPr>
          <w:rFonts w:hint="eastAsia" w:ascii="宋体" w:hAnsi="宋体" w:eastAsia="宋体" w:cs="宋体"/>
          <w:color w:val="auto"/>
          <w:kern w:val="0"/>
          <w:sz w:val="28"/>
          <w:szCs w:val="28"/>
          <w:u w:val="none"/>
          <w:lang w:val="en-US" w:eastAsia="zh-CN"/>
        </w:rPr>
        <w:t>。</w:t>
      </w:r>
      <w:r>
        <w:rPr>
          <w:rFonts w:hint="eastAsia" w:ascii="宋体" w:hAnsi="宋体" w:eastAsia="宋体" w:cs="宋体"/>
          <w:color w:val="auto"/>
          <w:sz w:val="28"/>
          <w:szCs w:val="28"/>
          <w:u w:val="none"/>
        </w:rPr>
        <w:t xml:space="preserve">            </w:t>
      </w:r>
    </w:p>
    <w:p>
      <w:pPr>
        <w:widowControl w:val="0"/>
        <w:spacing w:beforeLines="0" w:after="0" w:afterLines="0"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（三）</w:t>
      </w:r>
      <w:r>
        <w:rPr>
          <w:rFonts w:hint="eastAsia" w:ascii="宋体" w:hAnsi="宋体" w:eastAsia="宋体" w:cs="宋体"/>
          <w:color w:val="auto"/>
          <w:sz w:val="28"/>
          <w:szCs w:val="28"/>
        </w:rPr>
        <w:t>合同履行过程中，遇国家、地方政府以及行业主管部门现行有效的规范、标准、规程和文件发生变化而引起质量检测的服务范围及工程量变化的，</w:t>
      </w:r>
      <w:r>
        <w:rPr>
          <w:rFonts w:hint="eastAsia" w:ascii="宋体" w:hAnsi="宋体" w:eastAsia="宋体" w:cs="宋体"/>
          <w:color w:val="auto"/>
          <w:kern w:val="0"/>
          <w:sz w:val="28"/>
          <w:szCs w:val="28"/>
        </w:rPr>
        <w:t>调整</w:t>
      </w:r>
      <w:r>
        <w:rPr>
          <w:rFonts w:hint="eastAsia" w:ascii="宋体" w:hAnsi="宋体" w:eastAsia="宋体" w:cs="宋体"/>
          <w:color w:val="auto"/>
          <w:kern w:val="0"/>
          <w:sz w:val="28"/>
          <w:szCs w:val="28"/>
          <w:lang w:eastAsia="zh-CN"/>
        </w:rPr>
        <w:t>方</w:t>
      </w:r>
      <w:r>
        <w:rPr>
          <w:rFonts w:hint="eastAsia" w:ascii="宋体" w:hAnsi="宋体" w:eastAsia="宋体" w:cs="宋体"/>
          <w:color w:val="auto"/>
          <w:kern w:val="0"/>
          <w:sz w:val="28"/>
          <w:szCs w:val="28"/>
        </w:rPr>
        <w:t>法</w:t>
      </w:r>
      <w:r>
        <w:rPr>
          <w:rFonts w:hint="eastAsia" w:ascii="宋体" w:hAnsi="宋体" w:eastAsia="宋体" w:cs="宋体"/>
          <w:color w:val="auto"/>
          <w:kern w:val="0"/>
          <w:sz w:val="28"/>
          <w:szCs w:val="28"/>
          <w:lang w:eastAsia="zh-CN"/>
        </w:rPr>
        <w:t>为</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sz w:val="28"/>
          <w:szCs w:val="28"/>
          <w:u w:val="single"/>
          <w:lang w:val="en-US"/>
        </w:rPr>
        <w:t>按已获甲方确认的实际完成工程量进行核算</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pPr>
        <w:widowControl w:val="0"/>
        <w:snapToGrid/>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（四）</w:t>
      </w:r>
      <w:r>
        <w:rPr>
          <w:rFonts w:hint="eastAsia" w:ascii="宋体" w:hAnsi="宋体" w:eastAsia="宋体" w:cs="宋体"/>
          <w:color w:val="auto"/>
          <w:kern w:val="0"/>
          <w:sz w:val="28"/>
          <w:szCs w:val="28"/>
        </w:rPr>
        <w:t>因工程规模、服务范围及工作内容的变化等导致乙方的工作量增减时，检测费用的调整方法：</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按综合含税包干单价*实际工程量结算方式，合同单价不予调整，按已获甲方确认的实际完成工程量进行核算</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pPr>
        <w:widowControl w:val="0"/>
        <w:numPr>
          <w:ilvl w:val="0"/>
          <w:numId w:val="0"/>
        </w:numPr>
        <w:spacing w:before="157" w:beforeLines="50" w:after="157" w:afterLines="50" w:line="56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第十一条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合同解除</w:t>
      </w:r>
    </w:p>
    <w:p>
      <w:pPr>
        <w:widowControl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甲方与乙方协商一致，可以解除合同。</w:t>
      </w:r>
    </w:p>
    <w:p>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有下列情形之一的，合同一方或双方可以解除合同：</w:t>
      </w:r>
    </w:p>
    <w:p>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乙方提供的检测服务不符合合同约定的要求，经甲方催告仍不能达到合同约定要求的，甲方可以解除合同；</w:t>
      </w:r>
    </w:p>
    <w:p>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甲方未按合同约定支付检测费用，经乙方催告后，在</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天内仍未支付的，乙方可以解除合同；</w:t>
      </w:r>
    </w:p>
    <w:p>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因不可抗力致使合同无法履行；</w:t>
      </w:r>
    </w:p>
    <w:p>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因一方违约致使合同无法实际履行或实际履行已无必要。</w:t>
      </w:r>
    </w:p>
    <w:p>
      <w:pPr>
        <w:widowControl w:val="0"/>
        <w:snapToGrid w:val="0"/>
        <w:spacing w:beforeLines="0" w:after="0" w:afterLines="0" w:line="560" w:lineRule="exact"/>
        <w:ind w:firstLine="56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其他约定：</w:t>
      </w:r>
      <w:r>
        <w:rPr>
          <w:rFonts w:hint="eastAsia" w:ascii="宋体" w:hAnsi="宋体" w:eastAsia="宋体" w:cs="宋体"/>
          <w:color w:val="auto"/>
          <w:sz w:val="28"/>
          <w:szCs w:val="28"/>
          <w:u w:val="single"/>
          <w:lang w:val="en-US" w:eastAsia="zh-CN"/>
        </w:rPr>
        <w:t xml:space="preserve">  /                                   </w:t>
      </w:r>
      <w:r>
        <w:rPr>
          <w:rFonts w:hint="eastAsia" w:ascii="宋体" w:hAnsi="宋体" w:eastAsia="宋体" w:cs="宋体"/>
          <w:color w:val="auto"/>
          <w:sz w:val="28"/>
          <w:szCs w:val="28"/>
          <w:u w:val="none"/>
          <w:lang w:val="en-US" w:eastAsia="zh-CN"/>
        </w:rPr>
        <w:t xml:space="preserve">                                              </w:t>
      </w:r>
    </w:p>
    <w:p>
      <w:pPr>
        <w:widowControl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因</w:t>
      </w:r>
      <w:r>
        <w:rPr>
          <w:rFonts w:hint="eastAsia" w:ascii="宋体" w:hAnsi="宋体" w:eastAsia="宋体" w:cs="宋体"/>
          <w:color w:val="auto"/>
          <w:sz w:val="28"/>
          <w:szCs w:val="28"/>
          <w:lang w:val="en-US" w:eastAsia="zh-CN"/>
        </w:rPr>
        <w:t>非乙方</w:t>
      </w:r>
      <w:r>
        <w:rPr>
          <w:rFonts w:hint="eastAsia" w:ascii="宋体" w:hAnsi="宋体" w:eastAsia="宋体" w:cs="宋体"/>
          <w:color w:val="auto"/>
          <w:sz w:val="28"/>
          <w:szCs w:val="28"/>
        </w:rPr>
        <w:t>原因导致合同解除的，甲方应按照合同约定向乙方支付已完成部分的检测费用。</w:t>
      </w:r>
    </w:p>
    <w:p>
      <w:pPr>
        <w:widowControl w:val="0"/>
        <w:spacing w:before="0" w:beforeLines="0" w:after="0" w:afterLines="0"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因政府有关政策、规定而影响本合同全部或部分执行的，双方均不构成违约，同时对未受影响的部分</w:t>
      </w:r>
      <w:r>
        <w:rPr>
          <w:rFonts w:hint="eastAsia" w:ascii="宋体" w:hAnsi="宋体" w:eastAsia="宋体" w:cs="宋体"/>
          <w:color w:val="auto"/>
          <w:sz w:val="28"/>
          <w:szCs w:val="28"/>
          <w:lang w:eastAsia="zh-CN"/>
        </w:rPr>
        <w:t>可</w:t>
      </w:r>
      <w:r>
        <w:rPr>
          <w:rFonts w:hint="eastAsia" w:ascii="宋体" w:hAnsi="宋体" w:eastAsia="宋体" w:cs="宋体"/>
          <w:color w:val="auto"/>
          <w:sz w:val="28"/>
          <w:szCs w:val="28"/>
        </w:rPr>
        <w:t>继续履行完毕。</w:t>
      </w:r>
    </w:p>
    <w:p>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本合同解除后，本合同约定的有关结算、争议解决的条款仍然有效。</w:t>
      </w:r>
    </w:p>
    <w:p>
      <w:pPr>
        <w:widowControl w:val="0"/>
        <w:spacing w:before="157" w:beforeLines="50" w:after="157"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第十</w:t>
      </w:r>
      <w:r>
        <w:rPr>
          <w:rFonts w:hint="eastAsia" w:ascii="宋体" w:hAnsi="宋体" w:eastAsia="宋体" w:cs="宋体"/>
          <w:b/>
          <w:bCs/>
          <w:color w:val="auto"/>
          <w:spacing w:val="0"/>
          <w:sz w:val="28"/>
          <w:szCs w:val="28"/>
          <w:lang w:eastAsia="zh-CN"/>
        </w:rPr>
        <w:t>二</w:t>
      </w:r>
      <w:r>
        <w:rPr>
          <w:rFonts w:hint="eastAsia" w:ascii="宋体" w:hAnsi="宋体" w:eastAsia="宋体" w:cs="宋体"/>
          <w:b/>
          <w:bCs/>
          <w:color w:val="auto"/>
          <w:spacing w:val="0"/>
          <w:sz w:val="28"/>
          <w:szCs w:val="28"/>
        </w:rPr>
        <w:t>条 违约责任</w:t>
      </w:r>
    </w:p>
    <w:p>
      <w:pPr>
        <w:widowControl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 xml:space="preserve"> 由于甲方提供的资料、文件错误、不准确</w:t>
      </w:r>
      <w:r>
        <w:rPr>
          <w:rFonts w:hint="eastAsia" w:ascii="宋体" w:hAnsi="宋体" w:eastAsia="宋体" w:cs="宋体"/>
          <w:color w:val="auto"/>
          <w:sz w:val="28"/>
          <w:szCs w:val="28"/>
          <w:lang w:val="en-US" w:eastAsia="zh-CN"/>
        </w:rPr>
        <w:t>或其他非乙方原因</w:t>
      </w:r>
      <w:r>
        <w:rPr>
          <w:rFonts w:hint="eastAsia" w:ascii="宋体" w:hAnsi="宋体" w:eastAsia="宋体" w:cs="宋体"/>
          <w:color w:val="auto"/>
          <w:sz w:val="28"/>
          <w:szCs w:val="28"/>
        </w:rPr>
        <w:t>，造成工期延误或返工时，</w:t>
      </w:r>
      <w:r>
        <w:rPr>
          <w:rFonts w:hint="eastAsia" w:ascii="宋体" w:hAnsi="宋体" w:eastAsia="宋体" w:cs="宋体"/>
          <w:color w:val="auto"/>
          <w:sz w:val="28"/>
          <w:szCs w:val="28"/>
          <w:lang w:val="en-US"/>
        </w:rPr>
        <w:t>服务期按实际工日顺延</w:t>
      </w:r>
      <w:r>
        <w:rPr>
          <w:rFonts w:hint="eastAsia" w:ascii="宋体" w:hAnsi="宋体" w:eastAsia="宋体" w:cs="宋体"/>
          <w:color w:val="auto"/>
          <w:sz w:val="28"/>
          <w:szCs w:val="28"/>
        </w:rPr>
        <w:t>。</w:t>
      </w:r>
    </w:p>
    <w:p>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kern w:val="2"/>
          <w:sz w:val="28"/>
          <w:szCs w:val="28"/>
          <w:lang w:val="en-US" w:bidi="ar-SA"/>
        </w:rPr>
        <w:t>合同签订后，如乙方擅自中途停止或解除合同，乙方按合同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总价的20%向甲方支付违约金，并退还甲方</w:t>
      </w:r>
      <w:r>
        <w:rPr>
          <w:rFonts w:hint="eastAsia" w:ascii="宋体" w:hAnsi="宋体" w:eastAsia="宋体" w:cs="宋体"/>
          <w:color w:val="auto"/>
          <w:kern w:val="2"/>
          <w:sz w:val="28"/>
          <w:szCs w:val="28"/>
          <w:lang w:val="en-US" w:eastAsia="zh-CN" w:bidi="ar-SA"/>
        </w:rPr>
        <w:t>已支付</w:t>
      </w:r>
      <w:r>
        <w:rPr>
          <w:rFonts w:hint="eastAsia" w:ascii="宋体" w:hAnsi="宋体" w:eastAsia="宋体" w:cs="宋体"/>
          <w:color w:val="auto"/>
          <w:kern w:val="2"/>
          <w:sz w:val="28"/>
          <w:szCs w:val="28"/>
          <w:lang w:val="en-US" w:bidi="ar-SA"/>
        </w:rPr>
        <w:t>的全部</w:t>
      </w:r>
      <w:r>
        <w:rPr>
          <w:rFonts w:hint="eastAsia" w:ascii="宋体" w:hAnsi="宋体" w:eastAsia="宋体" w:cs="宋体"/>
          <w:color w:val="auto"/>
          <w:kern w:val="2"/>
          <w:sz w:val="28"/>
          <w:szCs w:val="28"/>
          <w:lang w:val="en-US" w:eastAsia="zh-CN" w:bidi="ar-SA"/>
        </w:rPr>
        <w:t>费用</w:t>
      </w:r>
      <w:r>
        <w:rPr>
          <w:rFonts w:hint="eastAsia" w:ascii="宋体" w:hAnsi="宋体" w:eastAsia="宋体" w:cs="宋体"/>
          <w:color w:val="auto"/>
          <w:sz w:val="28"/>
          <w:szCs w:val="28"/>
        </w:rPr>
        <w:t>。</w:t>
      </w:r>
    </w:p>
    <w:p>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kern w:val="2"/>
          <w:sz w:val="28"/>
          <w:szCs w:val="28"/>
          <w:lang w:val="en-US" w:bidi="ar-SA"/>
        </w:rPr>
        <w:t>乙方应保证</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数据准确、</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文件达到政府部门的备案要求，否则承担违约责任并赔偿损失。</w:t>
      </w:r>
      <w:r>
        <w:rPr>
          <w:rFonts w:hint="eastAsia" w:ascii="宋体" w:hAnsi="宋体" w:eastAsia="宋体" w:cs="宋体"/>
          <w:color w:val="auto"/>
          <w:sz w:val="28"/>
          <w:szCs w:val="28"/>
        </w:rPr>
        <w:t>由于乙方原因造成检测成果报告不符合国家技术规范、标准、规程及任务委托书的有关要求，乙方必须在甲方要求的时间内负责无偿给予修正、补充和完善</w:t>
      </w:r>
      <w:r>
        <w:rPr>
          <w:rFonts w:hint="eastAsia" w:ascii="宋体" w:hAnsi="宋体" w:eastAsia="宋体" w:cs="宋体"/>
          <w:color w:val="auto"/>
          <w:kern w:val="2"/>
          <w:sz w:val="28"/>
          <w:szCs w:val="28"/>
          <w:lang w:val="en-US" w:bidi="ar-SA"/>
        </w:rPr>
        <w:t>；若乙方无力补充完善，甲方有权另行委托其他单位，乙方退还全部</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费用，同时应承担全部另行委托费用，并按合同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总价的20%向甲方支付违约金；甲方因乙方</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质量造成损失时，乙方应免收</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费，还应按合同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总价的20%向甲方支付违约金，违约金不能弥补甲方损失的，赔偿甲方实际损失</w:t>
      </w:r>
      <w:r>
        <w:rPr>
          <w:rFonts w:hint="eastAsia" w:ascii="宋体" w:hAnsi="宋体" w:eastAsia="宋体" w:cs="宋体"/>
          <w:color w:val="auto"/>
          <w:sz w:val="28"/>
          <w:szCs w:val="28"/>
        </w:rPr>
        <w:t>。</w:t>
      </w:r>
    </w:p>
    <w:p>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乙方未按照合同约定时间提交检测报告，</w:t>
      </w:r>
      <w:r>
        <w:rPr>
          <w:rFonts w:hint="eastAsia" w:ascii="宋体" w:hAnsi="宋体" w:eastAsia="宋体" w:cs="宋体"/>
          <w:color w:val="auto"/>
          <w:sz w:val="28"/>
          <w:szCs w:val="28"/>
          <w:lang w:eastAsia="zh-CN"/>
        </w:rPr>
        <w:t>每逾期一日，应按合同</w:t>
      </w:r>
      <w:r>
        <w:rPr>
          <w:rFonts w:hint="eastAsia" w:ascii="宋体" w:hAnsi="宋体" w:eastAsia="宋体" w:cs="宋体"/>
          <w:color w:val="auto"/>
          <w:sz w:val="28"/>
          <w:szCs w:val="28"/>
          <w:lang w:val="en-US" w:eastAsia="zh-CN"/>
        </w:rPr>
        <w:t>暂定总价</w:t>
      </w:r>
      <w:r>
        <w:rPr>
          <w:rFonts w:hint="eastAsia" w:ascii="宋体" w:hAnsi="宋体" w:eastAsia="宋体" w:cs="宋体"/>
          <w:color w:val="auto"/>
          <w:sz w:val="28"/>
          <w:szCs w:val="28"/>
          <w:lang w:eastAsia="zh-CN"/>
        </w:rPr>
        <w:t>金额每日千分之</w:t>
      </w:r>
      <w:r>
        <w:rPr>
          <w:rFonts w:hint="eastAsia" w:ascii="宋体" w:hAnsi="宋体" w:eastAsia="宋体" w:cs="宋体"/>
          <w:color w:val="auto"/>
          <w:sz w:val="28"/>
          <w:szCs w:val="28"/>
          <w:u w:val="single"/>
          <w:lang w:val="en-US" w:eastAsia="zh-CN"/>
        </w:rPr>
        <w:t xml:space="preserve">  5  </w:t>
      </w:r>
      <w:r>
        <w:rPr>
          <w:rFonts w:hint="eastAsia" w:ascii="宋体" w:hAnsi="宋体" w:eastAsia="宋体" w:cs="宋体"/>
          <w:color w:val="auto"/>
          <w:sz w:val="28"/>
          <w:szCs w:val="28"/>
        </w:rPr>
        <w:t>向甲方支付违约金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逾期超过15日甲方有权解除合同，乙方</w:t>
      </w:r>
      <w:r>
        <w:rPr>
          <w:rFonts w:hint="eastAsia" w:ascii="宋体" w:hAnsi="宋体" w:eastAsia="宋体" w:cs="宋体"/>
          <w:color w:val="auto"/>
          <w:kern w:val="2"/>
          <w:sz w:val="28"/>
          <w:szCs w:val="28"/>
          <w:lang w:val="en-US" w:bidi="ar-SA"/>
        </w:rPr>
        <w:t>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总价的20%向甲方支付违约金</w:t>
      </w:r>
      <w:r>
        <w:rPr>
          <w:rFonts w:hint="eastAsia" w:ascii="宋体" w:hAnsi="宋体" w:eastAsia="宋体" w:cs="宋体"/>
          <w:color w:val="auto"/>
          <w:sz w:val="28"/>
          <w:szCs w:val="28"/>
        </w:rPr>
        <w:t>。</w:t>
      </w:r>
    </w:p>
    <w:p>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检测报告信息错误、未按照约定检测依据进行检测或者检测结论判断错误的，乙方应进行更正或免费重新进行检测，给甲方造成损失的应予以赔偿。</w:t>
      </w:r>
    </w:p>
    <w:p>
      <w:pPr>
        <w:widowControl w:val="0"/>
        <w:spacing w:beforeLines="0" w:after="0" w:afterLines="0"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六）对于甲方提供的图纸和技术资料以及属于甲方的检测成果，乙方有保密义务，不得向第三人转让或披露，否则，甲方有权解除合同并要求乙方按本合同暂定总价的20%支付违约金，违约金不能弥补由此给甲方造成的损失的，赔偿甲方实际损失</w:t>
      </w:r>
    </w:p>
    <w:p>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擅自转让本合同权利义务的</w:t>
      </w:r>
      <w:r>
        <w:rPr>
          <w:rFonts w:hint="eastAsia" w:ascii="宋体" w:hAnsi="宋体" w:eastAsia="宋体" w:cs="宋体"/>
          <w:color w:val="auto"/>
          <w:sz w:val="28"/>
          <w:szCs w:val="28"/>
        </w:rPr>
        <w:t>，甲方有权解除合同，并要求</w:t>
      </w:r>
      <w:r>
        <w:rPr>
          <w:rFonts w:hint="eastAsia" w:ascii="宋体" w:hAnsi="宋体" w:eastAsia="宋体" w:cs="宋体"/>
          <w:color w:val="auto"/>
          <w:kern w:val="2"/>
          <w:sz w:val="28"/>
          <w:szCs w:val="28"/>
          <w:lang w:val="en-US" w:bidi="ar-SA"/>
        </w:rPr>
        <w:t>乙方按合同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总价的20%支付违约金，违约金不能弥补由此给甲方造成的损失的，赔偿甲方实际损失</w:t>
      </w:r>
      <w:r>
        <w:rPr>
          <w:rFonts w:hint="eastAsia" w:ascii="宋体" w:hAnsi="宋体" w:eastAsia="宋体" w:cs="宋体"/>
          <w:color w:val="auto"/>
          <w:sz w:val="28"/>
          <w:szCs w:val="28"/>
        </w:rPr>
        <w:t>。</w:t>
      </w:r>
    </w:p>
    <w:p>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（八）</w:t>
      </w:r>
      <w:r>
        <w:rPr>
          <w:rFonts w:hint="eastAsia" w:ascii="宋体" w:hAnsi="宋体" w:eastAsia="宋体" w:cs="宋体"/>
          <w:color w:val="auto"/>
          <w:sz w:val="28"/>
          <w:szCs w:val="28"/>
        </w:rPr>
        <w:t>乙方人员对不合格工程出具合格检测报告或结论，甲方有权单方解除合同，并要求乙方按合同暂定总价的20%支付违约金，违约金不能弥补由此给甲方造成的损失的，还应赔偿甲方实际损失。</w:t>
      </w:r>
    </w:p>
    <w:p>
      <w:pPr>
        <w:widowControl w:val="0"/>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（九）</w:t>
      </w:r>
      <w:r>
        <w:rPr>
          <w:rFonts w:hint="eastAsia" w:ascii="宋体" w:hAnsi="宋体" w:eastAsia="宋体" w:cs="宋体"/>
          <w:color w:val="auto"/>
          <w:kern w:val="2"/>
          <w:sz w:val="28"/>
          <w:szCs w:val="28"/>
        </w:rPr>
        <w:t>其他违约责任：</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       </w:t>
      </w:r>
      <w:r>
        <w:rPr>
          <w:rFonts w:hint="eastAsia" w:ascii="宋体" w:hAnsi="宋体" w:eastAsia="宋体" w:cs="宋体"/>
          <w:color w:val="auto"/>
          <w:kern w:val="2"/>
          <w:sz w:val="28"/>
          <w:szCs w:val="28"/>
        </w:rPr>
        <w:t>。</w:t>
      </w:r>
    </w:p>
    <w:p>
      <w:pPr>
        <w:widowControl w:val="0"/>
        <w:numPr>
          <w:ilvl w:val="0"/>
          <w:numId w:val="0"/>
        </w:numPr>
        <w:spacing w:before="157" w:beforeLines="50" w:after="157" w:afterLines="50" w:line="560" w:lineRule="exact"/>
        <w:ind w:left="7"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第十三条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通知与送达</w:t>
      </w:r>
    </w:p>
    <w:p>
      <w:pPr>
        <w:widowControl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与合同有关的通知、指示、要求、决定等，</w:t>
      </w:r>
      <w:r>
        <w:rPr>
          <w:rFonts w:hint="eastAsia" w:ascii="宋体" w:hAnsi="宋体" w:eastAsia="宋体" w:cs="宋体"/>
          <w:color w:val="auto"/>
          <w:sz w:val="28"/>
          <w:szCs w:val="28"/>
          <w:lang w:eastAsia="zh-CN"/>
        </w:rPr>
        <w:t>一方应在</w:t>
      </w:r>
      <w:r>
        <w:rPr>
          <w:rFonts w:hint="eastAsia" w:ascii="宋体" w:hAnsi="宋体" w:eastAsia="宋体" w:cs="宋体"/>
          <w:color w:val="auto"/>
          <w:sz w:val="28"/>
          <w:szCs w:val="28"/>
          <w:u w:val="single"/>
          <w:lang w:val="en-US" w:eastAsia="zh-CN"/>
        </w:rPr>
        <w:t xml:space="preserve">  2  </w:t>
      </w:r>
      <w:r>
        <w:rPr>
          <w:rFonts w:hint="eastAsia" w:ascii="宋体" w:hAnsi="宋体" w:eastAsia="宋体" w:cs="宋体"/>
          <w:color w:val="auto"/>
          <w:sz w:val="28"/>
          <w:szCs w:val="28"/>
        </w:rPr>
        <w:t>天内送达对方指定的接收人和送达地点。</w:t>
      </w:r>
    </w:p>
    <w:p>
      <w:pPr>
        <w:pStyle w:val="14"/>
        <w:spacing w:beforeLines="0" w:afterLines="0" w:line="560" w:lineRule="exact"/>
        <w:ind w:left="0" w:leftChars="0"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（二）</w:t>
      </w:r>
      <w:r>
        <w:rPr>
          <w:rFonts w:hint="eastAsia" w:ascii="宋体" w:hAnsi="宋体" w:eastAsia="宋体" w:cs="宋体"/>
          <w:color w:val="auto"/>
          <w:kern w:val="2"/>
          <w:sz w:val="28"/>
          <w:szCs w:val="28"/>
        </w:rPr>
        <w:t>甲方指定的</w:t>
      </w:r>
      <w:r>
        <w:rPr>
          <w:rFonts w:hint="eastAsia" w:ascii="宋体" w:hAnsi="宋体" w:eastAsia="宋体" w:cs="宋体"/>
          <w:color w:val="auto"/>
          <w:kern w:val="2"/>
          <w:sz w:val="28"/>
          <w:szCs w:val="28"/>
          <w:lang w:eastAsia="zh-CN"/>
        </w:rPr>
        <w:t>送达</w:t>
      </w:r>
      <w:r>
        <w:rPr>
          <w:rFonts w:hint="eastAsia" w:ascii="宋体" w:hAnsi="宋体" w:eastAsia="宋体" w:cs="宋体"/>
          <w:color w:val="auto"/>
          <w:kern w:val="2"/>
          <w:sz w:val="28"/>
          <w:szCs w:val="28"/>
          <w:lang w:val="en-US" w:eastAsia="zh-CN"/>
        </w:rPr>
        <w:t>/</w:t>
      </w:r>
      <w:r>
        <w:rPr>
          <w:rFonts w:hint="eastAsia" w:ascii="宋体" w:hAnsi="宋体" w:eastAsia="宋体" w:cs="宋体"/>
          <w:color w:val="auto"/>
          <w:kern w:val="2"/>
          <w:sz w:val="28"/>
          <w:szCs w:val="28"/>
        </w:rPr>
        <w:t>接收人：</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，送达地点：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eastAsia="zh-CN"/>
        </w:rPr>
        <w:t>联系电话：</w:t>
      </w:r>
      <w:r>
        <w:rPr>
          <w:rFonts w:hint="eastAsia" w:ascii="宋体" w:hAnsi="宋体" w:eastAsia="宋体" w:cs="宋体"/>
          <w:color w:val="auto"/>
          <w:kern w:val="2"/>
          <w:sz w:val="28"/>
          <w:szCs w:val="28"/>
          <w:u w:val="single"/>
          <w:lang w:val="en-US" w:eastAsia="zh-CN"/>
        </w:rPr>
        <w:t xml:space="preserve"> </w:t>
      </w:r>
      <w:r>
        <w:rPr>
          <w:rFonts w:hint="eastAsia" w:ascii="宋体" w:hAnsi="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电子邮箱：</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w:t>
      </w:r>
    </w:p>
    <w:p>
      <w:pPr>
        <w:pStyle w:val="14"/>
        <w:spacing w:beforeLines="0" w:afterLines="0" w:line="560" w:lineRule="exact"/>
        <w:ind w:left="0" w:leftChars="0"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（三）</w:t>
      </w:r>
      <w:r>
        <w:rPr>
          <w:rFonts w:hint="eastAsia" w:ascii="宋体" w:hAnsi="宋体" w:eastAsia="宋体" w:cs="宋体"/>
          <w:color w:val="auto"/>
          <w:kern w:val="2"/>
          <w:sz w:val="28"/>
          <w:szCs w:val="28"/>
          <w:lang w:eastAsia="zh-CN"/>
        </w:rPr>
        <w:t>乙方</w:t>
      </w:r>
      <w:r>
        <w:rPr>
          <w:rFonts w:hint="eastAsia" w:ascii="宋体" w:hAnsi="宋体" w:eastAsia="宋体" w:cs="宋体"/>
          <w:color w:val="auto"/>
          <w:kern w:val="2"/>
          <w:sz w:val="28"/>
          <w:szCs w:val="28"/>
        </w:rPr>
        <w:t>指定的</w:t>
      </w:r>
      <w:r>
        <w:rPr>
          <w:rFonts w:hint="eastAsia" w:ascii="宋体" w:hAnsi="宋体" w:eastAsia="宋体" w:cs="宋体"/>
          <w:color w:val="auto"/>
          <w:kern w:val="2"/>
          <w:sz w:val="28"/>
          <w:szCs w:val="28"/>
          <w:lang w:eastAsia="zh-CN"/>
        </w:rPr>
        <w:t>送达</w:t>
      </w:r>
      <w:r>
        <w:rPr>
          <w:rFonts w:hint="eastAsia" w:ascii="宋体" w:hAnsi="宋体" w:eastAsia="宋体" w:cs="宋体"/>
          <w:color w:val="auto"/>
          <w:kern w:val="2"/>
          <w:sz w:val="28"/>
          <w:szCs w:val="28"/>
          <w:lang w:val="en-US" w:eastAsia="zh-CN"/>
        </w:rPr>
        <w:t>/</w:t>
      </w:r>
      <w:r>
        <w:rPr>
          <w:rFonts w:hint="eastAsia" w:ascii="宋体" w:hAnsi="宋体" w:eastAsia="宋体" w:cs="宋体"/>
          <w:color w:val="auto"/>
          <w:kern w:val="2"/>
          <w:sz w:val="28"/>
          <w:szCs w:val="28"/>
        </w:rPr>
        <w:t>接收人：</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，送达地点：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eastAsia="zh-CN"/>
        </w:rPr>
        <w:t>联系电话：</w:t>
      </w:r>
      <w:r>
        <w:rPr>
          <w:rFonts w:hint="eastAsia" w:ascii="宋体" w:hAnsi="宋体" w:eastAsia="宋体" w:cs="宋体"/>
          <w:color w:val="auto"/>
          <w:kern w:val="2"/>
          <w:sz w:val="28"/>
          <w:szCs w:val="28"/>
          <w:u w:val="single"/>
          <w:lang w:val="en-US" w:eastAsia="zh-CN"/>
        </w:rPr>
        <w:t xml:space="preserve"> </w:t>
      </w:r>
      <w:r>
        <w:rPr>
          <w:rFonts w:hint="eastAsia" w:ascii="宋体" w:hAnsi="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电子邮箱：</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w:t>
      </w:r>
    </w:p>
    <w:p>
      <w:pPr>
        <w:widowControl w:val="0"/>
        <w:spacing w:before="157" w:beforeLines="50" w:after="157" w:afterLines="50" w:line="56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w:t>
      </w:r>
      <w:r>
        <w:rPr>
          <w:rFonts w:hint="eastAsia" w:ascii="宋体" w:hAnsi="宋体" w:eastAsia="宋体" w:cs="宋体"/>
          <w:b/>
          <w:bCs/>
          <w:color w:val="auto"/>
          <w:kern w:val="0"/>
          <w:sz w:val="28"/>
          <w:szCs w:val="28"/>
          <w:lang w:eastAsia="zh-CN"/>
        </w:rPr>
        <w:t>十四</w:t>
      </w:r>
      <w:r>
        <w:rPr>
          <w:rFonts w:hint="eastAsia" w:ascii="宋体" w:hAnsi="宋体" w:eastAsia="宋体" w:cs="宋体"/>
          <w:b/>
          <w:bCs/>
          <w:color w:val="auto"/>
          <w:kern w:val="0"/>
          <w:sz w:val="28"/>
          <w:szCs w:val="28"/>
        </w:rPr>
        <w:t>条</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其他约定事项</w:t>
      </w:r>
    </w:p>
    <w:p>
      <w:pPr>
        <w:widowControl w:val="0"/>
        <w:spacing w:before="0" w:beforeLines="0" w:after="0" w:afterLines="0" w:line="560" w:lineRule="exact"/>
        <w:ind w:firstLine="560" w:firstLineChars="200"/>
        <w:rPr>
          <w:rFonts w:hint="eastAsia" w:ascii="宋体" w:hAnsi="宋体" w:eastAsia="宋体" w:cs="宋体"/>
          <w:b w:val="0"/>
          <w:bCs w:val="0"/>
          <w:color w:val="auto"/>
          <w:kern w:val="0"/>
          <w:sz w:val="28"/>
          <w:szCs w:val="28"/>
          <w:lang w:val="en-US"/>
        </w:rPr>
      </w:pPr>
      <w:r>
        <w:rPr>
          <w:rFonts w:hint="eastAsia" w:ascii="宋体" w:hAnsi="宋体" w:eastAsia="宋体" w:cs="宋体"/>
          <w:b w:val="0"/>
          <w:bCs w:val="0"/>
          <w:color w:val="auto"/>
          <w:kern w:val="0"/>
          <w:sz w:val="28"/>
          <w:szCs w:val="28"/>
          <w:lang w:val="en-US"/>
        </w:rPr>
        <w:t>附件1：廉政协议书</w:t>
      </w:r>
    </w:p>
    <w:p>
      <w:pPr>
        <w:widowControl w:val="0"/>
        <w:spacing w:before="0" w:beforeLines="0" w:after="0" w:afterLines="0" w:line="560" w:lineRule="exact"/>
        <w:ind w:firstLine="560" w:firstLineChars="200"/>
        <w:rPr>
          <w:rFonts w:hint="eastAsia" w:ascii="宋体" w:hAnsi="宋体" w:eastAsia="宋体" w:cs="宋体"/>
          <w:b w:val="0"/>
          <w:bCs w:val="0"/>
          <w:color w:val="auto"/>
          <w:kern w:val="0"/>
          <w:sz w:val="28"/>
          <w:szCs w:val="28"/>
          <w:lang w:val="en-US"/>
        </w:rPr>
      </w:pPr>
      <w:r>
        <w:rPr>
          <w:rFonts w:hint="eastAsia" w:ascii="宋体" w:hAnsi="宋体" w:eastAsia="宋体" w:cs="宋体"/>
          <w:b w:val="0"/>
          <w:bCs w:val="0"/>
          <w:color w:val="auto"/>
          <w:kern w:val="0"/>
          <w:sz w:val="28"/>
          <w:szCs w:val="28"/>
          <w:lang w:val="en-US"/>
        </w:rPr>
        <w:t>附件2：保密承诺函</w:t>
      </w:r>
    </w:p>
    <w:p>
      <w:pPr>
        <w:widowControl w:val="0"/>
        <w:spacing w:before="0" w:beforeLines="0" w:after="0" w:afterLines="0" w:line="560" w:lineRule="exact"/>
        <w:ind w:firstLine="560" w:firstLineChars="20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附件3：任务书</w:t>
      </w:r>
    </w:p>
    <w:p>
      <w:pPr>
        <w:widowControl w:val="0"/>
        <w:spacing w:before="157" w:beforeLines="50" w:after="157" w:afterLines="50" w:line="56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第十</w:t>
      </w:r>
      <w:r>
        <w:rPr>
          <w:rFonts w:hint="eastAsia" w:ascii="宋体" w:hAnsi="宋体" w:eastAsia="宋体" w:cs="宋体"/>
          <w:b/>
          <w:bCs/>
          <w:color w:val="auto"/>
          <w:kern w:val="0"/>
          <w:sz w:val="28"/>
          <w:szCs w:val="28"/>
          <w:lang w:eastAsia="zh-CN"/>
        </w:rPr>
        <w:t>五</w:t>
      </w:r>
      <w:r>
        <w:rPr>
          <w:rFonts w:hint="eastAsia" w:ascii="宋体" w:hAnsi="宋体" w:eastAsia="宋体" w:cs="宋体"/>
          <w:b/>
          <w:bCs/>
          <w:color w:val="auto"/>
          <w:kern w:val="0"/>
          <w:sz w:val="28"/>
          <w:szCs w:val="28"/>
        </w:rPr>
        <w:t>条</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争议的解决方式</w:t>
      </w:r>
    </w:p>
    <w:p>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2"/>
          <w:sz w:val="28"/>
          <w:szCs w:val="28"/>
          <w:lang w:eastAsia="zh-CN"/>
        </w:rPr>
        <w:t>（一）</w:t>
      </w:r>
      <w:r>
        <w:rPr>
          <w:rFonts w:hint="eastAsia" w:ascii="宋体" w:hAnsi="宋体" w:eastAsia="宋体" w:cs="宋体"/>
          <w:color w:val="auto"/>
          <w:sz w:val="28"/>
          <w:szCs w:val="28"/>
        </w:rPr>
        <w:t>合同争议的最终解决方式为下列第</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种方式：</w:t>
      </w:r>
    </w:p>
    <w:p>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提请</w:t>
      </w:r>
      <w:r>
        <w:rPr>
          <w:rFonts w:hint="eastAsia" w:ascii="宋体" w:hAnsi="宋体" w:eastAsia="宋体" w:cs="宋体"/>
          <w:color w:val="auto"/>
          <w:sz w:val="28"/>
          <w:szCs w:val="28"/>
          <w:u w:val="single"/>
          <w:lang w:val="en-US" w:eastAsia="zh-CN"/>
        </w:rPr>
        <w:t xml:space="preserve">  海口市 </w:t>
      </w:r>
      <w:r>
        <w:rPr>
          <w:rFonts w:hint="eastAsia" w:ascii="宋体" w:hAnsi="宋体" w:eastAsia="宋体" w:cs="宋体"/>
          <w:color w:val="auto"/>
          <w:sz w:val="28"/>
          <w:szCs w:val="28"/>
        </w:rPr>
        <w:t>仲裁委员会进行仲裁。</w:t>
      </w:r>
    </w:p>
    <w:p>
      <w:pPr>
        <w:widowControl w:val="0"/>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向</w:t>
      </w:r>
      <w:r>
        <w:rPr>
          <w:rFonts w:hint="eastAsia" w:ascii="宋体" w:hAnsi="宋体" w:eastAsia="宋体" w:cs="宋体"/>
          <w:color w:val="auto"/>
          <w:sz w:val="28"/>
          <w:szCs w:val="28"/>
          <w:u w:val="single"/>
        </w:rPr>
        <w:t xml:space="preserve">  项目所在地 </w:t>
      </w:r>
      <w:r>
        <w:rPr>
          <w:rFonts w:hint="eastAsia" w:ascii="宋体" w:hAnsi="宋体" w:eastAsia="宋体" w:cs="宋体"/>
          <w:color w:val="auto"/>
          <w:sz w:val="28"/>
          <w:szCs w:val="28"/>
        </w:rPr>
        <w:t>人民法院提起诉讼。</w:t>
      </w:r>
    </w:p>
    <w:p>
      <w:pPr>
        <w:widowControl w:val="0"/>
        <w:spacing w:before="157" w:beforeLines="50" w:after="157"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第十</w:t>
      </w:r>
      <w:r>
        <w:rPr>
          <w:rFonts w:hint="eastAsia" w:ascii="宋体" w:hAnsi="宋体" w:eastAsia="宋体" w:cs="宋体"/>
          <w:b/>
          <w:bCs/>
          <w:color w:val="auto"/>
          <w:spacing w:val="0"/>
          <w:sz w:val="28"/>
          <w:szCs w:val="28"/>
          <w:lang w:eastAsia="zh-CN"/>
        </w:rPr>
        <w:t>六</w:t>
      </w:r>
      <w:r>
        <w:rPr>
          <w:rFonts w:hint="eastAsia" w:ascii="宋体" w:hAnsi="宋体" w:eastAsia="宋体" w:cs="宋体"/>
          <w:b/>
          <w:bCs/>
          <w:color w:val="auto"/>
          <w:spacing w:val="0"/>
          <w:sz w:val="28"/>
          <w:szCs w:val="28"/>
        </w:rPr>
        <w:t>条 附则</w:t>
      </w:r>
    </w:p>
    <w:p>
      <w:pPr>
        <w:widowControl w:val="0"/>
        <w:adjustRightInd/>
        <w:snapToGrid/>
        <w:spacing w:beforeLines="0" w:after="0" w:afterLines="0" w:line="560" w:lineRule="exact"/>
        <w:ind w:firstLine="560" w:firstLineChars="200"/>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w:t>
      </w:r>
      <w:r>
        <w:rPr>
          <w:rFonts w:hint="eastAsia" w:ascii="宋体" w:hAnsi="宋体" w:eastAsia="宋体" w:cs="宋体"/>
          <w:color w:val="auto"/>
          <w:kern w:val="2"/>
          <w:sz w:val="28"/>
          <w:szCs w:val="28"/>
          <w:lang w:val="en-US"/>
        </w:rPr>
        <w:t>本合同未载明事项，一律按《中华人民共和国民法典》及国家有关法律、法规执行</w:t>
      </w:r>
      <w:r>
        <w:rPr>
          <w:rFonts w:hint="eastAsia" w:ascii="宋体" w:hAnsi="宋体" w:eastAsia="宋体" w:cs="宋体"/>
          <w:color w:val="auto"/>
          <w:kern w:val="2"/>
          <w:sz w:val="28"/>
          <w:szCs w:val="28"/>
          <w:lang w:val="en-US" w:eastAsia="zh-CN"/>
        </w:rPr>
        <w:t>。</w:t>
      </w:r>
    </w:p>
    <w:p>
      <w:pPr>
        <w:widowControl w:val="0"/>
        <w:adjustRightInd/>
        <w:snapToGrid/>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eastAsia="zh-CN"/>
        </w:rPr>
        <w:t>（二）</w:t>
      </w:r>
      <w:r>
        <w:rPr>
          <w:rFonts w:hint="eastAsia" w:ascii="宋体" w:hAnsi="宋体" w:eastAsia="宋体" w:cs="宋体"/>
          <w:color w:val="auto"/>
          <w:kern w:val="2"/>
          <w:sz w:val="28"/>
          <w:szCs w:val="28"/>
        </w:rPr>
        <w:t>乙方应当在检测合同签订后的20日内，将合同报海南省建设工程检测分会备案。检测合同主要内容发生变更的，应当在合同变更后的20日内，向海南省建设工程检测分会办理变更备案。</w:t>
      </w:r>
    </w:p>
    <w:p>
      <w:pPr>
        <w:widowControl w:val="0"/>
        <w:adjustRightInd/>
        <w:snapToGrid/>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eastAsia="zh-CN"/>
        </w:rPr>
        <w:t>（三）</w:t>
      </w:r>
      <w:r>
        <w:rPr>
          <w:rFonts w:hint="eastAsia" w:ascii="宋体" w:hAnsi="宋体" w:eastAsia="宋体" w:cs="宋体"/>
          <w:color w:val="auto"/>
          <w:kern w:val="2"/>
          <w:sz w:val="28"/>
          <w:szCs w:val="28"/>
        </w:rPr>
        <w:t>本合同自双方签字盖章之日起生效｡本合同一式_</w:t>
      </w:r>
      <w:r>
        <w:rPr>
          <w:rFonts w:hint="eastAsia" w:ascii="宋体" w:hAnsi="宋体" w:eastAsia="宋体" w:cs="宋体"/>
          <w:color w:val="auto"/>
          <w:kern w:val="2"/>
          <w:sz w:val="28"/>
          <w:szCs w:val="28"/>
          <w:u w:val="single"/>
          <w:lang w:val="en-US" w:eastAsia="zh-CN"/>
        </w:rPr>
        <w:t>陆</w:t>
      </w:r>
      <w:r>
        <w:rPr>
          <w:rFonts w:hint="eastAsia" w:ascii="宋体" w:hAnsi="宋体" w:eastAsia="宋体" w:cs="宋体"/>
          <w:color w:val="auto"/>
          <w:kern w:val="2"/>
          <w:sz w:val="28"/>
          <w:szCs w:val="28"/>
        </w:rPr>
        <w:t>_份,甲方执</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lang w:eastAsia="zh-CN"/>
        </w:rPr>
        <w:t>叁</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份,乙方执</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lang w:eastAsia="zh-CN"/>
        </w:rPr>
        <w:t>叁</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份｡</w:t>
      </w:r>
    </w:p>
    <w:p>
      <w:pPr>
        <w:widowControl w:val="0"/>
        <w:adjustRightInd/>
        <w:snapToGrid/>
        <w:spacing w:beforeLines="0" w:after="0" w:afterLines="0" w:line="560" w:lineRule="exact"/>
        <w:ind w:firstLine="0" w:firstLineChars="0"/>
        <w:rPr>
          <w:rFonts w:hint="eastAsia" w:ascii="宋体" w:hAnsi="宋体" w:eastAsia="宋体" w:cs="宋体"/>
          <w:color w:val="auto"/>
          <w:kern w:val="2"/>
          <w:sz w:val="28"/>
          <w:szCs w:val="28"/>
          <w:lang w:eastAsia="zh-CN"/>
        </w:rPr>
      </w:pPr>
    </w:p>
    <w:p>
      <w:pPr>
        <w:widowControl w:val="0"/>
        <w:adjustRightInd/>
        <w:snapToGrid/>
        <w:spacing w:beforeLines="0" w:after="0" w:afterLines="0" w:line="560" w:lineRule="exact"/>
        <w:ind w:firstLine="0" w:firstLineChars="0"/>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以下无正文</w:t>
      </w:r>
      <w:r>
        <w:rPr>
          <w:rFonts w:hint="eastAsia" w:ascii="宋体" w:hAnsi="宋体" w:eastAsia="宋体" w:cs="宋体"/>
          <w:color w:val="auto"/>
          <w:kern w:val="2"/>
          <w:sz w:val="28"/>
          <w:szCs w:val="28"/>
          <w:lang w:eastAsia="zh-CN"/>
        </w:rPr>
        <w:t>）</w:t>
      </w:r>
    </w:p>
    <w:p>
      <w:pPr>
        <w:pStyle w:val="2"/>
        <w:rPr>
          <w:rFonts w:hint="eastAsia"/>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4"/>
        <w:gridCol w:w="4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甲方：</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（盖章）</w:t>
            </w:r>
          </w:p>
        </w:tc>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乙方：</w:t>
            </w: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住所：</w:t>
            </w:r>
            <w:r>
              <w:rPr>
                <w:rFonts w:hint="eastAsia" w:ascii="宋体" w:hAnsi="宋体" w:eastAsia="宋体" w:cs="宋体"/>
                <w:color w:val="auto"/>
                <w:kern w:val="2"/>
                <w:sz w:val="28"/>
                <w:szCs w:val="28"/>
                <w:u w:val="single"/>
                <w:lang w:val="en-US" w:eastAsia="zh-CN"/>
              </w:rPr>
              <w:t xml:space="preserve">          </w:t>
            </w:r>
          </w:p>
        </w:tc>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住所：</w:t>
            </w:r>
            <w:r>
              <w:rPr>
                <w:rFonts w:hint="eastAsia" w:ascii="宋体" w:hAnsi="宋体" w:eastAsia="宋体" w:cs="宋体"/>
                <w:color w:val="auto"/>
                <w:kern w:val="2"/>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法定代表人：</w:t>
            </w:r>
            <w:r>
              <w:rPr>
                <w:rFonts w:hint="eastAsia" w:ascii="宋体" w:hAnsi="宋体" w:eastAsia="宋体" w:cs="宋体"/>
                <w:color w:val="auto"/>
                <w:kern w:val="2"/>
                <w:sz w:val="28"/>
                <w:szCs w:val="28"/>
                <w:u w:val="single"/>
                <w:lang w:val="en-US" w:eastAsia="zh-CN"/>
              </w:rPr>
              <w:t xml:space="preserve">              </w:t>
            </w:r>
          </w:p>
        </w:tc>
        <w:tc>
          <w:tcPr>
            <w:tcW w:w="4474" w:type="dxa"/>
            <w:vAlign w:val="top"/>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法定代表人：</w:t>
            </w:r>
            <w:r>
              <w:rPr>
                <w:rFonts w:hint="eastAsia" w:ascii="宋体" w:hAnsi="宋体" w:eastAsia="宋体" w:cs="宋体"/>
                <w:color w:val="auto"/>
                <w:kern w:val="2"/>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委托代理人：</w:t>
            </w:r>
            <w:r>
              <w:rPr>
                <w:rFonts w:hint="eastAsia" w:ascii="宋体" w:hAnsi="宋体" w:eastAsia="宋体" w:cs="宋体"/>
                <w:color w:val="auto"/>
                <w:kern w:val="2"/>
                <w:sz w:val="28"/>
                <w:szCs w:val="28"/>
                <w:u w:val="single"/>
                <w:lang w:val="en-US" w:eastAsia="zh-CN"/>
              </w:rPr>
              <w:t xml:space="preserve">               </w:t>
            </w:r>
          </w:p>
        </w:tc>
        <w:tc>
          <w:tcPr>
            <w:tcW w:w="4474" w:type="dxa"/>
            <w:vAlign w:val="top"/>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委托代理人：</w:t>
            </w:r>
            <w:r>
              <w:rPr>
                <w:rFonts w:hint="eastAsia" w:ascii="宋体" w:hAnsi="宋体" w:eastAsia="宋体" w:cs="宋体"/>
                <w:color w:val="auto"/>
                <w:kern w:val="2"/>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u w:val="single"/>
                <w:vertAlign w:val="baseline"/>
              </w:rPr>
            </w:pPr>
            <w:r>
              <w:rPr>
                <w:rFonts w:hint="eastAsia" w:ascii="宋体" w:hAnsi="宋体" w:eastAsia="宋体" w:cs="宋体"/>
                <w:color w:val="auto"/>
                <w:kern w:val="2"/>
                <w:sz w:val="28"/>
                <w:szCs w:val="28"/>
                <w:u w:val="single"/>
              </w:rPr>
              <w:t>开户银行：</w:t>
            </w:r>
            <w:r>
              <w:rPr>
                <w:rFonts w:hint="eastAsia" w:ascii="宋体" w:hAnsi="宋体" w:eastAsia="宋体" w:cs="宋体"/>
                <w:color w:val="auto"/>
                <w:kern w:val="2"/>
                <w:sz w:val="28"/>
                <w:szCs w:val="28"/>
                <w:u w:val="single"/>
                <w:lang w:val="en-US" w:eastAsia="zh-CN"/>
              </w:rPr>
              <w:t xml:space="preserve">                    </w:t>
            </w:r>
          </w:p>
        </w:tc>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开户银行：</w:t>
            </w:r>
            <w:r>
              <w:rPr>
                <w:rFonts w:hint="eastAsia" w:ascii="宋体" w:hAnsi="宋体" w:eastAsia="宋体" w:cs="宋体"/>
                <w:color w:val="auto"/>
                <w:kern w:val="2"/>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default" w:ascii="宋体" w:hAnsi="宋体" w:eastAsia="宋体" w:cs="宋体"/>
                <w:color w:val="auto"/>
                <w:kern w:val="2"/>
                <w:sz w:val="28"/>
                <w:szCs w:val="28"/>
                <w:u w:val="single"/>
                <w:vertAlign w:val="baseline"/>
                <w:lang w:val="en-US"/>
              </w:rPr>
            </w:pPr>
            <w:r>
              <w:rPr>
                <w:rFonts w:hint="eastAsia" w:ascii="宋体" w:hAnsi="宋体" w:eastAsia="宋体" w:cs="宋体"/>
                <w:color w:val="auto"/>
                <w:kern w:val="2"/>
                <w:sz w:val="28"/>
                <w:szCs w:val="28"/>
                <w:u w:val="single"/>
              </w:rPr>
              <w:t>账号</w:t>
            </w:r>
            <w:r>
              <w:rPr>
                <w:rFonts w:hint="eastAsia" w:ascii="宋体" w:hAnsi="宋体" w:eastAsia="宋体" w:cs="宋体"/>
                <w:color w:val="auto"/>
                <w:kern w:val="2"/>
                <w:sz w:val="28"/>
                <w:szCs w:val="28"/>
                <w:u w:val="single"/>
                <w:lang w:eastAsia="zh-CN"/>
              </w:rPr>
              <w:t>：</w:t>
            </w:r>
            <w:r>
              <w:rPr>
                <w:rFonts w:hint="eastAsia" w:ascii="宋体" w:hAnsi="宋体" w:eastAsia="宋体" w:cs="宋体"/>
                <w:color w:val="auto"/>
                <w:kern w:val="2"/>
                <w:sz w:val="28"/>
                <w:szCs w:val="28"/>
                <w:u w:val="single"/>
                <w:lang w:val="en-US" w:eastAsia="zh-CN" w:bidi="ar"/>
              </w:rPr>
              <w:t xml:space="preserve">                    </w:t>
            </w:r>
          </w:p>
        </w:tc>
        <w:tc>
          <w:tcPr>
            <w:tcW w:w="4474" w:type="dxa"/>
          </w:tcPr>
          <w:p>
            <w:pPr>
              <w:widowControl w:val="0"/>
              <w:spacing w:beforeLines="0" w:after="0" w:afterLines="0" w:line="560" w:lineRule="exact"/>
              <w:jc w:val="both"/>
              <w:rPr>
                <w:rFonts w:hint="default" w:ascii="宋体" w:hAnsi="宋体" w:eastAsia="宋体" w:cs="宋体"/>
                <w:color w:val="auto"/>
                <w:kern w:val="2"/>
                <w:sz w:val="28"/>
                <w:szCs w:val="28"/>
                <w:vertAlign w:val="baseline"/>
                <w:lang w:val="en-US" w:eastAsia="zh-CN"/>
              </w:rPr>
            </w:pPr>
            <w:r>
              <w:rPr>
                <w:rFonts w:hint="eastAsia" w:ascii="宋体" w:hAnsi="宋体" w:eastAsia="宋体" w:cs="宋体"/>
                <w:color w:val="auto"/>
                <w:kern w:val="2"/>
                <w:sz w:val="28"/>
                <w:szCs w:val="28"/>
              </w:rPr>
              <w:t>账号：</w:t>
            </w:r>
            <w:r>
              <w:rPr>
                <w:rFonts w:hint="eastAsia" w:ascii="宋体" w:hAnsi="宋体" w:eastAsia="宋体" w:cs="宋体"/>
                <w:color w:val="auto"/>
                <w:kern w:val="2"/>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邮政编码：</w:t>
            </w:r>
            <w:r>
              <w:rPr>
                <w:rFonts w:hint="eastAsia" w:ascii="宋体" w:hAnsi="宋体" w:eastAsia="宋体" w:cs="宋体"/>
                <w:color w:val="auto"/>
                <w:kern w:val="2"/>
                <w:sz w:val="28"/>
                <w:szCs w:val="28"/>
                <w:u w:val="single"/>
                <w:lang w:val="en-US" w:eastAsia="zh-CN"/>
              </w:rPr>
              <w:t xml:space="preserve">                 </w:t>
            </w:r>
          </w:p>
        </w:tc>
        <w:tc>
          <w:tcPr>
            <w:tcW w:w="4474" w:type="dxa"/>
          </w:tcPr>
          <w:p>
            <w:pPr>
              <w:widowControl w:val="0"/>
              <w:spacing w:beforeLines="0" w:after="0" w:afterLines="0" w:line="560" w:lineRule="exact"/>
              <w:jc w:val="both"/>
              <w:rPr>
                <w:rFonts w:hint="default" w:ascii="宋体" w:hAnsi="宋体" w:eastAsia="宋体" w:cs="宋体"/>
                <w:color w:val="auto"/>
                <w:kern w:val="2"/>
                <w:sz w:val="28"/>
                <w:szCs w:val="28"/>
                <w:vertAlign w:val="baseline"/>
                <w:lang w:val="en-US" w:eastAsia="zh-CN"/>
              </w:rPr>
            </w:pPr>
            <w:r>
              <w:rPr>
                <w:rFonts w:hint="eastAsia" w:ascii="宋体" w:hAnsi="宋体" w:eastAsia="宋体" w:cs="宋体"/>
                <w:color w:val="auto"/>
                <w:kern w:val="2"/>
                <w:sz w:val="28"/>
                <w:szCs w:val="28"/>
              </w:rPr>
              <w:t>邮政编码：</w:t>
            </w:r>
            <w:r>
              <w:rPr>
                <w:rFonts w:hint="eastAsia" w:ascii="宋体" w:hAnsi="宋体" w:eastAsia="宋体" w:cs="宋体"/>
                <w:color w:val="auto"/>
                <w:kern w:val="2"/>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default" w:ascii="宋体" w:hAnsi="宋体" w:eastAsia="宋体" w:cs="宋体"/>
                <w:color w:val="auto"/>
                <w:kern w:val="2"/>
                <w:sz w:val="28"/>
                <w:szCs w:val="28"/>
                <w:vertAlign w:val="baseline"/>
                <w:lang w:val="en-US"/>
              </w:rPr>
            </w:pPr>
            <w:r>
              <w:rPr>
                <w:rFonts w:hint="eastAsia" w:ascii="宋体" w:hAnsi="宋体" w:eastAsia="宋体" w:cs="宋体"/>
                <w:color w:val="auto"/>
                <w:kern w:val="2"/>
                <w:sz w:val="28"/>
                <w:szCs w:val="28"/>
              </w:rPr>
              <w:t>单位电话：</w:t>
            </w:r>
            <w:r>
              <w:rPr>
                <w:rFonts w:hint="eastAsia" w:ascii="宋体" w:hAnsi="宋体" w:eastAsia="宋体" w:cs="宋体"/>
                <w:color w:val="auto"/>
                <w:kern w:val="2"/>
                <w:sz w:val="28"/>
                <w:szCs w:val="28"/>
                <w:u w:val="single"/>
                <w:lang w:val="en-US" w:eastAsia="zh-CN"/>
              </w:rPr>
              <w:t xml:space="preserve">            </w:t>
            </w:r>
          </w:p>
        </w:tc>
        <w:tc>
          <w:tcPr>
            <w:tcW w:w="4474" w:type="dxa"/>
          </w:tcPr>
          <w:p>
            <w:pPr>
              <w:widowControl w:val="0"/>
              <w:spacing w:beforeLines="0" w:after="0" w:afterLines="0" w:line="560" w:lineRule="exact"/>
              <w:jc w:val="both"/>
              <w:rPr>
                <w:rFonts w:hint="default" w:ascii="宋体" w:hAnsi="宋体" w:eastAsia="宋体" w:cs="宋体"/>
                <w:color w:val="auto"/>
                <w:kern w:val="2"/>
                <w:sz w:val="28"/>
                <w:szCs w:val="28"/>
                <w:vertAlign w:val="baseline"/>
                <w:lang w:val="en-US" w:eastAsia="zh-CN"/>
              </w:rPr>
            </w:pPr>
            <w:r>
              <w:rPr>
                <w:rFonts w:hint="eastAsia" w:ascii="宋体" w:hAnsi="宋体" w:eastAsia="宋体" w:cs="宋体"/>
                <w:color w:val="auto"/>
                <w:kern w:val="2"/>
                <w:sz w:val="28"/>
                <w:szCs w:val="28"/>
              </w:rPr>
              <w:t>单位电话：</w:t>
            </w:r>
            <w:r>
              <w:rPr>
                <w:rFonts w:hint="eastAsia" w:ascii="宋体" w:hAnsi="宋体" w:eastAsia="宋体" w:cs="宋体"/>
                <w:color w:val="auto"/>
                <w:kern w:val="2"/>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传真：</w:t>
            </w:r>
            <w:r>
              <w:rPr>
                <w:rFonts w:hint="eastAsia" w:ascii="宋体" w:hAnsi="宋体" w:eastAsia="宋体" w:cs="宋体"/>
                <w:color w:val="auto"/>
                <w:kern w:val="2"/>
                <w:sz w:val="28"/>
                <w:szCs w:val="28"/>
                <w:u w:val="single"/>
                <w:lang w:val="en-US" w:eastAsia="zh-CN"/>
              </w:rPr>
              <w:t xml:space="preserve">                     </w:t>
            </w:r>
          </w:p>
        </w:tc>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传真：</w:t>
            </w:r>
            <w:r>
              <w:rPr>
                <w:rFonts w:hint="eastAsia" w:ascii="宋体" w:hAnsi="宋体" w:eastAsia="宋体" w:cs="宋体"/>
                <w:color w:val="auto"/>
                <w:kern w:val="2"/>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联系人：</w:t>
            </w:r>
            <w:r>
              <w:rPr>
                <w:rFonts w:hint="eastAsia" w:ascii="宋体" w:hAnsi="宋体" w:eastAsia="宋体" w:cs="宋体"/>
                <w:color w:val="auto"/>
                <w:kern w:val="2"/>
                <w:sz w:val="28"/>
                <w:szCs w:val="28"/>
                <w:u w:val="single"/>
                <w:lang w:val="en-US" w:eastAsia="zh-CN"/>
              </w:rPr>
              <w:t xml:space="preserve">                   </w:t>
            </w:r>
          </w:p>
        </w:tc>
        <w:tc>
          <w:tcPr>
            <w:tcW w:w="4474" w:type="dxa"/>
            <w:vAlign w:val="top"/>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联系人：</w:t>
            </w:r>
            <w:r>
              <w:rPr>
                <w:rFonts w:hint="eastAsia" w:ascii="宋体" w:hAnsi="宋体" w:eastAsia="宋体" w:cs="宋体"/>
                <w:color w:val="auto"/>
                <w:kern w:val="2"/>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联系人手机：</w:t>
            </w:r>
            <w:r>
              <w:rPr>
                <w:rFonts w:hint="eastAsia" w:ascii="宋体" w:hAnsi="宋体" w:eastAsia="宋体" w:cs="宋体"/>
                <w:color w:val="auto"/>
                <w:kern w:val="2"/>
                <w:sz w:val="28"/>
                <w:szCs w:val="28"/>
                <w:u w:val="single"/>
                <w:lang w:val="en-US" w:eastAsia="zh-CN"/>
              </w:rPr>
              <w:t xml:space="preserve">               </w:t>
            </w:r>
          </w:p>
        </w:tc>
        <w:tc>
          <w:tcPr>
            <w:tcW w:w="4474" w:type="dxa"/>
            <w:vAlign w:val="top"/>
          </w:tcPr>
          <w:p>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联系人手机：</w:t>
            </w:r>
            <w:r>
              <w:rPr>
                <w:rFonts w:hint="eastAsia" w:ascii="宋体" w:hAnsi="宋体" w:eastAsia="宋体" w:cs="宋体"/>
                <w:color w:val="auto"/>
                <w:kern w:val="2"/>
                <w:sz w:val="28"/>
                <w:szCs w:val="28"/>
                <w:u w:val="single"/>
                <w:lang w:val="en-US" w:eastAsia="zh-CN"/>
              </w:rPr>
              <w:t xml:space="preserve">               </w:t>
            </w:r>
          </w:p>
        </w:tc>
      </w:tr>
    </w:tbl>
    <w:p>
      <w:pPr>
        <w:widowControl w:val="0"/>
        <w:spacing w:beforeLines="0" w:after="0" w:afterLines="0" w:line="560" w:lineRule="exact"/>
        <w:rPr>
          <w:rFonts w:hint="eastAsia" w:ascii="宋体" w:hAnsi="宋体" w:eastAsia="宋体" w:cs="宋体"/>
          <w:color w:val="auto"/>
          <w:kern w:val="2"/>
          <w:sz w:val="28"/>
          <w:szCs w:val="28"/>
        </w:rPr>
      </w:pPr>
    </w:p>
    <w:p>
      <w:pPr>
        <w:widowControl w:val="0"/>
        <w:spacing w:beforeLines="0" w:after="0" w:afterLines="0" w:line="560" w:lineRule="exac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合同订立时间：</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年</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月</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日</w:t>
      </w:r>
    </w:p>
    <w:p>
      <w:pPr>
        <w:widowControl w:val="0"/>
        <w:spacing w:beforeLines="0" w:after="0" w:afterLines="0" w:line="560" w:lineRule="exac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合同订立地点：</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海口市江东新区  </w:t>
      </w:r>
    </w:p>
    <w:p>
      <w:pPr>
        <w:widowControl w:val="0"/>
        <w:spacing w:beforeLines="0" w:after="0" w:afterLines="0" w:line="560" w:lineRule="exact"/>
        <w:ind w:firstLine="0" w:firstLineChars="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br w:type="page"/>
      </w:r>
    </w:p>
    <w:p>
      <w:pPr>
        <w:widowControl/>
        <w:autoSpaceDE/>
        <w:autoSpaceDN/>
        <w:rPr>
          <w:rFonts w:hint="eastAsia" w:ascii="宋体" w:hAnsi="宋体" w:eastAsia="宋体" w:cs="宋体"/>
          <w:color w:val="auto"/>
          <w:kern w:val="2"/>
          <w:sz w:val="28"/>
          <w:szCs w:val="24"/>
          <w:lang w:val="en-US" w:bidi="ar-SA"/>
        </w:rPr>
      </w:pPr>
      <w:r>
        <w:rPr>
          <w:rFonts w:hint="eastAsia" w:ascii="宋体" w:hAnsi="宋体" w:eastAsia="宋体" w:cs="宋体"/>
          <w:b/>
          <w:bCs/>
          <w:color w:val="auto"/>
          <w:kern w:val="2"/>
          <w:sz w:val="28"/>
          <w:szCs w:val="24"/>
          <w:lang w:val="en-US" w:bidi="ar-SA"/>
        </w:rPr>
        <w:t>附件1</w:t>
      </w:r>
    </w:p>
    <w:p>
      <w:pPr>
        <w:autoSpaceDE/>
        <w:autoSpaceDN/>
        <w:spacing w:line="360" w:lineRule="auto"/>
        <w:ind w:firstLine="562" w:firstLineChars="200"/>
        <w:jc w:val="center"/>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2"/>
          <w:sz w:val="28"/>
          <w:szCs w:val="28"/>
          <w:lang w:val="en-US" w:bidi="ar-SA"/>
        </w:rPr>
        <w:t>廉政协议书</w:t>
      </w:r>
    </w:p>
    <w:p>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甲方：</w:t>
      </w:r>
      <w:r>
        <w:rPr>
          <w:rFonts w:hint="eastAsia" w:ascii="宋体" w:hAnsi="宋体" w:eastAsia="宋体" w:cs="宋体"/>
          <w:b/>
          <w:bCs/>
          <w:color w:val="auto"/>
          <w:kern w:val="2"/>
          <w:sz w:val="24"/>
          <w:szCs w:val="24"/>
          <w:u w:val="single"/>
          <w:lang w:val="en-US" w:eastAsia="zh-CN" w:bidi="ar-SA"/>
        </w:rPr>
        <w:t xml:space="preserve">                   </w:t>
      </w:r>
    </w:p>
    <w:p>
      <w:pPr>
        <w:autoSpaceDE/>
        <w:autoSpaceDN/>
        <w:spacing w:line="360" w:lineRule="auto"/>
        <w:ind w:firstLine="482" w:firstLineChars="200"/>
        <w:jc w:val="both"/>
        <w:rPr>
          <w:rFonts w:hint="eastAsia" w:ascii="宋体" w:hAnsi="宋体" w:eastAsia="宋体" w:cs="宋体"/>
          <w:color w:val="auto"/>
          <w:kern w:val="2"/>
          <w:sz w:val="24"/>
          <w:szCs w:val="24"/>
          <w:u w:val="single"/>
          <w:lang w:val="en-US" w:bidi="ar-SA"/>
        </w:rPr>
      </w:pPr>
      <w:r>
        <w:rPr>
          <w:rFonts w:hint="eastAsia" w:ascii="宋体" w:hAnsi="宋体" w:eastAsia="宋体" w:cs="宋体"/>
          <w:b/>
          <w:bCs/>
          <w:color w:val="auto"/>
          <w:kern w:val="2"/>
          <w:sz w:val="24"/>
          <w:szCs w:val="24"/>
          <w:lang w:val="en-US" w:bidi="ar-SA"/>
        </w:rPr>
        <w:t>乙方：</w:t>
      </w:r>
      <w:permStart w:id="0" w:edGrp="everyone"/>
      <w:r>
        <w:rPr>
          <w:rFonts w:hint="eastAsia" w:ascii="宋体" w:hAnsi="宋体" w:eastAsia="宋体" w:cs="宋体"/>
          <w:b/>
          <w:bCs/>
          <w:color w:val="auto"/>
          <w:kern w:val="2"/>
          <w:sz w:val="24"/>
          <w:szCs w:val="24"/>
          <w:lang w:val="en-US" w:eastAsia="zh-CN" w:bidi="ar-SA"/>
        </w:rPr>
        <w:t xml:space="preserve">       </w:t>
      </w:r>
      <w:permEnd w:id="0"/>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第一条 甲方与乙方双方责任</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（一）严格遵守国家法律法规以及廉政建设方面的有关规定。</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（二）严格遵守《廉政制度》相关规定。</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（三）自确定合同主体、签订合同直至合同履行结束全过程，乙方和甲方双方应全面履行合同内容及廉政协议的各项规定，自觉按合同办事。</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（四）双方的业务活动坚持公开、公正、诚信、透明的原则，法律认定另有说明规定的商业秘密和合同文件除外。</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（五）在业务活动中发现对方有违规、违纪、违法行为的，应及时提醒对方，情节严重的应向其上级主管部门或纪检监察部门举报。</w:t>
      </w:r>
    </w:p>
    <w:p>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第二条 甲方责任</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甲方单位及工作人员在合同签订及履行过程中应做到：</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（二）不得在乙方单位及乙方所属单位报销任何应由甲方单位或个人支付的费用；</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（三）不得参加可能对公正执行公务有影响的宴请和娱乐活动；</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（四）除合同特别约定外，不得向乙方推销或指定使用各种材料及设备等。</w:t>
      </w:r>
    </w:p>
    <w:p>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第三条 乙方责任</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乙方单位及所属工作人员在合同签订及履行过程中应做到：</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（一）不得向甲方工作人员及第三方赠送礼品、礼金、有价证券、支付凭证等金钱或实物；</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（三）不得为甲方单位或个人购置或者提供通信工具、交通工具、家电、高档办公用品等；</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（三）不得以任何形式、理由为甲方和相关单位报销应由甲方单位或工作人员支付的费用；</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（四）不得组织有可能影响甲方工作人员履行公职职责或可能影响产品质量、廉政建设的宴请、旅游等各种高消费娱乐活动。</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（五）不得为甲方工作人员住房装修、婚丧嫁娶、家属和子女的工作安排以及出国等提供方便。</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（六）如遇到甲方工作人员向乙方单位或个人索要任何不正当利益时，乙方单位或个人有义务向甲方举报。</w:t>
      </w:r>
    </w:p>
    <w:p>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第四条 违约责任</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（一）甲方工作人员有违反本协议书责任行为的，按照管理权限，依据有关法律法规和规定，追究相关法律责任。涉嫌犯罪的，移交司法机关追究刑事责任；给乙方单位造成经济损失的，应予以赔偿。</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（二）乙方工作人员或所属单位人员有违反本协议书责任行为的，甲方有权要求乙方承担合同</w:t>
      </w:r>
      <w:r>
        <w:rPr>
          <w:rFonts w:hint="eastAsia" w:ascii="宋体" w:hAnsi="宋体" w:eastAsia="宋体" w:cs="宋体"/>
          <w:color w:val="auto"/>
          <w:kern w:val="2"/>
          <w:sz w:val="24"/>
          <w:szCs w:val="24"/>
          <w:lang w:val="en-US" w:eastAsia="zh-CN" w:bidi="ar-SA"/>
        </w:rPr>
        <w:t>暂定</w:t>
      </w:r>
      <w:r>
        <w:rPr>
          <w:rFonts w:hint="eastAsia" w:ascii="宋体" w:hAnsi="宋体" w:eastAsia="宋体" w:cs="宋体"/>
          <w:color w:val="auto"/>
          <w:kern w:val="2"/>
          <w:sz w:val="24"/>
          <w:szCs w:val="24"/>
          <w:lang w:val="en-US" w:bidi="ar-SA"/>
        </w:rPr>
        <w:t>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 xml:space="preserve">（三）双方约定：本协议书由甲方与乙方双方上级主管部门担任监督单位。违约情况发生下由双方监督单位对本协议书履行情况进行检查，提出在本承诺书规定范围内的裁定意见。  </w:t>
      </w:r>
    </w:p>
    <w:p>
      <w:pPr>
        <w:autoSpaceDE/>
        <w:autoSpaceDN/>
        <w:spacing w:line="360" w:lineRule="auto"/>
        <w:ind w:firstLine="482"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b/>
          <w:bCs/>
          <w:color w:val="auto"/>
          <w:kern w:val="2"/>
          <w:sz w:val="24"/>
          <w:szCs w:val="24"/>
          <w:lang w:val="en-US" w:bidi="ar-SA"/>
        </w:rPr>
        <w:t xml:space="preserve">第五条 </w:t>
      </w:r>
      <w:r>
        <w:rPr>
          <w:rFonts w:hint="eastAsia" w:ascii="宋体" w:hAnsi="宋体" w:eastAsia="宋体" w:cs="宋体"/>
          <w:color w:val="auto"/>
          <w:kern w:val="2"/>
          <w:sz w:val="24"/>
          <w:szCs w:val="24"/>
          <w:lang w:val="en-US" w:bidi="ar-SA"/>
        </w:rPr>
        <w:t>本协议书作为</w:t>
      </w:r>
      <w:r>
        <w:rPr>
          <w:rFonts w:hint="eastAsia" w:ascii="宋体" w:hAnsi="宋体" w:eastAsia="宋体" w:cs="宋体"/>
          <w:color w:val="auto"/>
          <w:kern w:val="2"/>
          <w:sz w:val="24"/>
          <w:szCs w:val="24"/>
          <w:lang w:val="en-US" w:eastAsia="zh-CN" w:bidi="ar-SA"/>
        </w:rPr>
        <w:t>主合同</w:t>
      </w:r>
      <w:r>
        <w:rPr>
          <w:rFonts w:hint="eastAsia" w:ascii="宋体" w:hAnsi="宋体" w:eastAsia="宋体" w:cs="宋体"/>
          <w:color w:val="auto"/>
          <w:kern w:val="2"/>
          <w:sz w:val="24"/>
          <w:szCs w:val="24"/>
          <w:lang w:val="en-US" w:bidi="ar-SA"/>
        </w:rPr>
        <w:t>的附件，与</w:t>
      </w:r>
      <w:r>
        <w:rPr>
          <w:rFonts w:hint="eastAsia" w:ascii="宋体" w:hAnsi="宋体" w:eastAsia="宋体" w:cs="宋体"/>
          <w:color w:val="auto"/>
          <w:kern w:val="2"/>
          <w:sz w:val="24"/>
          <w:szCs w:val="24"/>
          <w:lang w:val="en-US" w:eastAsia="zh-CN" w:bidi="ar-SA"/>
        </w:rPr>
        <w:t>主合同</w:t>
      </w:r>
      <w:r>
        <w:rPr>
          <w:rFonts w:hint="eastAsia" w:ascii="宋体" w:hAnsi="宋体" w:eastAsia="宋体" w:cs="宋体"/>
          <w:color w:val="auto"/>
          <w:kern w:val="2"/>
          <w:sz w:val="24"/>
          <w:szCs w:val="24"/>
          <w:lang w:val="en-US" w:bidi="ar-SA"/>
        </w:rPr>
        <w:t>具有同等法律效力，经双方盖章签字后生效。</w:t>
      </w:r>
    </w:p>
    <w:p>
      <w:pPr>
        <w:autoSpaceDE/>
        <w:autoSpaceDN/>
        <w:spacing w:line="360" w:lineRule="auto"/>
        <w:ind w:firstLine="482"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b/>
          <w:bCs/>
          <w:color w:val="auto"/>
          <w:kern w:val="2"/>
          <w:sz w:val="24"/>
          <w:szCs w:val="24"/>
          <w:lang w:val="en-US" w:bidi="ar-SA"/>
        </w:rPr>
        <w:t xml:space="preserve">第六条 </w:t>
      </w:r>
      <w:r>
        <w:rPr>
          <w:rFonts w:hint="eastAsia" w:ascii="宋体" w:hAnsi="宋体" w:eastAsia="宋体" w:cs="宋体"/>
          <w:color w:val="auto"/>
          <w:kern w:val="2"/>
          <w:sz w:val="24"/>
          <w:szCs w:val="24"/>
          <w:lang w:val="en-US" w:bidi="ar-SA"/>
        </w:rPr>
        <w:t>本协议书的有效期与主合同的有效期一致。</w:t>
      </w:r>
    </w:p>
    <w:p>
      <w:pPr>
        <w:autoSpaceDE/>
        <w:autoSpaceDN/>
        <w:spacing w:line="360" w:lineRule="auto"/>
        <w:ind w:firstLine="482"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b/>
          <w:bCs/>
          <w:color w:val="auto"/>
          <w:kern w:val="2"/>
          <w:sz w:val="24"/>
          <w:szCs w:val="24"/>
          <w:lang w:val="en-US" w:bidi="ar-SA"/>
        </w:rPr>
        <w:t xml:space="preserve">第七条  </w:t>
      </w:r>
      <w:r>
        <w:rPr>
          <w:rFonts w:hint="eastAsia" w:ascii="宋体" w:hAnsi="宋体" w:eastAsia="宋体" w:cs="宋体"/>
          <w:color w:val="auto"/>
          <w:kern w:val="2"/>
          <w:sz w:val="24"/>
          <w:szCs w:val="24"/>
          <w:lang w:val="en-US" w:bidi="ar-SA"/>
        </w:rPr>
        <w:t>未尽事宜，由双方协商解决。</w:t>
      </w:r>
    </w:p>
    <w:p>
      <w:pPr>
        <w:pStyle w:val="2"/>
        <w:rPr>
          <w:rFonts w:hint="eastAsia" w:ascii="宋体" w:hAnsi="宋体" w:eastAsia="宋体" w:cs="宋体"/>
          <w:color w:val="auto"/>
          <w:kern w:val="2"/>
          <w:sz w:val="24"/>
          <w:szCs w:val="24"/>
          <w:lang w:val="en-US" w:bidi="ar-SA"/>
        </w:rPr>
      </w:pPr>
    </w:p>
    <w:p>
      <w:pPr>
        <w:rPr>
          <w:rFonts w:hint="eastAsia" w:ascii="宋体" w:hAnsi="宋体" w:eastAsia="宋体" w:cs="宋体"/>
          <w:color w:val="auto"/>
          <w:kern w:val="2"/>
          <w:sz w:val="24"/>
          <w:szCs w:val="24"/>
          <w:lang w:val="en-US" w:bidi="ar-SA"/>
        </w:rPr>
      </w:pPr>
    </w:p>
    <w:p>
      <w:pPr>
        <w:pStyle w:val="2"/>
        <w:rPr>
          <w:rFonts w:hint="eastAsia" w:ascii="宋体" w:hAnsi="宋体" w:eastAsia="宋体" w:cs="宋体"/>
          <w:color w:val="auto"/>
          <w:kern w:val="2"/>
          <w:sz w:val="24"/>
          <w:szCs w:val="24"/>
          <w:lang w:val="en-US" w:bidi="ar-SA"/>
        </w:rPr>
      </w:pPr>
    </w:p>
    <w:p>
      <w:pPr>
        <w:pStyle w:val="2"/>
        <w:rPr>
          <w:rFonts w:hint="eastAsia" w:ascii="宋体" w:hAnsi="宋体" w:eastAsia="宋体" w:cs="宋体"/>
          <w:color w:val="auto"/>
          <w:kern w:val="2"/>
          <w:sz w:val="24"/>
          <w:szCs w:val="24"/>
          <w:lang w:val="en-US" w:bidi="ar-SA"/>
        </w:rPr>
      </w:pPr>
    </w:p>
    <w:p>
      <w:pPr>
        <w:rPr>
          <w:rFonts w:hint="eastAsia" w:ascii="宋体" w:hAnsi="宋体" w:eastAsia="宋体" w:cs="宋体"/>
          <w:color w:val="auto"/>
          <w:kern w:val="2"/>
          <w:sz w:val="24"/>
          <w:szCs w:val="24"/>
          <w:lang w:val="en-US" w:bidi="ar-SA"/>
        </w:rPr>
      </w:pPr>
    </w:p>
    <w:p>
      <w:pPr>
        <w:pStyle w:val="2"/>
        <w:rPr>
          <w:rFonts w:hint="eastAsia" w:ascii="宋体" w:hAnsi="宋体" w:eastAsia="宋体" w:cs="宋体"/>
          <w:color w:val="auto"/>
          <w:kern w:val="2"/>
          <w:sz w:val="24"/>
          <w:szCs w:val="24"/>
          <w:lang w:val="en-US" w:bidi="ar-SA"/>
        </w:rPr>
      </w:pPr>
    </w:p>
    <w:p>
      <w:pPr>
        <w:rPr>
          <w:rFonts w:hint="eastAsia"/>
          <w:color w:val="auto"/>
          <w:lang w:val="en-US"/>
        </w:rPr>
      </w:pPr>
    </w:p>
    <w:p>
      <w:pPr>
        <w:pStyle w:val="2"/>
        <w:rPr>
          <w:rFonts w:hint="eastAsia" w:ascii="宋体" w:hAnsi="宋体" w:eastAsia="宋体" w:cs="宋体"/>
          <w:color w:val="auto"/>
          <w:kern w:val="2"/>
          <w:sz w:val="24"/>
          <w:szCs w:val="24"/>
          <w:lang w:val="en-US" w:bidi="ar-SA"/>
        </w:rPr>
      </w:pPr>
    </w:p>
    <w:p>
      <w:pPr>
        <w:rPr>
          <w:rFonts w:hint="eastAsia" w:ascii="宋体" w:hAnsi="宋体" w:eastAsia="宋体" w:cs="宋体"/>
          <w:color w:val="auto"/>
          <w:kern w:val="2"/>
          <w:sz w:val="24"/>
          <w:szCs w:val="24"/>
          <w:lang w:val="en-US" w:bidi="ar-SA"/>
        </w:rPr>
      </w:pPr>
    </w:p>
    <w:p>
      <w:pPr>
        <w:pStyle w:val="2"/>
        <w:rPr>
          <w:rFonts w:hint="eastAsia" w:ascii="宋体" w:hAnsi="宋体" w:eastAsia="宋体" w:cs="宋体"/>
          <w:color w:val="auto"/>
          <w:kern w:val="2"/>
          <w:sz w:val="24"/>
          <w:szCs w:val="24"/>
          <w:lang w:val="en-US" w:bidi="ar-SA"/>
        </w:rPr>
      </w:pPr>
    </w:p>
    <w:p>
      <w:pPr>
        <w:rPr>
          <w:rFonts w:hint="eastAsia"/>
          <w:color w:val="auto"/>
          <w:lang w:val="en-US"/>
        </w:rPr>
      </w:pPr>
    </w:p>
    <w:p>
      <w:pPr>
        <w:pStyle w:val="2"/>
        <w:rPr>
          <w:rFonts w:hint="eastAsia" w:ascii="宋体" w:hAnsi="宋体" w:eastAsia="宋体" w:cs="宋体"/>
          <w:color w:val="auto"/>
          <w:kern w:val="2"/>
          <w:sz w:val="24"/>
          <w:szCs w:val="24"/>
          <w:lang w:val="en-US" w:bidi="ar-SA"/>
        </w:rPr>
      </w:pPr>
    </w:p>
    <w:p>
      <w:pPr>
        <w:rPr>
          <w:rFonts w:hint="eastAsia" w:ascii="宋体" w:hAnsi="宋体" w:eastAsia="宋体" w:cs="宋体"/>
          <w:color w:val="auto"/>
          <w:kern w:val="2"/>
          <w:sz w:val="24"/>
          <w:szCs w:val="24"/>
          <w:lang w:val="en-US" w:bidi="ar-SA"/>
        </w:rPr>
      </w:pPr>
    </w:p>
    <w:p>
      <w:pPr>
        <w:pStyle w:val="2"/>
        <w:rPr>
          <w:rFonts w:hint="eastAsia" w:ascii="宋体" w:hAnsi="宋体" w:eastAsia="宋体" w:cs="宋体"/>
          <w:color w:val="auto"/>
          <w:kern w:val="2"/>
          <w:sz w:val="24"/>
          <w:szCs w:val="24"/>
          <w:lang w:val="en-US" w:bidi="ar-SA"/>
        </w:rPr>
      </w:pPr>
    </w:p>
    <w:p>
      <w:pPr>
        <w:rPr>
          <w:rFonts w:hint="eastAsia"/>
          <w:color w:val="auto"/>
          <w:lang w:val="en-US"/>
        </w:rPr>
      </w:pPr>
    </w:p>
    <w:p>
      <w:pPr>
        <w:pStyle w:val="2"/>
        <w:rPr>
          <w:rFonts w:hint="eastAsia" w:ascii="宋体" w:hAnsi="宋体" w:eastAsia="宋体" w:cs="宋体"/>
          <w:color w:val="auto"/>
          <w:kern w:val="2"/>
          <w:sz w:val="24"/>
          <w:szCs w:val="24"/>
          <w:lang w:val="en-US" w:bidi="ar-SA"/>
        </w:rPr>
      </w:pPr>
    </w:p>
    <w:p>
      <w:pPr>
        <w:spacing w:line="360" w:lineRule="auto"/>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（以下无正文）</w:t>
      </w:r>
    </w:p>
    <w:p>
      <w:pPr>
        <w:rPr>
          <w:rFonts w:hint="eastAsia"/>
          <w:color w:val="auto"/>
          <w:lang w:val="en-US"/>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1" w:edGrp="everyone" w:colFirst="1" w:colLast="1"/>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（盖章）</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（盖章）</w:t>
            </w:r>
          </w:p>
        </w:tc>
      </w:tr>
      <w:perm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2" w:edGrp="everyone" w:colFirst="1" w:colLast="1"/>
            <w:r>
              <w:rPr>
                <w:rFonts w:hint="eastAsia" w:ascii="宋体" w:hAnsi="宋体" w:eastAsia="宋体" w:cs="宋体"/>
                <w:color w:val="auto"/>
                <w:kern w:val="2"/>
                <w:sz w:val="24"/>
                <w:szCs w:val="24"/>
              </w:rPr>
              <w:t>法定代表人或其委托代理人：</w:t>
            </w:r>
          </w:p>
          <w:p>
            <w:pPr>
              <w:pStyle w:val="15"/>
              <w:widowControl w:val="0"/>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rPr>
              <w:t>法定代表人或其委托代理人</w:t>
            </w:r>
            <w:r>
              <w:rPr>
                <w:rFonts w:hint="eastAsia" w:ascii="宋体" w:hAnsi="宋体" w:eastAsia="宋体" w:cs="宋体"/>
                <w:color w:val="auto"/>
                <w:kern w:val="2"/>
                <w:sz w:val="24"/>
                <w:szCs w:val="24"/>
                <w:lang w:val="en-US"/>
              </w:rPr>
              <w:t>：</w:t>
            </w:r>
          </w:p>
          <w:p>
            <w:pPr>
              <w:pStyle w:val="15"/>
              <w:widowControl w:val="0"/>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r>
      <w:perm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3" w:edGrp="everyone" w:colFirst="1" w:colLast="1"/>
            <w:r>
              <w:rPr>
                <w:rFonts w:hint="eastAsia" w:ascii="宋体" w:hAnsi="宋体" w:eastAsia="宋体" w:cs="宋体"/>
                <w:color w:val="auto"/>
                <w:kern w:val="2"/>
                <w:sz w:val="24"/>
                <w:szCs w:val="24"/>
              </w:rPr>
              <w:t>纳税人识别号：</w:t>
            </w:r>
          </w:p>
          <w:p>
            <w:pPr>
              <w:widowControl w:val="0"/>
              <w:adjustRightInd w:val="0"/>
              <w:snapToGrid w:val="0"/>
              <w:spacing w:line="360" w:lineRule="auto"/>
              <w:jc w:val="both"/>
              <w:rPr>
                <w:rFonts w:hint="eastAsia" w:ascii="宋体" w:hAnsi="宋体" w:eastAsia="宋体" w:cs="宋体"/>
                <w:color w:val="auto"/>
                <w:kern w:val="2"/>
                <w:sz w:val="24"/>
                <w:szCs w:val="24"/>
              </w:rPr>
            </w:pP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纳税人识别号：</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 xml:space="preserve"> </w:t>
            </w:r>
          </w:p>
        </w:tc>
      </w:tr>
      <w:perm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4" w:edGrp="everyone" w:colFirst="1" w:colLast="1"/>
            <w:r>
              <w:rPr>
                <w:rFonts w:hint="eastAsia" w:ascii="宋体" w:hAnsi="宋体" w:eastAsia="宋体" w:cs="宋体"/>
                <w:color w:val="auto"/>
                <w:kern w:val="2"/>
                <w:sz w:val="24"/>
                <w:szCs w:val="24"/>
              </w:rPr>
              <w:t>地址：</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 xml:space="preserve"> </w:t>
            </w:r>
          </w:p>
        </w:tc>
      </w:tr>
      <w:perm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5" w:edGrp="everyone" w:colFirst="1" w:colLast="1"/>
            <w:r>
              <w:rPr>
                <w:rFonts w:hint="eastAsia" w:ascii="宋体" w:hAnsi="宋体" w:eastAsia="宋体" w:cs="宋体"/>
                <w:color w:val="auto"/>
                <w:kern w:val="2"/>
                <w:sz w:val="24"/>
                <w:szCs w:val="24"/>
              </w:rPr>
              <w:t>邮政编码：</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邮政编码：</w:t>
            </w:r>
          </w:p>
        </w:tc>
      </w:tr>
      <w:perm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6" w:edGrp="everyone" w:colFirst="1" w:colLast="1"/>
            <w:r>
              <w:rPr>
                <w:rFonts w:hint="eastAsia" w:ascii="宋体" w:hAnsi="宋体" w:eastAsia="宋体" w:cs="宋体"/>
                <w:color w:val="auto"/>
                <w:kern w:val="2"/>
                <w:sz w:val="24"/>
                <w:szCs w:val="24"/>
              </w:rPr>
              <w:t>电话：</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r>
              <w:rPr>
                <w:rFonts w:hint="eastAsia" w:ascii="宋体" w:hAnsi="宋体" w:eastAsia="宋体" w:cs="宋体"/>
                <w:color w:val="auto"/>
                <w:kern w:val="2"/>
                <w:sz w:val="24"/>
                <w:szCs w:val="24"/>
                <w:lang w:val="en-US" w:eastAsia="zh-CN"/>
              </w:rPr>
              <w:t xml:space="preserve">       </w:t>
            </w:r>
          </w:p>
        </w:tc>
      </w:tr>
      <w:perm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7" w:edGrp="everyone" w:colFirst="1" w:colLast="1"/>
            <w:r>
              <w:rPr>
                <w:rFonts w:hint="eastAsia" w:ascii="宋体" w:hAnsi="宋体" w:eastAsia="宋体" w:cs="宋体"/>
                <w:color w:val="auto"/>
                <w:kern w:val="2"/>
                <w:sz w:val="24"/>
                <w:szCs w:val="24"/>
              </w:rPr>
              <w:t>传真：</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传真：</w:t>
            </w:r>
          </w:p>
        </w:tc>
      </w:tr>
      <w:perm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8" w:edGrp="everyone" w:colFirst="1" w:colLast="1"/>
            <w:r>
              <w:rPr>
                <w:rFonts w:hint="eastAsia" w:ascii="宋体" w:hAnsi="宋体" w:eastAsia="宋体" w:cs="宋体"/>
                <w:color w:val="auto"/>
                <w:kern w:val="2"/>
                <w:sz w:val="24"/>
                <w:szCs w:val="24"/>
              </w:rPr>
              <w:t>电子邮箱：</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电子邮箱：</w:t>
            </w:r>
          </w:p>
        </w:tc>
      </w:tr>
      <w:perm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9" w:edGrp="everyone" w:colFirst="1" w:colLast="1"/>
            <w:r>
              <w:rPr>
                <w:rFonts w:hint="eastAsia" w:ascii="宋体" w:hAnsi="宋体" w:eastAsia="宋体" w:cs="宋体"/>
                <w:color w:val="auto"/>
                <w:kern w:val="2"/>
                <w:sz w:val="24"/>
                <w:szCs w:val="24"/>
              </w:rPr>
              <w:t>开户银行：</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开户银行：</w:t>
            </w:r>
            <w:r>
              <w:rPr>
                <w:rFonts w:hint="eastAsia" w:ascii="宋体" w:hAnsi="宋体" w:eastAsia="宋体" w:cs="宋体"/>
                <w:color w:val="auto"/>
                <w:kern w:val="2"/>
                <w:sz w:val="24"/>
                <w:szCs w:val="24"/>
                <w:lang w:val="en-US" w:eastAsia="zh-CN"/>
              </w:rPr>
              <w:t xml:space="preserve"> </w:t>
            </w:r>
          </w:p>
        </w:tc>
      </w:tr>
      <w:permEnd w:id="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permStart w:id="10" w:edGrp="everyone" w:colFirst="1" w:colLast="1"/>
            <w:r>
              <w:rPr>
                <w:rFonts w:hint="eastAsia" w:ascii="宋体" w:hAnsi="宋体" w:eastAsia="宋体" w:cs="宋体"/>
                <w:color w:val="auto"/>
                <w:kern w:val="2"/>
                <w:sz w:val="24"/>
                <w:szCs w:val="24"/>
              </w:rPr>
              <w:t>账号：</w:t>
            </w:r>
          </w:p>
        </w:tc>
        <w:tc>
          <w:tcPr>
            <w:tcW w:w="4261" w:type="dxa"/>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账号：</w:t>
            </w:r>
          </w:p>
        </w:tc>
      </w:tr>
      <w:permEnd w:id="1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522" w:type="dxa"/>
            <w:gridSpan w:val="2"/>
            <w:noWrap w:val="0"/>
            <w:vAlign w:val="top"/>
          </w:tcPr>
          <w:p>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签订时间：     年     月     日</w:t>
            </w:r>
          </w:p>
        </w:tc>
      </w:tr>
    </w:tbl>
    <w:p>
      <w:pPr>
        <w:autoSpaceDE/>
        <w:autoSpaceDN/>
        <w:spacing w:line="360" w:lineRule="auto"/>
        <w:rPr>
          <w:rFonts w:hint="eastAsia" w:ascii="宋体" w:hAnsi="宋体" w:eastAsia="宋体" w:cs="宋体"/>
          <w:b/>
          <w:bCs/>
          <w:color w:val="auto"/>
          <w:kern w:val="2"/>
          <w:sz w:val="24"/>
          <w:szCs w:val="24"/>
          <w:lang w:val="en-US" w:bidi="ar-SA"/>
        </w:rPr>
      </w:pPr>
      <w:r>
        <w:rPr>
          <w:rFonts w:hint="eastAsia" w:ascii="宋体" w:hAnsi="宋体" w:eastAsia="宋体" w:cs="宋体"/>
          <w:color w:val="auto"/>
          <w:kern w:val="2"/>
          <w:sz w:val="28"/>
          <w:szCs w:val="24"/>
          <w:lang w:val="en-US" w:bidi="ar-SA"/>
        </w:rPr>
        <w:br w:type="page"/>
      </w:r>
      <w:r>
        <w:rPr>
          <w:rFonts w:hint="eastAsia" w:ascii="宋体" w:hAnsi="宋体" w:eastAsia="宋体" w:cs="宋体"/>
          <w:b/>
          <w:bCs/>
          <w:color w:val="auto"/>
          <w:kern w:val="2"/>
          <w:sz w:val="28"/>
          <w:szCs w:val="24"/>
          <w:lang w:val="en-US" w:bidi="ar-SA"/>
        </w:rPr>
        <w:t>附件2</w:t>
      </w:r>
    </w:p>
    <w:p>
      <w:pPr>
        <w:autoSpaceDE/>
        <w:autoSpaceDN/>
        <w:spacing w:line="360" w:lineRule="auto"/>
        <w:ind w:firstLine="145" w:firstLineChars="45"/>
        <w:jc w:val="center"/>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32"/>
          <w:szCs w:val="32"/>
          <w:lang w:val="en-US" w:bidi="ar-SA"/>
        </w:rPr>
        <w:t>保密承诺函</w:t>
      </w:r>
    </w:p>
    <w:p>
      <w:pPr>
        <w:autoSpaceDE/>
        <w:autoSpaceDN/>
        <w:spacing w:line="480" w:lineRule="auto"/>
        <w:ind w:firstLine="480" w:firstLineChars="200"/>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致：</w:t>
      </w:r>
      <w:r>
        <w:rPr>
          <w:rFonts w:hint="eastAsia" w:ascii="宋体" w:hAnsi="宋体" w:eastAsia="宋体" w:cs="宋体"/>
          <w:color w:val="auto"/>
          <w:kern w:val="2"/>
          <w:sz w:val="24"/>
          <w:szCs w:val="24"/>
          <w:u w:val="single"/>
          <w:lang w:val="en-US" w:eastAsia="zh-CN" w:bidi="ar-SA"/>
        </w:rPr>
        <w:t xml:space="preserve">               </w:t>
      </w:r>
    </w:p>
    <w:p>
      <w:pPr>
        <w:spacing w:line="480" w:lineRule="auto"/>
        <w:ind w:left="240" w:leftChars="109" w:firstLine="240" w:firstLineChars="10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我司受</w:t>
      </w:r>
      <w:r>
        <w:rPr>
          <w:rFonts w:hint="eastAsia" w:ascii="宋体" w:hAnsi="宋体" w:eastAsia="宋体" w:cs="宋体"/>
          <w:kern w:val="2"/>
          <w:sz w:val="24"/>
          <w:szCs w:val="24"/>
          <w:lang w:val="en-US" w:eastAsia="zh-CN" w:bidi="ar-SA"/>
        </w:rPr>
        <w:t>海口江东新居第叁置业有限</w:t>
      </w:r>
      <w:r>
        <w:rPr>
          <w:rFonts w:hint="eastAsia" w:ascii="宋体" w:hAnsi="宋体" w:eastAsia="宋体" w:cs="宋体"/>
          <w:kern w:val="2"/>
          <w:sz w:val="24"/>
          <w:szCs w:val="24"/>
          <w:lang w:val="en-US" w:bidi="ar-SA"/>
        </w:rPr>
        <w:t>公司（以下简称“甲方”）委托，负责</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bidi="ar-SA"/>
        </w:rPr>
        <w:t>地块项目</w:t>
      </w:r>
      <w:r>
        <w:rPr>
          <w:rFonts w:hint="eastAsia" w:ascii="宋体" w:hAnsi="宋体" w:eastAsia="宋体" w:cs="宋体"/>
          <w:kern w:val="2"/>
          <w:sz w:val="24"/>
          <w:szCs w:val="24"/>
          <w:lang w:val="en-US" w:eastAsia="zh-CN" w:bidi="ar-SA"/>
        </w:rPr>
        <w:t>结构实体检测</w:t>
      </w:r>
      <w:r>
        <w:rPr>
          <w:rFonts w:hint="eastAsia" w:ascii="宋体" w:hAnsi="宋体" w:eastAsia="宋体" w:cs="宋体"/>
          <w:kern w:val="2"/>
          <w:sz w:val="24"/>
          <w:szCs w:val="24"/>
          <w:lang w:val="en-US" w:bidi="ar-SA"/>
        </w:rPr>
        <w:t>工作，我司在此承诺：</w:t>
      </w:r>
    </w:p>
    <w:p>
      <w:pPr>
        <w:spacing w:line="480" w:lineRule="auto"/>
        <w:ind w:firstLine="480" w:firstLineChars="20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1、保密信息是指在履行本合同过程中获得的委托人及利益相关方的一切非公开资料、信息，包括但不限于关于</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bidi="ar-SA"/>
        </w:rPr>
        <w:t>地块项目</w:t>
      </w:r>
      <w:r>
        <w:rPr>
          <w:rFonts w:hint="eastAsia" w:ascii="宋体" w:hAnsi="宋体" w:eastAsia="宋体" w:cs="宋体"/>
          <w:kern w:val="2"/>
          <w:sz w:val="24"/>
          <w:szCs w:val="24"/>
          <w:lang w:val="en-US" w:eastAsia="zh-CN" w:bidi="ar-SA"/>
        </w:rPr>
        <w:t>结构实体检测</w:t>
      </w:r>
      <w:r>
        <w:rPr>
          <w:rFonts w:hint="eastAsia" w:ascii="宋体" w:hAnsi="宋体" w:eastAsia="宋体" w:cs="宋体"/>
          <w:kern w:val="2"/>
          <w:sz w:val="24"/>
          <w:szCs w:val="24"/>
          <w:lang w:val="en-US" w:bidi="ar-SA"/>
        </w:rPr>
        <w:t>工作基础资料及数据，以及本合同内容等，我司对保密信息负有保密义务，我司承诺不以任何方式（包括但不限于复制、仿造等）将保密信息泄露给本合同以外的任何人，不将保密信息用于本项目以外的其他用途。</w:t>
      </w:r>
    </w:p>
    <w:p>
      <w:pPr>
        <w:spacing w:line="480" w:lineRule="auto"/>
        <w:ind w:firstLine="480" w:firstLineChars="20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2、我司承担保密义务直到至本条款中所称的保密信息进入公示领域或委托人将这些保密信息公开为止，不因本合同终止或履行完毕而终止。</w:t>
      </w:r>
    </w:p>
    <w:p>
      <w:pPr>
        <w:spacing w:line="480" w:lineRule="auto"/>
        <w:ind w:firstLine="480" w:firstLineChars="20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autoSpaceDE/>
        <w:autoSpaceDN/>
        <w:spacing w:line="480" w:lineRule="auto"/>
        <w:ind w:firstLine="4560" w:firstLineChars="1900"/>
        <w:jc w:val="both"/>
        <w:rPr>
          <w:rFonts w:hint="eastAsia" w:ascii="宋体" w:hAnsi="宋体" w:eastAsia="宋体" w:cs="宋体"/>
          <w:kern w:val="2"/>
          <w:sz w:val="24"/>
          <w:szCs w:val="24"/>
          <w:lang w:val="en-US" w:bidi="ar-SA"/>
        </w:rPr>
      </w:pPr>
      <w:permStart w:id="11" w:edGrp="everyone"/>
      <w:r>
        <w:rPr>
          <w:rFonts w:hint="eastAsia" w:ascii="宋体" w:hAnsi="宋体" w:eastAsia="宋体" w:cs="宋体"/>
          <w:kern w:val="2"/>
          <w:sz w:val="24"/>
          <w:szCs w:val="24"/>
          <w:lang w:val="en-US" w:bidi="ar-SA"/>
        </w:rPr>
        <w:t>承诺人名称：</w:t>
      </w:r>
      <w:r>
        <w:rPr>
          <w:rFonts w:hint="eastAsia" w:ascii="宋体" w:hAnsi="宋体" w:eastAsia="宋体" w:cs="宋体"/>
          <w:kern w:val="2"/>
          <w:sz w:val="24"/>
          <w:szCs w:val="24"/>
          <w:lang w:val="en-US" w:eastAsia="zh-CN" w:bidi="ar-SA"/>
        </w:rPr>
        <w:t xml:space="preserve">  </w:t>
      </w:r>
    </w:p>
    <w:p>
      <w:pPr>
        <w:autoSpaceDE/>
        <w:autoSpaceDN/>
        <w:spacing w:line="480" w:lineRule="auto"/>
        <w:jc w:val="right"/>
        <w:rPr>
          <w:rFonts w:hint="eastAsia" w:ascii="宋体" w:hAnsi="宋体" w:eastAsia="宋体" w:cs="宋体"/>
          <w:kern w:val="2"/>
          <w:sz w:val="28"/>
          <w:szCs w:val="28"/>
          <w:lang w:val="en-US" w:bidi="ar-SA"/>
        </w:rPr>
      </w:pPr>
      <w:r>
        <w:rPr>
          <w:rFonts w:hint="eastAsia" w:ascii="宋体" w:hAnsi="宋体" w:eastAsia="宋体" w:cs="宋体"/>
          <w:kern w:val="2"/>
          <w:sz w:val="24"/>
          <w:szCs w:val="24"/>
          <w:lang w:val="en-US" w:bidi="ar-SA"/>
        </w:rPr>
        <w:t>日期：       年   月   日</w:t>
      </w:r>
    </w:p>
    <w:permEnd w:id="11"/>
    <w:p>
      <w:pPr>
        <w:pStyle w:val="16"/>
        <w:ind w:firstLine="0" w:firstLineChars="0"/>
        <w:jc w:val="both"/>
        <w:outlineLvl w:val="1"/>
        <w:rPr>
          <w:rFonts w:hint="eastAsia" w:ascii="宋体" w:hAnsi="宋体" w:cs="宋体"/>
          <w:b/>
          <w:bCs/>
          <w:szCs w:val="28"/>
          <w:lang w:val="en-US" w:eastAsia="zh-CN"/>
        </w:rPr>
      </w:pPr>
    </w:p>
    <w:p>
      <w:pPr>
        <w:pStyle w:val="16"/>
        <w:ind w:firstLine="0" w:firstLineChars="0"/>
        <w:jc w:val="left"/>
        <w:outlineLvl w:val="1"/>
        <w:rPr>
          <w:rFonts w:hint="eastAsia" w:ascii="宋体" w:hAnsi="宋体" w:eastAsia="宋体" w:cs="宋体"/>
          <w:b/>
          <w:bCs/>
          <w:kern w:val="2"/>
          <w:sz w:val="28"/>
          <w:szCs w:val="24"/>
          <w:lang w:val="en-US" w:eastAsia="zh-CN" w:bidi="ar-SA"/>
        </w:rPr>
      </w:pPr>
      <w:r>
        <w:rPr>
          <w:rFonts w:hint="eastAsia" w:ascii="宋体" w:hAnsi="宋体" w:eastAsia="宋体" w:cs="宋体"/>
          <w:b/>
          <w:bCs/>
          <w:kern w:val="2"/>
          <w:sz w:val="28"/>
          <w:szCs w:val="24"/>
          <w:lang w:val="en-US" w:bidi="ar-SA"/>
        </w:rPr>
        <w:t>附件</w:t>
      </w:r>
      <w:r>
        <w:rPr>
          <w:rFonts w:hint="eastAsia" w:ascii="宋体" w:hAnsi="宋体" w:eastAsia="宋体" w:cs="宋体"/>
          <w:b/>
          <w:bCs/>
          <w:kern w:val="2"/>
          <w:sz w:val="28"/>
          <w:szCs w:val="24"/>
          <w:lang w:val="en-US" w:eastAsia="zh-CN" w:bidi="ar-SA"/>
        </w:rPr>
        <w:t>3</w:t>
      </w:r>
    </w:p>
    <w:p>
      <w:pPr>
        <w:spacing w:line="240" w:lineRule="auto"/>
        <w:ind w:firstLine="0" w:firstLineChars="0"/>
        <w:jc w:val="center"/>
        <w:rPr>
          <w:rFonts w:hint="eastAsia" w:ascii="Calibri" w:hAnsi="Calibri" w:eastAsia="宋体" w:cs="Times New Roman"/>
          <w:sz w:val="44"/>
          <w:szCs w:val="44"/>
          <w:lang w:val="en-US" w:eastAsia="zh-CN"/>
        </w:rPr>
      </w:pPr>
      <w:r>
        <w:rPr>
          <w:rFonts w:hint="eastAsia" w:ascii="Calibri" w:hAnsi="Calibri" w:eastAsia="宋体" w:cs="Times New Roman"/>
          <w:sz w:val="44"/>
          <w:szCs w:val="44"/>
          <w:lang w:eastAsia="zh-CN"/>
        </w:rPr>
        <w:t>结构实体工程检测</w:t>
      </w:r>
      <w:r>
        <w:rPr>
          <w:rFonts w:hint="eastAsia" w:ascii="Calibri" w:hAnsi="Calibri" w:eastAsia="宋体" w:cs="Times New Roman"/>
          <w:sz w:val="44"/>
          <w:szCs w:val="44"/>
          <w:lang w:val="en-US" w:eastAsia="zh-CN"/>
        </w:rPr>
        <w:t>任务书</w:t>
      </w:r>
      <w:bookmarkStart w:id="0" w:name="_GoBack"/>
      <w:bookmarkEnd w:id="0"/>
    </w:p>
    <w:p>
      <w:pPr>
        <w:pStyle w:val="2"/>
        <w:rPr>
          <w:rFonts w:hint="default"/>
          <w:lang w:val="en-US" w:eastAsia="zh-CN"/>
        </w:rPr>
      </w:pPr>
    </w:p>
    <w:p>
      <w:pPr>
        <w:pStyle w:val="2"/>
        <w:numPr>
          <w:ilvl w:val="0"/>
          <w:numId w:val="3"/>
        </w:numPr>
        <w:spacing w:line="360" w:lineRule="auto"/>
        <w:rPr>
          <w:rFonts w:hAnsi="宋体" w:eastAsia="宋体" w:cs="宋体"/>
          <w:szCs w:val="24"/>
        </w:rPr>
      </w:pPr>
      <w:r>
        <w:rPr>
          <w:rFonts w:hint="eastAsia" w:hAnsi="宋体" w:eastAsia="宋体" w:cs="宋体"/>
          <w:szCs w:val="24"/>
        </w:rPr>
        <w:t>工程概况</w:t>
      </w:r>
    </w:p>
    <w:p>
      <w:pPr>
        <w:pStyle w:val="2"/>
        <w:spacing w:line="360" w:lineRule="auto"/>
        <w:ind w:firstLine="520" w:firstLineChars="200"/>
        <w:rPr>
          <w:rFonts w:hAnsi="宋体" w:eastAsia="宋体" w:cs="宋体"/>
          <w:spacing w:val="10"/>
          <w:szCs w:val="24"/>
        </w:rPr>
      </w:pPr>
      <w:r>
        <w:rPr>
          <w:rFonts w:hint="eastAsia" w:hAnsi="宋体" w:eastAsia="宋体" w:cs="宋体"/>
          <w:spacing w:val="10"/>
          <w:szCs w:val="24"/>
        </w:rPr>
        <w:t>项目名称：</w:t>
      </w:r>
      <w:r>
        <w:rPr>
          <w:rFonts w:hint="eastAsia" w:hAnsi="宋体" w:eastAsia="宋体" w:cs="宋体"/>
          <w:spacing w:val="10"/>
          <w:szCs w:val="24"/>
          <w:lang w:val="en-US" w:eastAsia="zh-CN"/>
        </w:rPr>
        <w:t xml:space="preserve">          </w:t>
      </w:r>
    </w:p>
    <w:p>
      <w:pPr>
        <w:pStyle w:val="2"/>
        <w:spacing w:line="360" w:lineRule="auto"/>
        <w:ind w:firstLine="520" w:firstLineChars="200"/>
        <w:rPr>
          <w:rFonts w:hint="eastAsia" w:hAnsi="宋体" w:eastAsia="宋体" w:cs="宋体"/>
          <w:spacing w:val="10"/>
          <w:szCs w:val="24"/>
        </w:rPr>
      </w:pPr>
      <w:r>
        <w:rPr>
          <w:rFonts w:hint="eastAsia" w:hAnsi="宋体" w:eastAsia="宋体" w:cs="宋体"/>
          <w:spacing w:val="10"/>
          <w:szCs w:val="24"/>
        </w:rPr>
        <w:t>项目</w:t>
      </w:r>
      <w:r>
        <w:rPr>
          <w:rFonts w:hint="eastAsia" w:hAnsi="宋体" w:eastAsia="宋体" w:cs="宋体"/>
          <w:spacing w:val="10"/>
          <w:szCs w:val="24"/>
          <w:lang w:val="en-US" w:eastAsia="zh-CN"/>
        </w:rPr>
        <w:t>概况</w:t>
      </w:r>
      <w:r>
        <w:rPr>
          <w:rFonts w:hint="eastAsia" w:hAnsi="宋体" w:eastAsia="宋体" w:cs="宋体"/>
          <w:spacing w:val="10"/>
          <w:szCs w:val="24"/>
        </w:rPr>
        <w:t>：</w:t>
      </w:r>
    </w:p>
    <w:p>
      <w:pPr>
        <w:pStyle w:val="2"/>
        <w:spacing w:line="360" w:lineRule="auto"/>
        <w:ind w:firstLine="520" w:firstLineChars="200"/>
        <w:rPr>
          <w:rFonts w:hint="default" w:hAnsi="宋体" w:eastAsia="宋体" w:cs="宋体"/>
          <w:spacing w:val="10"/>
          <w:szCs w:val="24"/>
          <w:lang w:val="en-US" w:eastAsia="zh-CN"/>
        </w:rPr>
      </w:pPr>
      <w:r>
        <w:rPr>
          <w:rFonts w:hint="eastAsia" w:hAnsi="宋体" w:eastAsia="宋体" w:cs="宋体"/>
          <w:spacing w:val="10"/>
          <w:szCs w:val="24"/>
        </w:rPr>
        <w:t>工期：</w:t>
      </w:r>
      <w:r>
        <w:rPr>
          <w:rFonts w:hint="eastAsia" w:hAnsi="宋体" w:eastAsia="宋体" w:cs="宋体"/>
          <w:spacing w:val="10"/>
          <w:szCs w:val="24"/>
          <w:lang w:val="en-US" w:eastAsia="zh-CN"/>
        </w:rPr>
        <w:t>满足甲方要求</w:t>
      </w:r>
    </w:p>
    <w:p>
      <w:pPr>
        <w:pStyle w:val="2"/>
        <w:numPr>
          <w:ilvl w:val="0"/>
          <w:numId w:val="3"/>
        </w:numPr>
        <w:spacing w:line="360" w:lineRule="auto"/>
        <w:ind w:left="0" w:leftChars="0" w:firstLine="420" w:firstLineChars="0"/>
        <w:rPr>
          <w:rFonts w:hint="eastAsia" w:hAnsi="宋体" w:eastAsia="宋体" w:cs="宋体"/>
          <w:spacing w:val="10"/>
          <w:szCs w:val="24"/>
          <w:lang w:val="en-US" w:eastAsia="zh-CN"/>
        </w:rPr>
      </w:pPr>
      <w:r>
        <w:rPr>
          <w:rFonts w:hint="eastAsia" w:hAnsi="宋体" w:eastAsia="宋体" w:cs="宋体"/>
          <w:spacing w:val="10"/>
          <w:szCs w:val="24"/>
          <w:lang w:val="en-US" w:eastAsia="zh-CN"/>
        </w:rPr>
        <w:t>编制依据</w:t>
      </w:r>
    </w:p>
    <w:p>
      <w:pPr>
        <w:spacing w:line="480" w:lineRule="exact"/>
        <w:ind w:firstLine="240" w:firstLineChars="1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XX地块</w:t>
      </w:r>
      <w:r>
        <w:rPr>
          <w:rFonts w:hint="eastAsia" w:ascii="宋体" w:hAnsi="宋体" w:eastAsia="宋体" w:cs="宋体"/>
          <w:sz w:val="24"/>
          <w:szCs w:val="24"/>
        </w:rPr>
        <w:t>施工图</w:t>
      </w:r>
    </w:p>
    <w:p>
      <w:pPr>
        <w:spacing w:line="480" w:lineRule="exact"/>
        <w:ind w:left="-1"/>
        <w:rPr>
          <w:rFonts w:ascii="宋体" w:hAnsi="宋体" w:eastAsia="宋体" w:cs="宋体"/>
          <w:sz w:val="24"/>
          <w:szCs w:val="24"/>
        </w:rPr>
      </w:pPr>
      <w:r>
        <w:rPr>
          <w:rFonts w:hint="eastAsia" w:ascii="宋体" w:hAnsi="宋体" w:eastAsia="宋体" w:cs="宋体"/>
          <w:sz w:val="24"/>
          <w:szCs w:val="24"/>
        </w:rPr>
        <w:t xml:space="preserve">  2、本工程施工组织设计</w:t>
      </w:r>
    </w:p>
    <w:p>
      <w:pPr>
        <w:spacing w:line="480" w:lineRule="exact"/>
        <w:ind w:left="-1"/>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3、《混凝土结构工程施工质量验收规范》（GB50204-2015）</w:t>
      </w:r>
    </w:p>
    <w:p>
      <w:pPr>
        <w:spacing w:line="480" w:lineRule="exact"/>
        <w:ind w:left="-1"/>
        <w:rPr>
          <w:rFonts w:ascii="宋体" w:hAnsi="宋体" w:eastAsia="宋体" w:cs="宋体"/>
          <w:sz w:val="24"/>
          <w:szCs w:val="24"/>
        </w:rPr>
      </w:pPr>
      <w:r>
        <w:rPr>
          <w:rFonts w:hint="eastAsia" w:ascii="宋体" w:hAnsi="宋体" w:eastAsia="宋体" w:cs="宋体"/>
          <w:sz w:val="24"/>
          <w:szCs w:val="24"/>
        </w:rPr>
        <w:t xml:space="preserve">  4、《回弹法检测混凝土抗压强度技术规程》(JGJ/T23-2011)</w:t>
      </w:r>
    </w:p>
    <w:p>
      <w:pPr>
        <w:spacing w:line="480" w:lineRule="exact"/>
        <w:ind w:left="-1"/>
        <w:rPr>
          <w:rFonts w:ascii="宋体" w:hAnsi="宋体" w:eastAsia="宋体" w:cs="宋体"/>
          <w:sz w:val="24"/>
          <w:szCs w:val="24"/>
        </w:rPr>
      </w:pPr>
      <w:r>
        <w:rPr>
          <w:rFonts w:hint="eastAsia" w:ascii="宋体" w:hAnsi="宋体" w:eastAsia="宋体" w:cs="宋体"/>
          <w:sz w:val="24"/>
          <w:szCs w:val="24"/>
        </w:rPr>
        <w:t xml:space="preserve">  5、《普通混凝土力学性能试验方法标准》(GB/T 50081-2019)</w:t>
      </w:r>
    </w:p>
    <w:p>
      <w:pPr>
        <w:spacing w:line="480" w:lineRule="exact"/>
        <w:ind w:left="-1" w:firstLine="240" w:firstLineChars="100"/>
        <w:rPr>
          <w:rFonts w:ascii="宋体" w:hAnsi="宋体" w:eastAsia="宋体" w:cs="宋体"/>
          <w:sz w:val="24"/>
          <w:szCs w:val="24"/>
        </w:rPr>
      </w:pPr>
      <w:r>
        <w:rPr>
          <w:rFonts w:hint="eastAsia" w:ascii="宋体" w:hAnsi="宋体" w:eastAsia="宋体" w:cs="宋体"/>
          <w:sz w:val="24"/>
          <w:szCs w:val="24"/>
        </w:rPr>
        <w:t>6、《建筑结构检测技术标准》(GB/T50344-2019)</w:t>
      </w:r>
    </w:p>
    <w:p>
      <w:pPr>
        <w:spacing w:line="480" w:lineRule="exact"/>
        <w:ind w:left="-1" w:firstLine="240" w:firstLineChars="100"/>
        <w:rPr>
          <w:rFonts w:ascii="宋体" w:hAnsi="宋体" w:eastAsia="宋体" w:cs="宋体"/>
          <w:sz w:val="24"/>
          <w:szCs w:val="24"/>
        </w:rPr>
      </w:pPr>
      <w:r>
        <w:rPr>
          <w:rFonts w:hint="eastAsia" w:ascii="宋体" w:hAnsi="宋体" w:eastAsia="宋体" w:cs="宋体"/>
          <w:sz w:val="24"/>
          <w:szCs w:val="24"/>
        </w:rPr>
        <w:t>7、《混凝土结构现场检测技术标准》(GB/T 50784-2013)</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8、《钻芯法检测混凝土强度技术规程》（JGJ/T384-2016）</w:t>
      </w:r>
    </w:p>
    <w:p>
      <w:pPr>
        <w:pStyle w:val="2"/>
        <w:numPr>
          <w:ilvl w:val="0"/>
          <w:numId w:val="0"/>
        </w:numPr>
        <w:spacing w:line="360" w:lineRule="auto"/>
        <w:ind w:firstLine="240" w:firstLineChars="100"/>
        <w:rPr>
          <w:rFonts w:ascii="宋体" w:hAnsi="宋体" w:eastAsia="宋体" w:cs="宋体"/>
          <w:sz w:val="24"/>
          <w:szCs w:val="24"/>
        </w:rPr>
      </w:pPr>
      <w:r>
        <w:rPr>
          <w:rFonts w:hint="eastAsia" w:hAnsi="宋体" w:eastAsia="宋体" w:cs="宋体"/>
          <w:sz w:val="24"/>
          <w:szCs w:val="24"/>
          <w:lang w:val="en-US" w:eastAsia="zh-CN"/>
        </w:rPr>
        <w:t>9</w:t>
      </w:r>
      <w:r>
        <w:rPr>
          <w:rFonts w:ascii="宋体" w:hAnsi="宋体" w:eastAsia="宋体" w:cs="宋体"/>
          <w:sz w:val="24"/>
          <w:szCs w:val="24"/>
        </w:rPr>
        <w:t>、</w:t>
      </w:r>
      <w:r>
        <w:rPr>
          <w:rFonts w:hint="eastAsia" w:hAnsi="宋体" w:eastAsia="宋体" w:cs="宋体"/>
          <w:sz w:val="24"/>
          <w:szCs w:val="24"/>
          <w:lang w:val="en-US" w:eastAsia="zh-CN"/>
        </w:rPr>
        <w:t>XX</w:t>
      </w:r>
      <w:r>
        <w:rPr>
          <w:rFonts w:ascii="宋体" w:hAnsi="宋体" w:eastAsia="宋体" w:cs="宋体"/>
          <w:sz w:val="24"/>
          <w:szCs w:val="24"/>
        </w:rPr>
        <w:t>项目《结构设计总说明》</w:t>
      </w:r>
      <w:r>
        <w:rPr>
          <w:rFonts w:hint="eastAsia" w:ascii="宋体" w:hAnsi="宋体" w:eastAsia="宋体" w:cs="宋体"/>
          <w:sz w:val="24"/>
          <w:szCs w:val="24"/>
          <w:lang w:val="en-US" w:eastAsia="zh-CN"/>
        </w:rPr>
        <w:t>实体检测的内容</w:t>
      </w:r>
    </w:p>
    <w:p>
      <w:pPr>
        <w:pStyle w:val="2"/>
        <w:numPr>
          <w:ilvl w:val="0"/>
          <w:numId w:val="3"/>
        </w:numPr>
        <w:spacing w:line="360" w:lineRule="auto"/>
        <w:ind w:left="0" w:leftChars="0" w:firstLine="420" w:firstLineChars="0"/>
        <w:rPr>
          <w:rFonts w:hint="default" w:hAnsi="宋体" w:eastAsia="宋体" w:cs="宋体"/>
          <w:spacing w:val="10"/>
          <w:szCs w:val="24"/>
          <w:lang w:val="en-US" w:eastAsia="zh-CN"/>
        </w:rPr>
      </w:pPr>
      <w:r>
        <w:rPr>
          <w:rFonts w:hint="eastAsia" w:hAnsi="宋体" w:eastAsia="宋体" w:cs="宋体"/>
          <w:spacing w:val="10"/>
          <w:szCs w:val="24"/>
          <w:lang w:val="en-US" w:eastAsia="zh-CN"/>
        </w:rPr>
        <w:t>服务范围</w:t>
      </w:r>
    </w:p>
    <w:p>
      <w:pPr>
        <w:pStyle w:val="2"/>
        <w:numPr>
          <w:ilvl w:val="0"/>
          <w:numId w:val="0"/>
        </w:numPr>
        <w:spacing w:line="360" w:lineRule="auto"/>
        <w:ind w:left="420" w:leftChars="0" w:firstLine="480" w:firstLineChars="200"/>
        <w:rPr>
          <w:rFonts w:hint="default" w:hAnsi="宋体" w:eastAsia="宋体" w:cs="宋体"/>
          <w:szCs w:val="24"/>
          <w:lang w:val="en-US"/>
        </w:rPr>
      </w:pPr>
      <w:r>
        <w:rPr>
          <w:rFonts w:hint="eastAsia" w:hAnsi="宋体" w:eastAsia="宋体" w:cs="宋体"/>
          <w:szCs w:val="24"/>
          <w:lang w:val="en-US" w:eastAsia="zh-CN"/>
        </w:rPr>
        <w:t>本工程结构实体检验的内容包括：钢筋保护层厚度、楼板厚度、混凝土试块检测、混凝土强度（回弹法检测混凝土强度）。</w:t>
      </w:r>
    </w:p>
    <w:p>
      <w:pPr>
        <w:pStyle w:val="2"/>
        <w:numPr>
          <w:ilvl w:val="0"/>
          <w:numId w:val="3"/>
        </w:numPr>
        <w:spacing w:line="360" w:lineRule="auto"/>
        <w:rPr>
          <w:rFonts w:hAnsi="宋体" w:eastAsia="宋体" w:cs="宋体"/>
          <w:szCs w:val="24"/>
        </w:rPr>
      </w:pPr>
      <w:r>
        <w:rPr>
          <w:rFonts w:hint="eastAsia" w:hAnsi="宋体" w:eastAsia="宋体" w:cs="宋体"/>
          <w:szCs w:val="24"/>
          <w:lang w:val="en-US" w:eastAsia="zh-CN"/>
        </w:rPr>
        <w:t>回弹法检测混凝土强度</w:t>
      </w:r>
    </w:p>
    <w:p>
      <w:pPr>
        <w:pStyle w:val="2"/>
        <w:numPr>
          <w:ilvl w:val="0"/>
          <w:numId w:val="0"/>
        </w:numPr>
        <w:spacing w:line="360" w:lineRule="auto"/>
        <w:ind w:left="420" w:leftChars="0"/>
        <w:rPr>
          <w:rFonts w:hint="default" w:hAnsi="宋体" w:eastAsia="宋体" w:cs="宋体"/>
          <w:szCs w:val="24"/>
          <w:lang w:val="en-US" w:eastAsia="zh-CN"/>
        </w:rPr>
      </w:pPr>
      <w:r>
        <w:rPr>
          <w:rFonts w:hint="eastAsia" w:hAnsi="宋体" w:eastAsia="宋体" w:cs="宋体"/>
          <w:szCs w:val="24"/>
          <w:lang w:val="en-US" w:eastAsia="zh-CN"/>
        </w:rPr>
        <w:t>混凝土强度检验采用回弹法检测，每层地下室均抽测，主体按建筑总层数的50%楼层进行抽测，每个抽测层抽取不少于三个柱（剪力墙）构件和3个梁构件。当柱（剪力墙）构件超过40个小时，增加抽测构件数量按超出构件数量的10%抽取，当梁构件超过40个小时，增加抽取构件数量超出构件数量的5%抽取。</w:t>
      </w:r>
    </w:p>
    <w:p>
      <w:pPr>
        <w:pStyle w:val="2"/>
        <w:numPr>
          <w:ilvl w:val="0"/>
          <w:numId w:val="3"/>
        </w:numPr>
        <w:spacing w:line="360" w:lineRule="auto"/>
        <w:rPr>
          <w:rFonts w:hAnsi="宋体" w:eastAsia="宋体" w:cs="宋体"/>
          <w:szCs w:val="24"/>
        </w:rPr>
      </w:pPr>
      <w:r>
        <w:rPr>
          <w:rFonts w:hint="eastAsia" w:hAnsi="宋体" w:eastAsia="宋体" w:cs="宋体"/>
          <w:szCs w:val="24"/>
          <w:lang w:val="en-US" w:eastAsia="zh-CN"/>
        </w:rPr>
        <w:t>钢筋保护层厚度</w:t>
      </w:r>
    </w:p>
    <w:p>
      <w:pPr>
        <w:pStyle w:val="2"/>
        <w:numPr>
          <w:ilvl w:val="0"/>
          <w:numId w:val="0"/>
        </w:numPr>
        <w:spacing w:line="360" w:lineRule="auto"/>
        <w:ind w:left="420" w:leftChars="0"/>
        <w:rPr>
          <w:rFonts w:hint="eastAsia" w:hAnsi="宋体" w:eastAsia="宋体" w:cs="宋体"/>
          <w:szCs w:val="24"/>
          <w:lang w:val="en-US" w:eastAsia="zh-CN"/>
        </w:rPr>
      </w:pPr>
      <w:r>
        <w:rPr>
          <w:rFonts w:hint="eastAsia" w:hAnsi="宋体" w:eastAsia="宋体" w:cs="宋体"/>
          <w:szCs w:val="24"/>
          <w:lang w:val="en-US" w:eastAsia="zh-CN"/>
        </w:rPr>
        <w:t>钢筋保护层厚度检验按建筑总层数的50%进行抽测，每个抽测层按柱（剪力墙）、梁、板类构件，各抽取构件数量的2%且不少于5进行抽测。</w:t>
      </w:r>
    </w:p>
    <w:p>
      <w:pPr>
        <w:pStyle w:val="2"/>
        <w:numPr>
          <w:ilvl w:val="0"/>
          <w:numId w:val="0"/>
        </w:numPr>
        <w:spacing w:line="360" w:lineRule="auto"/>
        <w:ind w:left="420" w:leftChars="0"/>
        <w:rPr>
          <w:rFonts w:hint="eastAsia" w:hAnsi="宋体" w:eastAsia="宋体" w:cs="宋体"/>
          <w:szCs w:val="24"/>
          <w:lang w:val="en-US" w:eastAsia="zh-CN"/>
        </w:rPr>
      </w:pPr>
      <w:r>
        <w:rPr>
          <w:rFonts w:hint="eastAsia" w:hAnsi="宋体" w:eastAsia="宋体" w:cs="宋体"/>
          <w:szCs w:val="24"/>
          <w:lang w:val="en-US" w:eastAsia="zh-CN"/>
        </w:rPr>
        <w:t>检验方法:</w:t>
      </w:r>
    </w:p>
    <w:p>
      <w:pPr>
        <w:pStyle w:val="2"/>
        <w:numPr>
          <w:ilvl w:val="0"/>
          <w:numId w:val="0"/>
        </w:numPr>
        <w:spacing w:line="360" w:lineRule="auto"/>
        <w:ind w:left="420" w:leftChars="0"/>
        <w:rPr>
          <w:rFonts w:hint="default" w:hAnsi="宋体" w:eastAsia="宋体" w:cs="宋体"/>
          <w:szCs w:val="24"/>
          <w:lang w:val="en-US" w:eastAsia="zh-CN"/>
        </w:rPr>
      </w:pPr>
      <w:r>
        <w:rPr>
          <w:rFonts w:hint="eastAsia" w:hAnsi="宋体" w:eastAsia="宋体" w:cs="宋体"/>
          <w:szCs w:val="24"/>
          <w:lang w:val="en-US" w:eastAsia="zh-CN"/>
        </w:rPr>
        <w:t>本工程采用非破损或局部破损的方法,所使用的检测仪器经过计量检验,检验操作符合相应规程的规定,检测误差不大于1mm。</w:t>
      </w:r>
    </w:p>
    <w:p>
      <w:pPr>
        <w:pStyle w:val="2"/>
        <w:numPr>
          <w:ilvl w:val="0"/>
          <w:numId w:val="3"/>
        </w:numPr>
        <w:spacing w:line="360" w:lineRule="auto"/>
        <w:rPr>
          <w:rFonts w:hAnsi="宋体" w:eastAsia="宋体" w:cs="宋体"/>
          <w:szCs w:val="24"/>
        </w:rPr>
      </w:pPr>
      <w:r>
        <w:rPr>
          <w:rFonts w:hint="eastAsia" w:hAnsi="宋体" w:eastAsia="宋体" w:cs="宋体"/>
          <w:szCs w:val="24"/>
          <w:lang w:val="en-US" w:eastAsia="zh-CN"/>
        </w:rPr>
        <w:t>现浇楼板厚度</w:t>
      </w:r>
    </w:p>
    <w:p>
      <w:pPr>
        <w:pStyle w:val="2"/>
        <w:numPr>
          <w:ilvl w:val="0"/>
          <w:numId w:val="0"/>
        </w:numPr>
        <w:spacing w:line="360" w:lineRule="auto"/>
        <w:ind w:left="420" w:leftChars="0" w:firstLine="480" w:firstLineChars="200"/>
        <w:rPr>
          <w:rFonts w:hint="eastAsia" w:hAnsi="宋体" w:eastAsia="宋体" w:cs="宋体"/>
          <w:szCs w:val="24"/>
          <w:lang w:val="en-US" w:eastAsia="zh-CN"/>
        </w:rPr>
      </w:pPr>
      <w:r>
        <w:rPr>
          <w:rFonts w:hint="eastAsia" w:hAnsi="宋体" w:eastAsia="宋体" w:cs="宋体"/>
          <w:szCs w:val="24"/>
          <w:lang w:val="en-US" w:eastAsia="zh-CN"/>
        </w:rPr>
        <w:t>现浇楼板厚度检验按建筑总层数的50%楼层进行抽测，每个抽测按不同楼板厚度分别选择一块面积最大的板，进行不少于3个测量点的检测，屋面板厚度可以不进行检测。</w:t>
      </w:r>
    </w:p>
    <w:p>
      <w:pPr>
        <w:pStyle w:val="2"/>
        <w:numPr>
          <w:ilvl w:val="0"/>
          <w:numId w:val="0"/>
        </w:numPr>
        <w:spacing w:line="360" w:lineRule="auto"/>
        <w:ind w:left="420" w:leftChars="0"/>
        <w:rPr>
          <w:rFonts w:hint="default" w:hAnsi="宋体" w:eastAsia="宋体" w:cs="宋体"/>
          <w:szCs w:val="24"/>
          <w:lang w:val="en-US" w:eastAsia="zh-CN"/>
        </w:rPr>
      </w:pPr>
      <w:r>
        <w:rPr>
          <w:rFonts w:hint="eastAsia" w:hAnsi="宋体" w:eastAsia="宋体" w:cs="宋体"/>
          <w:szCs w:val="24"/>
          <w:lang w:val="en-US" w:eastAsia="zh-CN"/>
        </w:rPr>
        <w:t>检验步骤与方法:</w:t>
      </w:r>
    </w:p>
    <w:p>
      <w:pPr>
        <w:pStyle w:val="2"/>
        <w:numPr>
          <w:ilvl w:val="0"/>
          <w:numId w:val="4"/>
        </w:numPr>
        <w:spacing w:line="360" w:lineRule="auto"/>
        <w:ind w:left="420" w:leftChars="0"/>
        <w:rPr>
          <w:rFonts w:hint="eastAsia" w:hAnsi="宋体" w:eastAsia="宋体" w:cs="宋体"/>
          <w:szCs w:val="24"/>
          <w:lang w:val="en-US" w:eastAsia="zh-CN"/>
        </w:rPr>
      </w:pPr>
      <w:r>
        <w:rPr>
          <w:rFonts w:hint="eastAsia" w:hAnsi="宋体" w:eastAsia="宋体" w:cs="宋体"/>
          <w:szCs w:val="24"/>
          <w:lang w:val="en-US" w:eastAsia="zh-CN"/>
        </w:rPr>
        <w:t>根据检验部位与设计图纸，查出该板的厚度设计值。</w:t>
      </w:r>
    </w:p>
    <w:p>
      <w:pPr>
        <w:pStyle w:val="2"/>
        <w:numPr>
          <w:ilvl w:val="0"/>
          <w:numId w:val="4"/>
        </w:numPr>
        <w:spacing w:line="360" w:lineRule="auto"/>
        <w:ind w:left="420" w:leftChars="0"/>
        <w:rPr>
          <w:rFonts w:hint="default" w:hAnsi="宋体" w:eastAsia="宋体" w:cs="宋体"/>
          <w:szCs w:val="24"/>
          <w:lang w:val="en-US" w:eastAsia="zh-CN"/>
        </w:rPr>
      </w:pPr>
      <w:r>
        <w:rPr>
          <w:rFonts w:hint="eastAsia" w:hAnsi="宋体" w:eastAsia="宋体" w:cs="宋体"/>
          <w:szCs w:val="24"/>
          <w:lang w:val="en-US" w:eastAsia="zh-CN"/>
        </w:rPr>
        <w:t>一般检测板中部位,由于本工程采用非破损检测方法,所以不需要钻孔,只需在每个检测部位除去该板下面0.2m×02.m,在该板上面对应的地方将泥浆杂物清理干净即可。</w:t>
      </w:r>
    </w:p>
    <w:p>
      <w:pPr>
        <w:pStyle w:val="2"/>
        <w:numPr>
          <w:ilvl w:val="0"/>
          <w:numId w:val="0"/>
        </w:numPr>
        <w:spacing w:line="360" w:lineRule="auto"/>
        <w:ind w:left="420" w:leftChars="0"/>
        <w:rPr>
          <w:rFonts w:hint="eastAsia" w:hAnsi="宋体" w:eastAsia="宋体" w:cs="宋体"/>
          <w:spacing w:val="10"/>
          <w:szCs w:val="24"/>
          <w:lang w:val="en-US" w:eastAsia="zh-CN"/>
        </w:rPr>
      </w:pPr>
    </w:p>
    <w:p>
      <w:pPr>
        <w:pStyle w:val="2"/>
        <w:numPr>
          <w:ilvl w:val="0"/>
          <w:numId w:val="0"/>
        </w:numPr>
        <w:spacing w:line="360" w:lineRule="auto"/>
        <w:ind w:firstLine="0"/>
        <w:jc w:val="center"/>
        <w:rPr>
          <w:rFonts w:hint="default" w:eastAsia="仿宋_GB2312"/>
          <w:b/>
          <w:sz w:val="28"/>
          <w:szCs w:val="28"/>
          <w:lang w:val="en-US" w:eastAsia="zh-CN"/>
        </w:rPr>
      </w:pPr>
    </w:p>
    <w:p>
      <w:pPr>
        <w:widowControl w:val="0"/>
        <w:spacing w:beforeLines="0" w:after="0" w:afterLines="0" w:line="560" w:lineRule="exact"/>
        <w:ind w:firstLine="0" w:firstLineChars="0"/>
        <w:rPr>
          <w:rFonts w:hint="eastAsia" w:ascii="宋体" w:hAnsi="宋体" w:eastAsia="宋体" w:cs="宋体"/>
          <w:sz w:val="28"/>
          <w:szCs w:val="28"/>
          <w:lang w:eastAsia="zh-CN"/>
        </w:rPr>
      </w:pPr>
    </w:p>
    <w:sectPr>
      <w:footerReference r:id="rId6" w:type="first"/>
      <w:footerReference r:id="rId5" w:type="default"/>
      <w:pgSz w:w="11906" w:h="16838"/>
      <w:pgMar w:top="1417" w:right="1587" w:bottom="1417"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060" w:firstLineChars="17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84E0A"/>
    <w:multiLevelType w:val="singleLevel"/>
    <w:tmpl w:val="8CA84E0A"/>
    <w:lvl w:ilvl="0" w:tentative="0">
      <w:start w:val="1"/>
      <w:numFmt w:val="decimal"/>
      <w:suff w:val="nothing"/>
      <w:lvlText w:val="%1、"/>
      <w:lvlJc w:val="left"/>
    </w:lvl>
  </w:abstractNum>
  <w:abstractNum w:abstractNumId="1">
    <w:nsid w:val="8F09204F"/>
    <w:multiLevelType w:val="singleLevel"/>
    <w:tmpl w:val="8F09204F"/>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7732EBF6"/>
    <w:multiLevelType w:val="singleLevel"/>
    <w:tmpl w:val="7732EBF6"/>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NDllYTZlNjQwNzUxNGQ0YjgyYjE3MWQ2ZDBkZjcifQ=="/>
  </w:docVars>
  <w:rsids>
    <w:rsidRoot w:val="299A79B5"/>
    <w:rsid w:val="01080A12"/>
    <w:rsid w:val="010B405F"/>
    <w:rsid w:val="01C56D5D"/>
    <w:rsid w:val="024E3EFB"/>
    <w:rsid w:val="02783976"/>
    <w:rsid w:val="03440FC2"/>
    <w:rsid w:val="034A5312"/>
    <w:rsid w:val="034B7C33"/>
    <w:rsid w:val="03B629A7"/>
    <w:rsid w:val="03FF10A2"/>
    <w:rsid w:val="04380577"/>
    <w:rsid w:val="043F1922"/>
    <w:rsid w:val="05126F3D"/>
    <w:rsid w:val="05933998"/>
    <w:rsid w:val="064352C1"/>
    <w:rsid w:val="06F808AE"/>
    <w:rsid w:val="07084568"/>
    <w:rsid w:val="07E75A27"/>
    <w:rsid w:val="09AD4A12"/>
    <w:rsid w:val="0B8A05AE"/>
    <w:rsid w:val="0C3063BA"/>
    <w:rsid w:val="0CB35CD6"/>
    <w:rsid w:val="0CFC7673"/>
    <w:rsid w:val="0D36757D"/>
    <w:rsid w:val="0D830025"/>
    <w:rsid w:val="0E5148B6"/>
    <w:rsid w:val="0F3A1028"/>
    <w:rsid w:val="10A07BD9"/>
    <w:rsid w:val="10EA1A82"/>
    <w:rsid w:val="11390774"/>
    <w:rsid w:val="11CA2FBA"/>
    <w:rsid w:val="12166872"/>
    <w:rsid w:val="139132E8"/>
    <w:rsid w:val="13A55751"/>
    <w:rsid w:val="142063B4"/>
    <w:rsid w:val="14EC33ED"/>
    <w:rsid w:val="156E0506"/>
    <w:rsid w:val="157F40EB"/>
    <w:rsid w:val="15F07FDF"/>
    <w:rsid w:val="1615355E"/>
    <w:rsid w:val="16D142F2"/>
    <w:rsid w:val="16EB06AF"/>
    <w:rsid w:val="16FE2244"/>
    <w:rsid w:val="1740562C"/>
    <w:rsid w:val="195645B9"/>
    <w:rsid w:val="1A53786C"/>
    <w:rsid w:val="1A8A072D"/>
    <w:rsid w:val="1AC969C1"/>
    <w:rsid w:val="1C18668B"/>
    <w:rsid w:val="1CBE59EF"/>
    <w:rsid w:val="1CE20256"/>
    <w:rsid w:val="1D052D5B"/>
    <w:rsid w:val="1D6810B5"/>
    <w:rsid w:val="1D7962CC"/>
    <w:rsid w:val="1E594EE7"/>
    <w:rsid w:val="1E761259"/>
    <w:rsid w:val="1E8079E2"/>
    <w:rsid w:val="1E932E07"/>
    <w:rsid w:val="1F2650FE"/>
    <w:rsid w:val="1F843502"/>
    <w:rsid w:val="1FBC0AEB"/>
    <w:rsid w:val="20C444FE"/>
    <w:rsid w:val="20E3201C"/>
    <w:rsid w:val="219519F6"/>
    <w:rsid w:val="21BA789E"/>
    <w:rsid w:val="2267498C"/>
    <w:rsid w:val="227D6B74"/>
    <w:rsid w:val="2297354C"/>
    <w:rsid w:val="22C24E6C"/>
    <w:rsid w:val="23184F83"/>
    <w:rsid w:val="231853A9"/>
    <w:rsid w:val="237C2E6E"/>
    <w:rsid w:val="24301FBF"/>
    <w:rsid w:val="25742704"/>
    <w:rsid w:val="259B11EC"/>
    <w:rsid w:val="263F0183"/>
    <w:rsid w:val="264B4D7A"/>
    <w:rsid w:val="26ED5E31"/>
    <w:rsid w:val="298B376C"/>
    <w:rsid w:val="299738FD"/>
    <w:rsid w:val="299A79B5"/>
    <w:rsid w:val="2A03015F"/>
    <w:rsid w:val="2A0F7C54"/>
    <w:rsid w:val="2BCA6741"/>
    <w:rsid w:val="2BFB3F9E"/>
    <w:rsid w:val="2C4E09A8"/>
    <w:rsid w:val="2C9034E6"/>
    <w:rsid w:val="2D4800FC"/>
    <w:rsid w:val="2D6C6262"/>
    <w:rsid w:val="2E201033"/>
    <w:rsid w:val="2ED65BF8"/>
    <w:rsid w:val="2FD81F6D"/>
    <w:rsid w:val="321A65E9"/>
    <w:rsid w:val="32FD3DF6"/>
    <w:rsid w:val="33513ACD"/>
    <w:rsid w:val="33AD5E70"/>
    <w:rsid w:val="3443482E"/>
    <w:rsid w:val="3477703F"/>
    <w:rsid w:val="35826BD2"/>
    <w:rsid w:val="361B02C4"/>
    <w:rsid w:val="362058DB"/>
    <w:rsid w:val="366B352F"/>
    <w:rsid w:val="36EE562C"/>
    <w:rsid w:val="39581C44"/>
    <w:rsid w:val="3A35391F"/>
    <w:rsid w:val="3AA06FEA"/>
    <w:rsid w:val="3B1E5786"/>
    <w:rsid w:val="3BAE66C0"/>
    <w:rsid w:val="3BEF6C1B"/>
    <w:rsid w:val="3C460A0A"/>
    <w:rsid w:val="3C88701D"/>
    <w:rsid w:val="3CB13470"/>
    <w:rsid w:val="3CF65191"/>
    <w:rsid w:val="3DBB238D"/>
    <w:rsid w:val="3E7E7642"/>
    <w:rsid w:val="3F7647BE"/>
    <w:rsid w:val="3FEE453F"/>
    <w:rsid w:val="400F4E11"/>
    <w:rsid w:val="40C84DFA"/>
    <w:rsid w:val="40FA2711"/>
    <w:rsid w:val="419A6C6C"/>
    <w:rsid w:val="41EB45F9"/>
    <w:rsid w:val="41EE5F1F"/>
    <w:rsid w:val="41FB2538"/>
    <w:rsid w:val="42B0448A"/>
    <w:rsid w:val="4362182D"/>
    <w:rsid w:val="446F686D"/>
    <w:rsid w:val="44DB53C0"/>
    <w:rsid w:val="44F21D42"/>
    <w:rsid w:val="45C421AB"/>
    <w:rsid w:val="466015BC"/>
    <w:rsid w:val="477B1377"/>
    <w:rsid w:val="47955A22"/>
    <w:rsid w:val="48FA7F3A"/>
    <w:rsid w:val="499F2B63"/>
    <w:rsid w:val="4B8244EA"/>
    <w:rsid w:val="4C893705"/>
    <w:rsid w:val="4D1F4AC3"/>
    <w:rsid w:val="4D426BCA"/>
    <w:rsid w:val="4DEE20DC"/>
    <w:rsid w:val="4E133D54"/>
    <w:rsid w:val="4ED27537"/>
    <w:rsid w:val="4F2D6487"/>
    <w:rsid w:val="4F6B51C0"/>
    <w:rsid w:val="4F77635D"/>
    <w:rsid w:val="507959E1"/>
    <w:rsid w:val="50F1639A"/>
    <w:rsid w:val="5114133D"/>
    <w:rsid w:val="51FA74D0"/>
    <w:rsid w:val="52E8647A"/>
    <w:rsid w:val="53907794"/>
    <w:rsid w:val="53A5521A"/>
    <w:rsid w:val="53E03B36"/>
    <w:rsid w:val="551731D3"/>
    <w:rsid w:val="56375F7C"/>
    <w:rsid w:val="566569EA"/>
    <w:rsid w:val="57FF75EE"/>
    <w:rsid w:val="5A3F3FC0"/>
    <w:rsid w:val="5B846D2C"/>
    <w:rsid w:val="5BB46D9F"/>
    <w:rsid w:val="5C171642"/>
    <w:rsid w:val="5C4A4BB0"/>
    <w:rsid w:val="5E370B4C"/>
    <w:rsid w:val="5F2748D2"/>
    <w:rsid w:val="5FCC7912"/>
    <w:rsid w:val="613B676B"/>
    <w:rsid w:val="6170330B"/>
    <w:rsid w:val="617C1CB0"/>
    <w:rsid w:val="61D4025C"/>
    <w:rsid w:val="628E6F56"/>
    <w:rsid w:val="62C95953"/>
    <w:rsid w:val="63201484"/>
    <w:rsid w:val="641029DB"/>
    <w:rsid w:val="647014C5"/>
    <w:rsid w:val="64787F8F"/>
    <w:rsid w:val="656F7435"/>
    <w:rsid w:val="65F30067"/>
    <w:rsid w:val="66677815"/>
    <w:rsid w:val="670F0ED0"/>
    <w:rsid w:val="67622588"/>
    <w:rsid w:val="67787679"/>
    <w:rsid w:val="6820763A"/>
    <w:rsid w:val="69A702DD"/>
    <w:rsid w:val="6A7F58F7"/>
    <w:rsid w:val="6AA4638F"/>
    <w:rsid w:val="6AE508C6"/>
    <w:rsid w:val="6C3F139C"/>
    <w:rsid w:val="6CBC0476"/>
    <w:rsid w:val="6E9C129B"/>
    <w:rsid w:val="6ECB1B80"/>
    <w:rsid w:val="6F3352A9"/>
    <w:rsid w:val="70324099"/>
    <w:rsid w:val="70914E26"/>
    <w:rsid w:val="70EA187C"/>
    <w:rsid w:val="70F61E34"/>
    <w:rsid w:val="71685DAD"/>
    <w:rsid w:val="71CC46B7"/>
    <w:rsid w:val="73782683"/>
    <w:rsid w:val="74590D08"/>
    <w:rsid w:val="74EA0747"/>
    <w:rsid w:val="752B646D"/>
    <w:rsid w:val="757D20FF"/>
    <w:rsid w:val="762E3465"/>
    <w:rsid w:val="76CB4E65"/>
    <w:rsid w:val="79936250"/>
    <w:rsid w:val="7A867DAC"/>
    <w:rsid w:val="7BF03C40"/>
    <w:rsid w:val="7C3966A3"/>
    <w:rsid w:val="7D8B5E6A"/>
    <w:rsid w:val="7E164566"/>
    <w:rsid w:val="7E6E7588"/>
    <w:rsid w:val="7F04644F"/>
    <w:rsid w:val="7F82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2"/>
    <w:basedOn w:val="1"/>
    <w:next w:val="1"/>
    <w:qFormat/>
    <w:uiPriority w:val="99"/>
    <w:pPr>
      <w:numPr>
        <w:ilvl w:val="1"/>
        <w:numId w:val="1"/>
      </w:numPr>
      <w:spacing w:before="260"/>
      <w:jc w:val="left"/>
      <w:outlineLvl w:val="1"/>
    </w:pPr>
    <w:rPr>
      <w:rFonts w:ascii="宋体" w:hAnsi="Arial" w:cs="宋体"/>
      <w:kern w:val="0"/>
      <w:sz w:val="28"/>
      <w:szCs w:val="28"/>
    </w:rPr>
  </w:style>
  <w:style w:type="paragraph" w:styleId="4">
    <w:name w:val="heading 3"/>
    <w:basedOn w:val="1"/>
    <w:next w:val="1"/>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qFormat/>
    <w:uiPriority w:val="0"/>
    <w:pPr>
      <w:jc w:val="left"/>
    </w:pPr>
  </w:style>
  <w:style w:type="paragraph" w:styleId="6">
    <w:name w:val="Body Text Indent"/>
    <w:basedOn w:val="1"/>
    <w:next w:val="1"/>
    <w:qFormat/>
    <w:uiPriority w:val="99"/>
    <w:pPr>
      <w:adjustRightInd w:val="0"/>
      <w:spacing w:after="120"/>
      <w:ind w:left="420" w:leftChars="200" w:firstLine="0" w:firstLineChars="0"/>
      <w:textAlignment w:val="baseline"/>
    </w:pPr>
    <w:rPr>
      <w:rFonts w:ascii="宋体" w:hAnsi="Times New Roman" w:eastAsia="仿宋"/>
      <w:kern w:val="0"/>
      <w:sz w:val="24"/>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style01"/>
    <w:basedOn w:val="12"/>
    <w:qFormat/>
    <w:uiPriority w:val="0"/>
    <w:rPr>
      <w:rFonts w:ascii="仿宋" w:hAnsi="仿宋" w:eastAsia="仿宋" w:cs="仿宋"/>
      <w:color w:val="000000"/>
      <w:sz w:val="30"/>
      <w:szCs w:val="30"/>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样式 首行缩进:  2 字符"/>
    <w:basedOn w:val="1"/>
    <w:qFormat/>
    <w:uiPriority w:val="0"/>
    <w:pPr>
      <w:ind w:firstLine="560"/>
    </w:pPr>
    <w:rPr>
      <w:rFonts w:eastAsia="仿宋_GB2312" w:cs="宋体"/>
      <w:sz w:val="24"/>
    </w:rPr>
  </w:style>
  <w:style w:type="paragraph" w:customStyle="1" w:styleId="16">
    <w:name w:val="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10312</Words>
  <Characters>11267</Characters>
  <Lines>0</Lines>
  <Paragraphs>0</Paragraphs>
  <TotalTime>4</TotalTime>
  <ScaleCrop>false</ScaleCrop>
  <LinksUpToDate>false</LinksUpToDate>
  <CharactersWithSpaces>12239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2021-05-11T15:19:00Z</dcterms:created>
  <dc:creator>谢国华</dc:creator>
  <cp:lastModifiedBy>小孙</cp:lastModifiedBy>
  <cp:lastPrinted>2021-06-17T06:30:00Z</cp:lastPrinted>
  <dcterms:modified xsi:type="dcterms:W3CDTF">2023-07-31T02:01:52Z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C0B6ACB554D8498D9E202C506AE0DB61_13</vt:lpwstr>
  </property>
</Properties>
</file>