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r>
        <w:rPr>
          <w:rFonts w:hint="eastAsia" w:ascii="仿宋" w:hAnsi="仿宋" w:eastAsia="仿宋" w:cs="仿宋"/>
          <w:b/>
          <w:bCs/>
          <w:sz w:val="44"/>
          <w:szCs w:val="44"/>
        </w:rPr>
        <w:t>江东大道二期西段综合管廊项目周边区域房屋完损性鉴定报告咨询服务（二次）</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任务书</w:t>
      </w:r>
    </w:p>
    <w:p>
      <w:pPr>
        <w:jc w:val="center"/>
        <w:rPr>
          <w:rFonts w:hint="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一、项目概况：本项目包含江东大道二期西段和琼山大道北段两段管廊，共计 5.099km，其中江东大道二期西段，西起琼山大道路口西侧，东至原规划椰海大道延长线以西，接已建综合管廊，全长 4.533km,采用双仓管廊，分设高压电力舱和综合舱，断面尺寸 6.6m*4.35m;琼山大道北段，南起东营变电站，北至江东大道路口北侧，接江东大道二期西段综合管廊，全长 566m，采用单仓管廊，电力专用管廊，断面尺寸3.3m*3.95m,建设内容包括综合管廊主体结构、附属构筑物、引出排管、内部安装工程（电气、自控、排水、消防、暖通）、标识标牌、生态长廊等工程。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二、项目名称：江东大道二期西段综合管廊项目周边区域房屋完损性鉴定报告咨询服务（二次）</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三、项目地址：海口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四、周边区域房屋完损性鉴定任务（工作户数和工程量详见附件）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对本项目周边</w:t>
      </w:r>
      <w:r>
        <w:rPr>
          <w:rFonts w:hint="eastAsia" w:ascii="仿宋" w:hAnsi="仿宋" w:eastAsia="仿宋" w:cs="仿宋"/>
          <w:sz w:val="32"/>
          <w:szCs w:val="32"/>
          <w:lang w:val="en-US" w:eastAsia="zh-CN"/>
        </w:rPr>
        <w:t>26户</w:t>
      </w:r>
      <w:r>
        <w:rPr>
          <w:rFonts w:hint="eastAsia" w:ascii="仿宋" w:hAnsi="仿宋" w:eastAsia="仿宋" w:cs="仿宋"/>
          <w:sz w:val="32"/>
          <w:szCs w:val="32"/>
          <w:lang w:eastAsia="zh-CN"/>
        </w:rPr>
        <w:t>房屋进行完损性鉴定，做证据保全工作。工作内容包含：</w:t>
      </w:r>
      <w:r>
        <w:rPr>
          <w:rFonts w:hint="eastAsia" w:ascii="仿宋" w:hAnsi="仿宋" w:eastAsia="仿宋" w:cs="仿宋"/>
          <w:sz w:val="32"/>
          <w:szCs w:val="32"/>
          <w:lang w:val="en-US" w:eastAsia="zh-CN"/>
        </w:rPr>
        <w:t>施工前房屋完损状况、施工后房屋完损状况、施工前房屋倾斜度、施工后房屋倾斜度，施工前外观破损检测、施工后外观破损检测等等。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五、时间地点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预计工作时间：以委托方正式发布通知公示后3天内进场，30日历天内完成施工前房屋鉴定工作。在项目完工后，30日历天内完成施工后房屋鉴定工作。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工作地点：海南省海口市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MmFmOWE4ZDhiMTkxNjZhM2YzN2IxOWFhZTYwOTcifQ=="/>
  </w:docVars>
  <w:rsids>
    <w:rsidRoot w:val="00000000"/>
    <w:rsid w:val="00BA4942"/>
    <w:rsid w:val="11BA20AB"/>
    <w:rsid w:val="18F21655"/>
    <w:rsid w:val="1C242279"/>
    <w:rsid w:val="2F3C499D"/>
    <w:rsid w:val="2FB26812"/>
    <w:rsid w:val="4BEF4B4D"/>
    <w:rsid w:val="593F6456"/>
    <w:rsid w:val="5C0405FB"/>
    <w:rsid w:val="71450FA5"/>
    <w:rsid w:val="BFFFB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600</Characters>
  <Lines>0</Lines>
  <Paragraphs>0</Paragraphs>
  <TotalTime>3</TotalTime>
  <ScaleCrop>false</ScaleCrop>
  <LinksUpToDate>false</LinksUpToDate>
  <CharactersWithSpaces>604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2024-06-25T16:03:00Z</dcterms:created>
  <dc:creator>普通</dc:creator>
  <cp:lastModifiedBy>ww</cp:lastModifiedBy>
  <dcterms:modified xsi:type="dcterms:W3CDTF">2024-08-21T17:00:13Z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65C9DA18BF3E4005B74A37F2E50EDDC3_12</vt:lpwstr>
  </property>
</Properties>
</file>