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CE29F">
      <w:pPr>
        <w:pStyle w:val="13"/>
        <w:ind w:firstLine="0" w:firstLineChars="0"/>
        <w:jc w:val="right"/>
        <w:rPr>
          <w:rFonts w:ascii="宋体" w:hAnsi="宋体" w:eastAsia="宋体"/>
          <w:b/>
          <w:bCs/>
          <w:sz w:val="28"/>
          <w:szCs w:val="28"/>
          <w:highlight w:val="none"/>
        </w:rPr>
      </w:pPr>
      <w:r>
        <w:rPr>
          <w:rFonts w:hint="eastAsia" w:ascii="宋体" w:hAnsi="宋体" w:eastAsia="宋体"/>
          <w:b/>
          <w:bCs/>
          <w:sz w:val="28"/>
          <w:szCs w:val="28"/>
          <w:highlight w:val="none"/>
          <w:lang w:val="en-US" w:eastAsia="zh-CN"/>
        </w:rPr>
        <w:t xml:space="preserve">   </w:t>
      </w:r>
      <w:r>
        <w:rPr>
          <w:rFonts w:hint="eastAsia" w:ascii="宋体" w:hAnsi="宋体" w:eastAsia="宋体"/>
          <w:b/>
          <w:bCs/>
          <w:sz w:val="28"/>
          <w:szCs w:val="28"/>
          <w:highlight w:val="none"/>
        </w:rPr>
        <w:t xml:space="preserve">采购项目编号： </w:t>
      </w:r>
      <w:r>
        <w:rPr>
          <w:rFonts w:hint="eastAsia" w:ascii="宋体" w:hAnsi="宋体" w:eastAsia="宋体"/>
          <w:b/>
          <w:bCs/>
          <w:sz w:val="28"/>
          <w:szCs w:val="28"/>
          <w:highlight w:val="none"/>
          <w:lang w:val="en-US" w:eastAsia="zh-CN"/>
        </w:rPr>
        <w:t xml:space="preserve">           </w:t>
      </w:r>
      <w:r>
        <w:rPr>
          <w:rFonts w:hint="eastAsia" w:ascii="宋体" w:hAnsi="宋体" w:eastAsia="宋体"/>
          <w:b/>
          <w:bCs/>
          <w:sz w:val="28"/>
          <w:szCs w:val="28"/>
          <w:highlight w:val="none"/>
        </w:rPr>
        <w:t xml:space="preserve"> </w:t>
      </w:r>
    </w:p>
    <w:p w14:paraId="402FCA2A">
      <w:pPr>
        <w:pStyle w:val="13"/>
        <w:ind w:firstLine="0" w:firstLineChars="0"/>
        <w:rPr>
          <w:highlight w:val="none"/>
        </w:rPr>
      </w:pPr>
    </w:p>
    <w:p w14:paraId="4FA15E71">
      <w:pPr>
        <w:pStyle w:val="13"/>
        <w:ind w:firstLine="0" w:firstLineChars="0"/>
        <w:rPr>
          <w:highlight w:val="none"/>
        </w:rPr>
      </w:pPr>
    </w:p>
    <w:p w14:paraId="457DE99C">
      <w:pPr>
        <w:pStyle w:val="13"/>
        <w:ind w:firstLine="0" w:firstLineChars="0"/>
        <w:rPr>
          <w:highlight w:val="none"/>
        </w:rPr>
      </w:pPr>
    </w:p>
    <w:p w14:paraId="58A43C42">
      <w:pPr>
        <w:pStyle w:val="13"/>
        <w:ind w:firstLine="0" w:firstLineChars="0"/>
        <w:rPr>
          <w:highlight w:val="none"/>
        </w:rPr>
      </w:pPr>
    </w:p>
    <w:p w14:paraId="42C39B98">
      <w:pPr>
        <w:pStyle w:val="13"/>
        <w:ind w:firstLine="0" w:firstLineChars="0"/>
        <w:rPr>
          <w:rFonts w:hint="eastAsia"/>
          <w:highlight w:val="none"/>
        </w:rPr>
      </w:pPr>
    </w:p>
    <w:p w14:paraId="42F60EB5">
      <w:pPr>
        <w:adjustRightInd w:val="0"/>
        <w:snapToGrid w:val="0"/>
        <w:spacing w:line="600" w:lineRule="auto"/>
        <w:ind w:firstLine="0" w:firstLineChars="0"/>
        <w:jc w:val="center"/>
        <w:rPr>
          <w:rFonts w:hint="eastAsia" w:ascii="黑体" w:hAnsi="黑体" w:eastAsia="黑体" w:cs="宋体"/>
          <w:b/>
          <w:kern w:val="0"/>
          <w:sz w:val="56"/>
          <w:szCs w:val="56"/>
          <w:highlight w:val="none"/>
        </w:rPr>
      </w:pPr>
      <w:bookmarkStart w:id="0" w:name="_Toc6256"/>
      <w:r>
        <w:rPr>
          <w:rFonts w:hint="eastAsia" w:ascii="黑体" w:hAnsi="黑体" w:eastAsia="黑体" w:cs="宋体"/>
          <w:b/>
          <w:kern w:val="0"/>
          <w:sz w:val="56"/>
          <w:szCs w:val="56"/>
          <w:highlight w:val="none"/>
        </w:rPr>
        <w:t>海口市恒盈物业管理服务有限公司</w:t>
      </w:r>
    </w:p>
    <w:p w14:paraId="1E828AE0">
      <w:pPr>
        <w:adjustRightInd w:val="0"/>
        <w:snapToGrid w:val="0"/>
        <w:spacing w:line="600" w:lineRule="auto"/>
        <w:ind w:firstLine="0" w:firstLineChars="0"/>
        <w:jc w:val="center"/>
        <w:rPr>
          <w:rFonts w:hint="eastAsia" w:ascii="黑体" w:hAnsi="黑体" w:eastAsia="黑体" w:cs="宋体"/>
          <w:b/>
          <w:kern w:val="0"/>
          <w:sz w:val="56"/>
          <w:szCs w:val="56"/>
          <w:highlight w:val="none"/>
        </w:rPr>
      </w:pPr>
      <w:r>
        <w:rPr>
          <w:rFonts w:hint="eastAsia" w:ascii="黑体" w:hAnsi="黑体" w:eastAsia="黑体" w:cs="宋体"/>
          <w:b/>
          <w:kern w:val="0"/>
          <w:sz w:val="56"/>
          <w:szCs w:val="56"/>
          <w:highlight w:val="none"/>
        </w:rPr>
        <w:t>图文制作</w:t>
      </w:r>
    </w:p>
    <w:p w14:paraId="1C182B78">
      <w:pPr>
        <w:adjustRightInd w:val="0"/>
        <w:snapToGrid w:val="0"/>
        <w:spacing w:line="600" w:lineRule="auto"/>
        <w:ind w:firstLine="0" w:firstLineChars="0"/>
        <w:jc w:val="center"/>
        <w:rPr>
          <w:rFonts w:ascii="黑体" w:hAnsi="黑体" w:eastAsia="黑体" w:cs="宋体"/>
          <w:b/>
          <w:kern w:val="0"/>
          <w:sz w:val="56"/>
          <w:szCs w:val="56"/>
          <w:highlight w:val="none"/>
        </w:rPr>
      </w:pPr>
      <w:r>
        <w:rPr>
          <w:rFonts w:hint="eastAsia" w:ascii="黑体" w:hAnsi="黑体" w:eastAsia="黑体" w:cs="宋体"/>
          <w:b/>
          <w:kern w:val="0"/>
          <w:sz w:val="56"/>
          <w:szCs w:val="56"/>
          <w:highlight w:val="none"/>
        </w:rPr>
        <w:t>竞价比选</w:t>
      </w:r>
      <w:r>
        <w:rPr>
          <w:rFonts w:ascii="黑体" w:hAnsi="黑体" w:eastAsia="黑体" w:cs="宋体"/>
          <w:b/>
          <w:kern w:val="0"/>
          <w:sz w:val="56"/>
          <w:szCs w:val="56"/>
          <w:highlight w:val="none"/>
        </w:rPr>
        <w:t>文件</w:t>
      </w:r>
      <w:bookmarkEnd w:id="0"/>
    </w:p>
    <w:p w14:paraId="40DE10FF">
      <w:pPr>
        <w:pStyle w:val="13"/>
        <w:ind w:firstLine="482"/>
        <w:rPr>
          <w:b/>
          <w:highlight w:val="none"/>
        </w:rPr>
      </w:pPr>
    </w:p>
    <w:p w14:paraId="6F91026C">
      <w:pPr>
        <w:pStyle w:val="13"/>
        <w:ind w:firstLine="482"/>
        <w:rPr>
          <w:b/>
          <w:highlight w:val="none"/>
        </w:rPr>
      </w:pPr>
    </w:p>
    <w:p w14:paraId="6B7B836D">
      <w:pPr>
        <w:pStyle w:val="13"/>
        <w:ind w:firstLine="482"/>
        <w:rPr>
          <w:b/>
          <w:highlight w:val="none"/>
        </w:rPr>
      </w:pPr>
    </w:p>
    <w:p w14:paraId="739662CD">
      <w:pPr>
        <w:pStyle w:val="13"/>
        <w:ind w:firstLine="482"/>
        <w:rPr>
          <w:b/>
          <w:highlight w:val="none"/>
        </w:rPr>
      </w:pPr>
    </w:p>
    <w:p w14:paraId="0D6DC9E1">
      <w:pPr>
        <w:pStyle w:val="13"/>
        <w:ind w:firstLine="482"/>
        <w:rPr>
          <w:b/>
          <w:highlight w:val="none"/>
        </w:rPr>
      </w:pPr>
    </w:p>
    <w:p w14:paraId="7E31A558">
      <w:pPr>
        <w:pStyle w:val="13"/>
        <w:ind w:firstLine="482"/>
        <w:rPr>
          <w:b/>
          <w:highlight w:val="none"/>
        </w:rPr>
      </w:pPr>
    </w:p>
    <w:p w14:paraId="66027F3C">
      <w:pPr>
        <w:pStyle w:val="14"/>
        <w:adjustRightInd w:val="0"/>
        <w:snapToGrid w:val="0"/>
        <w:spacing w:after="0" w:line="600" w:lineRule="exact"/>
        <w:ind w:left="0" w:leftChars="0" w:firstLine="0" w:firstLineChars="0"/>
        <w:rPr>
          <w:highlight w:val="none"/>
        </w:rPr>
      </w:pPr>
    </w:p>
    <w:p w14:paraId="451D67CD">
      <w:pPr>
        <w:shd w:val="clear" w:color="auto" w:fill="FFFFFF"/>
        <w:adjustRightInd w:val="0"/>
        <w:snapToGrid w:val="0"/>
        <w:spacing w:line="600" w:lineRule="exact"/>
        <w:ind w:firstLine="0" w:firstLineChars="0"/>
        <w:jc w:val="center"/>
        <w:rPr>
          <w:b/>
          <w:sz w:val="24"/>
          <w:highlight w:val="none"/>
        </w:rPr>
      </w:pPr>
    </w:p>
    <w:p w14:paraId="2C6CE19E">
      <w:pPr>
        <w:adjustRightInd w:val="0"/>
        <w:snapToGrid w:val="0"/>
        <w:ind w:left="0" w:leftChars="0" w:firstLine="0" w:firstLineChars="0"/>
        <w:jc w:val="center"/>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rPr>
        <w:t>采购人：</w:t>
      </w:r>
      <w:r>
        <w:rPr>
          <w:rFonts w:hint="eastAsia" w:ascii="宋体" w:hAnsi="宋体" w:eastAsia="宋体" w:cs="宋体"/>
          <w:b/>
          <w:kern w:val="0"/>
          <w:sz w:val="32"/>
          <w:szCs w:val="32"/>
          <w:highlight w:val="none"/>
          <w:lang w:val="en-US" w:eastAsia="zh-CN"/>
        </w:rPr>
        <w:t>海口市恒盈物业管理服务有限公司</w:t>
      </w:r>
    </w:p>
    <w:p w14:paraId="5B6187C4">
      <w:pPr>
        <w:adjustRightInd w:val="0"/>
        <w:snapToGrid w:val="0"/>
        <w:ind w:firstLine="1285" w:firstLineChars="400"/>
        <w:jc w:val="center"/>
        <w:rPr>
          <w:rFonts w:hint="eastAsia" w:ascii="宋体" w:hAnsi="宋体" w:eastAsia="宋体" w:cs="宋体"/>
          <w:b/>
          <w:kern w:val="0"/>
          <w:sz w:val="32"/>
          <w:szCs w:val="32"/>
          <w:highlight w:val="none"/>
        </w:rPr>
      </w:pPr>
    </w:p>
    <w:p w14:paraId="36B5C40C">
      <w:pPr>
        <w:adjustRightInd w:val="0"/>
        <w:snapToGrid w:val="0"/>
        <w:ind w:firstLine="0" w:firstLineChars="0"/>
        <w:jc w:val="center"/>
        <w:rPr>
          <w:rFonts w:hint="eastAsia" w:ascii="宋体" w:hAnsi="宋体" w:eastAsia="宋体" w:cs="宋体"/>
          <w:b/>
          <w:kern w:val="0"/>
          <w:sz w:val="32"/>
          <w:szCs w:val="32"/>
          <w:highlight w:val="none"/>
        </w:rPr>
      </w:pPr>
      <w:bookmarkStart w:id="1" w:name="_Hlk58176612"/>
      <w:r>
        <w:rPr>
          <w:rFonts w:hint="eastAsia" w:ascii="黑体" w:hAnsi="黑体" w:eastAsia="黑体" w:cs="宋体"/>
          <w:b/>
          <w:kern w:val="0"/>
          <w:sz w:val="32"/>
          <w:szCs w:val="32"/>
          <w:highlight w:val="none"/>
          <w:u w:val="single"/>
          <w:lang w:val="en-US" w:eastAsia="zh-CN"/>
        </w:rPr>
        <w:t>2024</w:t>
      </w:r>
      <w:r>
        <w:rPr>
          <w:rFonts w:ascii="黑体" w:hAnsi="黑体" w:eastAsia="黑体" w:cs="宋体"/>
          <w:b/>
          <w:kern w:val="0"/>
          <w:sz w:val="32"/>
          <w:szCs w:val="32"/>
          <w:highlight w:val="none"/>
          <w:u w:val="single"/>
        </w:rPr>
        <w:t xml:space="preserve"> </w:t>
      </w:r>
      <w:r>
        <w:rPr>
          <w:rFonts w:hint="eastAsia" w:ascii="宋体" w:hAnsi="宋体" w:eastAsia="宋体" w:cs="宋体"/>
          <w:b/>
          <w:kern w:val="0"/>
          <w:sz w:val="32"/>
          <w:szCs w:val="32"/>
          <w:highlight w:val="none"/>
        </w:rPr>
        <w:t xml:space="preserve"> 年</w:t>
      </w:r>
      <w:r>
        <w:rPr>
          <w:rFonts w:hint="eastAsia" w:ascii="宋体" w:hAnsi="宋体" w:eastAsia="宋体" w:cs="宋体"/>
          <w:b/>
          <w:kern w:val="0"/>
          <w:sz w:val="32"/>
          <w:szCs w:val="32"/>
          <w:highlight w:val="none"/>
          <w:u w:val="single"/>
        </w:rPr>
        <w:t xml:space="preserve"> </w:t>
      </w:r>
      <w:r>
        <w:rPr>
          <w:rFonts w:hint="eastAsia" w:ascii="黑体" w:hAnsi="黑体" w:eastAsia="黑体" w:cs="宋体"/>
          <w:b/>
          <w:kern w:val="0"/>
          <w:sz w:val="32"/>
          <w:szCs w:val="32"/>
          <w:highlight w:val="none"/>
          <w:u w:val="single"/>
          <w:lang w:val="en-US" w:eastAsia="zh-CN"/>
        </w:rPr>
        <w:t>9</w:t>
      </w:r>
      <w:r>
        <w:rPr>
          <w:rFonts w:ascii="黑体" w:hAnsi="黑体" w:eastAsia="黑体" w:cs="宋体"/>
          <w:b/>
          <w:kern w:val="0"/>
          <w:sz w:val="32"/>
          <w:szCs w:val="32"/>
          <w:highlight w:val="none"/>
          <w:u w:val="single"/>
        </w:rPr>
        <w:t xml:space="preserve"> </w:t>
      </w:r>
      <w:r>
        <w:rPr>
          <w:rFonts w:hint="eastAsia" w:ascii="宋体" w:hAnsi="宋体" w:eastAsia="宋体" w:cs="宋体"/>
          <w:b/>
          <w:kern w:val="0"/>
          <w:sz w:val="32"/>
          <w:szCs w:val="32"/>
          <w:highlight w:val="none"/>
        </w:rPr>
        <w:t>月</w:t>
      </w:r>
      <w:bookmarkEnd w:id="1"/>
    </w:p>
    <w:p w14:paraId="61A2C931">
      <w:pPr>
        <w:pStyle w:val="8"/>
        <w:keepNext w:val="0"/>
        <w:keepLines w:val="0"/>
        <w:pageBreakBefore w:val="0"/>
        <w:widowControl w:val="0"/>
        <w:kinsoku/>
        <w:wordWrap/>
        <w:overflowPunct/>
        <w:topLinePunct w:val="0"/>
        <w:autoSpaceDE/>
        <w:autoSpaceDN/>
        <w:bidi w:val="0"/>
        <w:adjustRightInd/>
        <w:snapToGrid/>
        <w:spacing w:line="20" w:lineRule="exact"/>
        <w:ind w:firstLine="0" w:firstLineChars="0"/>
        <w:jc w:val="both"/>
        <w:textAlignment w:val="auto"/>
        <w:rPr>
          <w:rFonts w:hint="eastAsia"/>
          <w:sz w:val="36"/>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29AD0954">
      <w:pPr>
        <w:pStyle w:val="8"/>
        <w:ind w:firstLine="723"/>
        <w:jc w:val="center"/>
        <w:rPr>
          <w:rFonts w:hint="eastAsia"/>
          <w:highlight w:val="none"/>
        </w:rPr>
      </w:pPr>
      <w:r>
        <w:rPr>
          <w:rFonts w:hint="eastAsia"/>
          <w:sz w:val="36"/>
          <w:highlight w:val="none"/>
        </w:rPr>
        <w:t>目 录</w:t>
      </w:r>
      <w:r>
        <w:rPr>
          <w:rFonts w:hint="eastAsia"/>
          <w:highlight w:val="none"/>
        </w:rPr>
        <w:fldChar w:fldCharType="begin"/>
      </w:r>
      <w:r>
        <w:rPr>
          <w:rFonts w:hint="eastAsia"/>
          <w:highlight w:val="none"/>
        </w:rPr>
        <w:instrText xml:space="preserve"> TOC \o "1-2" \h \z \u </w:instrText>
      </w:r>
      <w:r>
        <w:rPr>
          <w:rFonts w:hint="eastAsia"/>
          <w:highlight w:val="none"/>
        </w:rPr>
        <w:fldChar w:fldCharType="separate"/>
      </w:r>
    </w:p>
    <w:p w14:paraId="0C9CA7F6">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_Toc25698 </w:instrText>
      </w:r>
      <w:r>
        <w:rPr>
          <w:rFonts w:hint="eastAsia" w:cs="宋体"/>
          <w:highlight w:val="none"/>
        </w:rPr>
        <w:fldChar w:fldCharType="separate"/>
      </w:r>
      <w:r>
        <w:rPr>
          <w:rFonts w:hint="eastAsia" w:cs="宋体"/>
          <w:highlight w:val="none"/>
        </w:rPr>
        <w:t>第一章  竞价比选</w:t>
      </w:r>
      <w:r>
        <w:rPr>
          <w:rFonts w:hint="eastAsia" w:cs="宋体"/>
          <w:highlight w:val="none"/>
          <w:lang w:val="en-US" w:eastAsia="zh-CN"/>
        </w:rPr>
        <w:t>公告</w:t>
      </w:r>
      <w:r>
        <w:rPr>
          <w:rFonts w:hint="eastAsia" w:cs="宋体"/>
          <w:highlight w:val="none"/>
        </w:rPr>
        <w:tab/>
      </w:r>
      <w:r>
        <w:rPr>
          <w:rFonts w:hint="eastAsia" w:cs="宋体"/>
          <w:highlight w:val="none"/>
        </w:rPr>
        <w:fldChar w:fldCharType="begin"/>
      </w:r>
      <w:r>
        <w:rPr>
          <w:rFonts w:hint="eastAsia" w:cs="宋体"/>
          <w:highlight w:val="none"/>
        </w:rPr>
        <w:instrText xml:space="preserve"> PAGEREF _Toc25698 \h </w:instrText>
      </w:r>
      <w:r>
        <w:rPr>
          <w:rFonts w:hint="eastAsia" w:cs="宋体"/>
          <w:highlight w:val="none"/>
        </w:rPr>
        <w:fldChar w:fldCharType="separate"/>
      </w:r>
      <w:r>
        <w:rPr>
          <w:rFonts w:hint="eastAsia" w:cs="宋体"/>
          <w:highlight w:val="none"/>
        </w:rPr>
        <w:t>1</w:t>
      </w:r>
      <w:r>
        <w:rPr>
          <w:rFonts w:hint="eastAsia" w:cs="宋体"/>
          <w:highlight w:val="none"/>
        </w:rPr>
        <w:fldChar w:fldCharType="end"/>
      </w:r>
      <w:r>
        <w:rPr>
          <w:rFonts w:hint="eastAsia" w:cs="宋体"/>
          <w:highlight w:val="none"/>
        </w:rPr>
        <w:fldChar w:fldCharType="end"/>
      </w:r>
    </w:p>
    <w:p w14:paraId="68F5BAD2">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_Toc31798 </w:instrText>
      </w:r>
      <w:r>
        <w:rPr>
          <w:rFonts w:hint="eastAsia" w:cs="宋体"/>
          <w:highlight w:val="none"/>
        </w:rPr>
        <w:fldChar w:fldCharType="separate"/>
      </w:r>
      <w:r>
        <w:rPr>
          <w:rFonts w:hint="eastAsia" w:cs="宋体"/>
          <w:bCs w:val="0"/>
          <w:highlight w:val="none"/>
        </w:rPr>
        <w:t>第二章  供应商须知</w:t>
      </w:r>
      <w:r>
        <w:rPr>
          <w:rFonts w:hint="eastAsia" w:cs="宋体"/>
          <w:highlight w:val="none"/>
        </w:rPr>
        <w:tab/>
      </w:r>
      <w:r>
        <w:rPr>
          <w:rFonts w:hint="eastAsia" w:cs="宋体"/>
          <w:highlight w:val="none"/>
        </w:rPr>
        <w:fldChar w:fldCharType="begin"/>
      </w:r>
      <w:r>
        <w:rPr>
          <w:rFonts w:hint="eastAsia" w:cs="宋体"/>
          <w:highlight w:val="none"/>
        </w:rPr>
        <w:instrText xml:space="preserve"> PAGEREF _Toc31798 \h </w:instrText>
      </w:r>
      <w:r>
        <w:rPr>
          <w:rFonts w:hint="eastAsia" w:cs="宋体"/>
          <w:highlight w:val="none"/>
        </w:rPr>
        <w:fldChar w:fldCharType="separate"/>
      </w:r>
      <w:r>
        <w:rPr>
          <w:rFonts w:hint="eastAsia" w:cs="宋体"/>
          <w:highlight w:val="none"/>
        </w:rPr>
        <w:t>4</w:t>
      </w:r>
      <w:r>
        <w:rPr>
          <w:rFonts w:hint="eastAsia" w:cs="宋体"/>
          <w:highlight w:val="none"/>
        </w:rPr>
        <w:fldChar w:fldCharType="end"/>
      </w:r>
      <w:r>
        <w:rPr>
          <w:rFonts w:hint="eastAsia" w:cs="宋体"/>
          <w:highlight w:val="none"/>
        </w:rPr>
        <w:fldChar w:fldCharType="end"/>
      </w:r>
    </w:p>
    <w:p w14:paraId="44CB6409">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_Toc13299 </w:instrText>
      </w:r>
      <w:r>
        <w:rPr>
          <w:rFonts w:hint="eastAsia" w:cs="宋体"/>
          <w:highlight w:val="none"/>
        </w:rPr>
        <w:fldChar w:fldCharType="separate"/>
      </w:r>
      <w:r>
        <w:rPr>
          <w:rFonts w:hint="eastAsia" w:cs="宋体"/>
          <w:bCs w:val="0"/>
          <w:highlight w:val="none"/>
        </w:rPr>
        <w:t xml:space="preserve">第三章 </w:t>
      </w:r>
      <w:r>
        <w:rPr>
          <w:rFonts w:hint="eastAsia" w:cs="宋体"/>
          <w:bCs w:val="0"/>
          <w:highlight w:val="none"/>
          <w:lang w:val="en-US" w:eastAsia="zh-CN"/>
        </w:rPr>
        <w:t xml:space="preserve"> 需求任务书</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_Toc13299 \h </w:instrText>
      </w:r>
      <w:r>
        <w:rPr>
          <w:rFonts w:hint="eastAsia" w:cs="宋体"/>
          <w:highlight w:val="none"/>
        </w:rPr>
        <w:fldChar w:fldCharType="separate"/>
      </w:r>
      <w:r>
        <w:rPr>
          <w:rFonts w:hint="eastAsia" w:cs="宋体"/>
          <w:highlight w:val="none"/>
        </w:rPr>
        <w:t>17</w:t>
      </w:r>
      <w:r>
        <w:rPr>
          <w:rFonts w:hint="eastAsia" w:cs="宋体"/>
          <w:highlight w:val="none"/>
        </w:rPr>
        <w:fldChar w:fldCharType="end"/>
      </w:r>
      <w:r>
        <w:rPr>
          <w:rFonts w:hint="eastAsia" w:cs="宋体"/>
          <w:highlight w:val="none"/>
        </w:rPr>
        <w:fldChar w:fldCharType="end"/>
      </w:r>
    </w:p>
    <w:p w14:paraId="54DA70EB">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_Toc15071 </w:instrText>
      </w:r>
      <w:r>
        <w:rPr>
          <w:rFonts w:hint="eastAsia" w:cs="宋体"/>
          <w:highlight w:val="none"/>
        </w:rPr>
        <w:fldChar w:fldCharType="separate"/>
      </w:r>
      <w:r>
        <w:rPr>
          <w:rFonts w:hint="eastAsia" w:cs="宋体"/>
          <w:bCs w:val="0"/>
          <w:highlight w:val="none"/>
        </w:rPr>
        <w:t>第四章</w:t>
      </w:r>
      <w:r>
        <w:rPr>
          <w:rFonts w:hint="eastAsia" w:cs="宋体"/>
          <w:bCs w:val="0"/>
          <w:highlight w:val="none"/>
          <w:lang w:val="en-US" w:eastAsia="zh-CN"/>
        </w:rPr>
        <w:t xml:space="preserve">  </w:t>
      </w:r>
      <w:r>
        <w:rPr>
          <w:rFonts w:hint="eastAsia" w:cs="宋体"/>
          <w:bCs w:val="0"/>
          <w:highlight w:val="none"/>
        </w:rPr>
        <w:t>合同条款及格式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_Toc15071 \h </w:instrText>
      </w:r>
      <w:r>
        <w:rPr>
          <w:rFonts w:hint="eastAsia" w:cs="宋体"/>
          <w:highlight w:val="none"/>
        </w:rPr>
        <w:fldChar w:fldCharType="separate"/>
      </w:r>
      <w:r>
        <w:rPr>
          <w:rFonts w:hint="eastAsia" w:cs="宋体"/>
          <w:highlight w:val="none"/>
        </w:rPr>
        <w:t>18</w:t>
      </w:r>
      <w:r>
        <w:rPr>
          <w:rFonts w:hint="eastAsia" w:cs="宋体"/>
          <w:highlight w:val="none"/>
        </w:rPr>
        <w:fldChar w:fldCharType="end"/>
      </w:r>
      <w:r>
        <w:rPr>
          <w:rFonts w:hint="eastAsia" w:cs="宋体"/>
          <w:highlight w:val="none"/>
        </w:rPr>
        <w:fldChar w:fldCharType="end"/>
      </w:r>
    </w:p>
    <w:p w14:paraId="3E6E551A">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_Toc7155 </w:instrText>
      </w:r>
      <w:r>
        <w:rPr>
          <w:rFonts w:hint="eastAsia" w:cs="宋体"/>
          <w:highlight w:val="none"/>
        </w:rPr>
        <w:fldChar w:fldCharType="separate"/>
      </w:r>
      <w:r>
        <w:rPr>
          <w:rFonts w:hint="eastAsia" w:cs="宋体"/>
          <w:bCs w:val="0"/>
          <w:highlight w:val="none"/>
        </w:rPr>
        <w:t>第五章</w:t>
      </w:r>
      <w:r>
        <w:rPr>
          <w:rFonts w:hint="eastAsia" w:cs="宋体"/>
          <w:bCs w:val="0"/>
          <w:highlight w:val="none"/>
          <w:lang w:val="en-US" w:eastAsia="zh-CN"/>
        </w:rPr>
        <w:t xml:space="preserve"> </w:t>
      </w:r>
      <w:r>
        <w:rPr>
          <w:rFonts w:hint="eastAsia" w:cs="宋体"/>
          <w:bCs w:val="0"/>
          <w:highlight w:val="none"/>
        </w:rPr>
        <w:t xml:space="preserve"> 响应文件格式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_Toc7155 \h </w:instrText>
      </w:r>
      <w:r>
        <w:rPr>
          <w:rFonts w:hint="eastAsia" w:cs="宋体"/>
          <w:highlight w:val="none"/>
        </w:rPr>
        <w:fldChar w:fldCharType="separate"/>
      </w:r>
      <w:r>
        <w:rPr>
          <w:rFonts w:hint="eastAsia" w:cs="宋体"/>
          <w:highlight w:val="none"/>
        </w:rPr>
        <w:t>19</w:t>
      </w:r>
      <w:r>
        <w:rPr>
          <w:rFonts w:hint="eastAsia" w:cs="宋体"/>
          <w:highlight w:val="none"/>
        </w:rPr>
        <w:fldChar w:fldCharType="end"/>
      </w:r>
      <w:r>
        <w:rPr>
          <w:rFonts w:hint="eastAsia" w:cs="宋体"/>
          <w:highlight w:val="none"/>
        </w:rPr>
        <w:fldChar w:fldCharType="end"/>
      </w:r>
    </w:p>
    <w:p w14:paraId="6CBD9AB3">
      <w:pPr>
        <w:pStyle w:val="8"/>
        <w:tabs>
          <w:tab w:val="right" w:leader="dot" w:pos="9071"/>
          <w:tab w:val="clear" w:pos="9061"/>
        </w:tabs>
        <w:spacing w:line="240" w:lineRule="auto"/>
        <w:rPr>
          <w:highlight w:val="none"/>
        </w:rPr>
      </w:pPr>
    </w:p>
    <w:p w14:paraId="3E72C289">
      <w:pPr>
        <w:pStyle w:val="8"/>
        <w:jc w:val="center"/>
        <w:rPr>
          <w:rFonts w:hint="eastAsia"/>
          <w:highlight w:val="none"/>
        </w:rPr>
      </w:pPr>
      <w:r>
        <w:rPr>
          <w:rFonts w:hint="eastAsia"/>
          <w:highlight w:val="none"/>
        </w:rPr>
        <w:fldChar w:fldCharType="end"/>
      </w:r>
      <w:bookmarkStart w:id="2" w:name="_Toc15861"/>
      <w:bookmarkStart w:id="3" w:name="_Toc29569"/>
      <w:bookmarkStart w:id="4" w:name="_Toc14103"/>
      <w:bookmarkStart w:id="5" w:name="_Toc31323"/>
      <w:bookmarkStart w:id="6" w:name="_Toc25698"/>
      <w:bookmarkStart w:id="7" w:name="_Toc9856"/>
      <w:bookmarkStart w:id="8" w:name="_Toc19602"/>
      <w:bookmarkStart w:id="9" w:name="_Toc16574"/>
      <w:bookmarkStart w:id="10" w:name="_Toc10808"/>
    </w:p>
    <w:p w14:paraId="609A5E83">
      <w:pPr>
        <w:pStyle w:val="8"/>
        <w:jc w:val="center"/>
        <w:rPr>
          <w:rStyle w:val="15"/>
          <w:rFonts w:hint="eastAsia" w:ascii="黑体" w:hAnsi="黑体" w:eastAsia="黑体"/>
          <w:b/>
          <w:bCs/>
          <w:highlight w:val="none"/>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7C2A094B">
      <w:pPr>
        <w:pStyle w:val="8"/>
        <w:jc w:val="center"/>
        <w:rPr>
          <w:rStyle w:val="15"/>
          <w:rFonts w:hint="eastAsia" w:ascii="黑体" w:hAnsi="黑体" w:eastAsia="黑体"/>
          <w:b/>
          <w:bCs w:val="0"/>
          <w:highlight w:val="none"/>
          <w:lang w:eastAsia="zh-CN"/>
        </w:rPr>
      </w:pPr>
      <w:r>
        <w:rPr>
          <w:rStyle w:val="15"/>
          <w:rFonts w:hint="eastAsia" w:ascii="黑体" w:hAnsi="黑体" w:eastAsia="黑体"/>
          <w:b/>
          <w:bCs w:val="0"/>
          <w:highlight w:val="none"/>
        </w:rPr>
        <w:t>第一章  竞价比选</w:t>
      </w:r>
      <w:bookmarkEnd w:id="2"/>
      <w:bookmarkEnd w:id="3"/>
      <w:bookmarkEnd w:id="4"/>
      <w:bookmarkEnd w:id="5"/>
      <w:bookmarkEnd w:id="6"/>
      <w:bookmarkEnd w:id="7"/>
      <w:bookmarkEnd w:id="8"/>
      <w:bookmarkEnd w:id="9"/>
      <w:r>
        <w:rPr>
          <w:rStyle w:val="15"/>
          <w:rFonts w:hint="eastAsia" w:ascii="黑体" w:hAnsi="黑体" w:eastAsia="黑体"/>
          <w:b/>
          <w:bCs w:val="0"/>
          <w:highlight w:val="none"/>
          <w:lang w:val="en-US" w:eastAsia="zh-CN"/>
        </w:rPr>
        <w:t>公告</w:t>
      </w:r>
    </w:p>
    <w:bookmarkEnd w:id="10"/>
    <w:p w14:paraId="5DEEBE7A">
      <w:pPr>
        <w:ind w:firstLine="723"/>
        <w:jc w:val="center"/>
        <w:rPr>
          <w:rFonts w:hint="eastAsia" w:ascii="黑体" w:hAnsi="黑体" w:eastAsia="黑体" w:cs="宋体"/>
          <w:b/>
          <w:bCs/>
          <w:sz w:val="36"/>
          <w:szCs w:val="44"/>
          <w:highlight w:val="none"/>
        </w:rPr>
      </w:pPr>
    </w:p>
    <w:p w14:paraId="2FE2F081">
      <w:pPr>
        <w:pStyle w:val="16"/>
        <w:ind w:firstLine="480"/>
        <w:rPr>
          <w:rFonts w:ascii="宋体" w:hAnsi="宋体" w:eastAsia="宋体"/>
          <w:bCs/>
          <w:sz w:val="24"/>
          <w:szCs w:val="24"/>
          <w:highlight w:val="none"/>
          <w:lang w:val="en-GB"/>
        </w:rPr>
      </w:pPr>
      <w:r>
        <w:rPr>
          <w:rFonts w:hint="eastAsia" w:ascii="宋体" w:hAnsi="宋体" w:eastAsia="宋体"/>
          <w:bCs/>
          <w:sz w:val="24"/>
          <w:szCs w:val="24"/>
          <w:highlight w:val="none"/>
          <w:lang w:val="en-US" w:eastAsia="zh-CN"/>
        </w:rPr>
        <w:t>海口市恒盈物业管理服务有限公司</w:t>
      </w:r>
      <w:r>
        <w:rPr>
          <w:rFonts w:hint="eastAsia" w:ascii="宋体" w:hAnsi="宋体" w:eastAsia="宋体"/>
          <w:bCs/>
          <w:sz w:val="24"/>
          <w:szCs w:val="24"/>
          <w:highlight w:val="none"/>
          <w:lang w:val="en-GB"/>
        </w:rPr>
        <w:t>拟对</w:t>
      </w:r>
      <w:r>
        <w:rPr>
          <w:rFonts w:hint="eastAsia" w:ascii="宋体" w:hAnsi="宋体" w:eastAsia="宋体"/>
          <w:bCs/>
          <w:sz w:val="24"/>
          <w:szCs w:val="24"/>
          <w:highlight w:val="none"/>
          <w:u w:val="single"/>
          <w:lang w:val="en-GB"/>
        </w:rPr>
        <w:t>海口市恒盈物业管理服务有限公司图文制作</w:t>
      </w:r>
      <w:r>
        <w:rPr>
          <w:rFonts w:hint="eastAsia" w:ascii="宋体" w:hAnsi="宋体" w:eastAsia="宋体"/>
          <w:bCs/>
          <w:sz w:val="24"/>
          <w:szCs w:val="24"/>
          <w:highlight w:val="none"/>
          <w:lang w:val="en-GB"/>
        </w:rPr>
        <w:t>组织竞价比选采购工作，兹邀请符合本次竞价比选采购要求的供应商参加本次</w:t>
      </w:r>
      <w:r>
        <w:rPr>
          <w:rFonts w:ascii="宋体" w:hAnsi="宋体" w:eastAsia="宋体"/>
          <w:bCs/>
          <w:sz w:val="24"/>
          <w:szCs w:val="24"/>
          <w:highlight w:val="none"/>
          <w:lang w:val="en-GB"/>
        </w:rPr>
        <w:t>竞价比选</w:t>
      </w:r>
      <w:r>
        <w:rPr>
          <w:rFonts w:hint="eastAsia" w:ascii="宋体" w:hAnsi="宋体" w:eastAsia="宋体"/>
          <w:bCs/>
          <w:sz w:val="24"/>
          <w:szCs w:val="24"/>
          <w:highlight w:val="none"/>
          <w:lang w:val="en-GB"/>
        </w:rPr>
        <w:t>，有关事项如下：</w:t>
      </w:r>
      <w:bookmarkStart w:id="11" w:name="_Toc20818"/>
      <w:bookmarkStart w:id="12" w:name="_Toc501352348"/>
      <w:bookmarkStart w:id="13" w:name="_Toc476664121"/>
      <w:bookmarkStart w:id="14" w:name="_Toc501091988"/>
      <w:bookmarkStart w:id="15" w:name="_Toc10031"/>
      <w:bookmarkStart w:id="16" w:name="_Toc501035780"/>
      <w:bookmarkStart w:id="17" w:name="_Toc476664011"/>
      <w:bookmarkStart w:id="18" w:name="_Toc19239"/>
      <w:bookmarkStart w:id="19" w:name="_Toc23900"/>
      <w:bookmarkStart w:id="20" w:name="_Toc476664216"/>
    </w:p>
    <w:p w14:paraId="236824E6">
      <w:pPr>
        <w:pStyle w:val="17"/>
        <w:ind w:left="280" w:right="280"/>
        <w:rPr>
          <w:b/>
          <w:bCs w:val="0"/>
          <w:highlight w:val="none"/>
        </w:rPr>
      </w:pPr>
      <w:bookmarkStart w:id="21" w:name="_Toc16254"/>
      <w:bookmarkStart w:id="22" w:name="_Toc5206"/>
      <w:bookmarkStart w:id="23" w:name="_Toc24955"/>
      <w:bookmarkStart w:id="24" w:name="_Toc20164"/>
      <w:bookmarkStart w:id="25" w:name="_Toc28231"/>
      <w:r>
        <w:rPr>
          <w:rFonts w:hint="eastAsia"/>
          <w:b/>
          <w:bCs w:val="0"/>
          <w:highlight w:val="none"/>
        </w:rPr>
        <w:t>一、</w:t>
      </w:r>
      <w:bookmarkEnd w:id="11"/>
      <w:bookmarkEnd w:id="12"/>
      <w:bookmarkEnd w:id="13"/>
      <w:bookmarkEnd w:id="14"/>
      <w:bookmarkEnd w:id="15"/>
      <w:bookmarkEnd w:id="16"/>
      <w:bookmarkEnd w:id="17"/>
      <w:bookmarkEnd w:id="18"/>
      <w:bookmarkEnd w:id="19"/>
      <w:bookmarkEnd w:id="20"/>
      <w:r>
        <w:rPr>
          <w:b/>
          <w:bCs w:val="0"/>
          <w:highlight w:val="none"/>
        </w:rPr>
        <w:t>项目</w:t>
      </w:r>
      <w:bookmarkEnd w:id="21"/>
      <w:bookmarkEnd w:id="22"/>
      <w:bookmarkEnd w:id="23"/>
      <w:r>
        <w:rPr>
          <w:rFonts w:hint="eastAsia"/>
          <w:b/>
          <w:bCs w:val="0"/>
          <w:highlight w:val="none"/>
        </w:rPr>
        <w:t>概况与采购范围</w:t>
      </w:r>
      <w:bookmarkEnd w:id="24"/>
      <w:bookmarkEnd w:id="25"/>
    </w:p>
    <w:p w14:paraId="060F98D4">
      <w:pPr>
        <w:pStyle w:val="16"/>
        <w:ind w:firstLine="480"/>
        <w:rPr>
          <w:rFonts w:ascii="宋体" w:hAnsi="宋体" w:eastAsia="宋体"/>
          <w:bCs/>
          <w:sz w:val="24"/>
          <w:szCs w:val="24"/>
          <w:highlight w:val="none"/>
          <w:lang w:val="zh-CN"/>
        </w:rPr>
      </w:pPr>
      <w:r>
        <w:rPr>
          <w:rFonts w:hint="eastAsia" w:ascii="宋体" w:hAnsi="宋体" w:eastAsia="宋体" w:cs="宋体"/>
          <w:bCs/>
          <w:sz w:val="24"/>
          <w:szCs w:val="24"/>
          <w:highlight w:val="none"/>
        </w:rPr>
        <w:t>1、</w:t>
      </w:r>
      <w:r>
        <w:rPr>
          <w:rFonts w:hint="eastAsia" w:ascii="宋体" w:hAnsi="宋体" w:eastAsia="宋体"/>
          <w:bCs/>
          <w:sz w:val="24"/>
          <w:szCs w:val="24"/>
          <w:highlight w:val="none"/>
          <w:lang w:val="zh-CN"/>
        </w:rPr>
        <w:t>项目</w:t>
      </w:r>
      <w:r>
        <w:rPr>
          <w:rFonts w:hint="eastAsia" w:ascii="宋体" w:hAnsi="宋体" w:eastAsia="宋体"/>
          <w:bCs/>
          <w:sz w:val="24"/>
          <w:szCs w:val="24"/>
          <w:highlight w:val="none"/>
        </w:rPr>
        <w:t>名称</w:t>
      </w:r>
      <w:r>
        <w:rPr>
          <w:rFonts w:hint="eastAsia" w:ascii="宋体" w:hAnsi="宋体" w:eastAsia="宋体"/>
          <w:bCs/>
          <w:sz w:val="24"/>
          <w:szCs w:val="24"/>
          <w:highlight w:val="none"/>
          <w:lang w:val="zh-CN"/>
        </w:rPr>
        <w:t>：</w:t>
      </w:r>
      <w:r>
        <w:rPr>
          <w:rFonts w:hint="eastAsia" w:ascii="宋体" w:hAnsi="宋体" w:eastAsia="宋体"/>
          <w:bCs/>
          <w:sz w:val="24"/>
          <w:szCs w:val="24"/>
          <w:highlight w:val="none"/>
          <w:u w:val="single"/>
        </w:rPr>
        <w:t>海口市恒盈物业管理服务有限公司图文制作</w:t>
      </w:r>
      <w:r>
        <w:rPr>
          <w:rFonts w:hint="eastAsia" w:ascii="宋体" w:hAnsi="宋体" w:eastAsia="宋体"/>
          <w:bCs/>
          <w:sz w:val="24"/>
          <w:szCs w:val="24"/>
          <w:highlight w:val="none"/>
          <w:lang w:val="zh-CN"/>
        </w:rPr>
        <w:t>；</w:t>
      </w:r>
    </w:p>
    <w:p w14:paraId="0A334451">
      <w:pPr>
        <w:pStyle w:val="16"/>
        <w:ind w:firstLine="480"/>
        <w:rPr>
          <w:rFonts w:hint="eastAsia" w:ascii="宋体" w:hAnsi="宋体" w:eastAsia="宋体"/>
          <w:bCs/>
          <w:sz w:val="24"/>
          <w:szCs w:val="24"/>
          <w:highlight w:val="none"/>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val="zh-CN"/>
        </w:rPr>
        <w:t>、项目概况：</w:t>
      </w:r>
      <w:r>
        <w:rPr>
          <w:rFonts w:hint="eastAsia" w:ascii="宋体" w:hAnsi="宋体" w:eastAsia="宋体"/>
          <w:sz w:val="24"/>
          <w:szCs w:val="24"/>
          <w:highlight w:val="none"/>
          <w:u w:val="single"/>
          <w:lang w:val="en-US" w:eastAsia="zh-CN"/>
        </w:rPr>
        <w:t>为保障恒盈物业公司各部门及各项目工作顺利开展，统一图文制作收费标准，故拟定采用竞价比选方式（20万及以下）引入图文制作供应商进行合作</w:t>
      </w:r>
      <w:r>
        <w:rPr>
          <w:rFonts w:ascii="宋体" w:hAnsi="宋体" w:eastAsia="宋体"/>
          <w:sz w:val="24"/>
          <w:szCs w:val="24"/>
          <w:highlight w:val="none"/>
          <w:lang w:val="zh-CN"/>
        </w:rPr>
        <w:t xml:space="preserve"> </w:t>
      </w:r>
      <w:r>
        <w:rPr>
          <w:rFonts w:hint="eastAsia" w:ascii="宋体" w:hAnsi="宋体" w:eastAsia="宋体"/>
          <w:bCs/>
          <w:sz w:val="24"/>
          <w:szCs w:val="24"/>
          <w:highlight w:val="none"/>
        </w:rPr>
        <w:t>；</w:t>
      </w:r>
    </w:p>
    <w:p w14:paraId="346CC5D0">
      <w:pPr>
        <w:pStyle w:val="16"/>
        <w:ind w:firstLine="480"/>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3</w:t>
      </w:r>
      <w:r>
        <w:rPr>
          <w:rFonts w:hint="eastAsia" w:ascii="宋体" w:hAnsi="宋体" w:eastAsia="宋体"/>
          <w:bCs/>
          <w:sz w:val="24"/>
          <w:szCs w:val="24"/>
          <w:highlight w:val="none"/>
        </w:rPr>
        <w:t>、采购范围：</w:t>
      </w:r>
      <w:r>
        <w:rPr>
          <w:rFonts w:hint="eastAsia" w:ascii="宋体" w:hAnsi="宋体" w:eastAsia="宋体"/>
          <w:b/>
          <w:sz w:val="24"/>
          <w:szCs w:val="24"/>
          <w:highlight w:val="none"/>
          <w:u w:val="single"/>
        </w:rPr>
        <w:t xml:space="preserve">打印、装订展板制作等图文制作服务 </w:t>
      </w:r>
      <w:r>
        <w:rPr>
          <w:rFonts w:hint="eastAsia" w:ascii="宋体" w:hAnsi="宋体" w:eastAsia="宋体"/>
          <w:bCs/>
          <w:sz w:val="24"/>
          <w:szCs w:val="24"/>
          <w:highlight w:val="none"/>
        </w:rPr>
        <w:t>；</w:t>
      </w:r>
    </w:p>
    <w:p w14:paraId="6B4C477E">
      <w:pPr>
        <w:pStyle w:val="16"/>
        <w:ind w:firstLine="480"/>
        <w:rPr>
          <w:rFonts w:hint="eastAsia" w:ascii="宋体" w:hAnsi="宋体" w:eastAsia="宋体"/>
          <w:bCs/>
          <w:sz w:val="24"/>
          <w:szCs w:val="24"/>
          <w:highlight w:val="none"/>
          <w:u w:val="singl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lang w:val="zh-CN"/>
        </w:rPr>
        <w:t>、</w:t>
      </w:r>
      <w:r>
        <w:rPr>
          <w:rFonts w:hint="eastAsia" w:ascii="宋体" w:hAnsi="宋体" w:eastAsia="宋体"/>
          <w:sz w:val="24"/>
          <w:szCs w:val="24"/>
          <w:highlight w:val="none"/>
        </w:rPr>
        <w:t>招标控制价</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不含税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zh-CN"/>
        </w:rPr>
        <w:t>：</w:t>
      </w:r>
      <w:r>
        <w:rPr>
          <w:rFonts w:hint="eastAsia" w:ascii="宋体" w:hAnsi="宋体" w:eastAsia="宋体"/>
          <w:sz w:val="24"/>
          <w:szCs w:val="24"/>
          <w:highlight w:val="none"/>
          <w:u w:val="single"/>
        </w:rPr>
        <w:t>3840.01元</w:t>
      </w:r>
      <w:r>
        <w:rPr>
          <w:rFonts w:hint="eastAsia" w:ascii="宋体" w:hAnsi="宋体" w:eastAsia="宋体"/>
          <w:sz w:val="24"/>
          <w:szCs w:val="24"/>
          <w:highlight w:val="none"/>
          <w:u w:val="single"/>
          <w:lang w:eastAsia="zh-CN"/>
        </w:rPr>
        <w:t>（</w:t>
      </w:r>
      <w:r>
        <w:rPr>
          <w:rFonts w:hint="eastAsia" w:ascii="宋体" w:hAnsi="宋体" w:eastAsia="宋体"/>
          <w:sz w:val="24"/>
          <w:szCs w:val="24"/>
          <w:highlight w:val="none"/>
          <w:u w:val="single"/>
          <w:lang w:val="en-US" w:eastAsia="zh-CN"/>
        </w:rPr>
        <w:t>该金额为单价合计金额，具体不含税单价控制价详见报价清单</w:t>
      </w:r>
      <w:r>
        <w:rPr>
          <w:rFonts w:hint="eastAsia" w:ascii="宋体" w:hAnsi="宋体" w:eastAsia="宋体"/>
          <w:sz w:val="24"/>
          <w:szCs w:val="24"/>
          <w:highlight w:val="none"/>
          <w:u w:val="single"/>
          <w:lang w:eastAsia="zh-CN"/>
        </w:rPr>
        <w:t>）</w:t>
      </w:r>
      <w:r>
        <w:rPr>
          <w:rFonts w:hint="eastAsia" w:ascii="宋体" w:hAnsi="宋体" w:eastAsia="宋体"/>
          <w:bCs/>
          <w:sz w:val="24"/>
          <w:szCs w:val="24"/>
          <w:highlight w:val="none"/>
          <w:u w:val="none"/>
        </w:rPr>
        <w:t>；</w:t>
      </w:r>
    </w:p>
    <w:p w14:paraId="01349624">
      <w:pPr>
        <w:pStyle w:val="16"/>
        <w:ind w:firstLine="480"/>
        <w:rPr>
          <w:rFonts w:hint="eastAsia" w:ascii="宋体" w:hAnsi="宋体" w:eastAsia="宋体"/>
          <w:sz w:val="24"/>
          <w:szCs w:val="24"/>
          <w:highlight w:val="none"/>
          <w:lang w:val="zh-CN"/>
        </w:rPr>
      </w:pPr>
      <w:r>
        <w:rPr>
          <w:rFonts w:hint="eastAsia" w:ascii="宋体" w:hAnsi="宋体" w:eastAsia="宋体"/>
          <w:sz w:val="24"/>
          <w:szCs w:val="24"/>
          <w:highlight w:val="none"/>
          <w:lang w:val="en-US" w:eastAsia="zh-CN"/>
        </w:rPr>
        <w:t>5</w:t>
      </w:r>
      <w:r>
        <w:rPr>
          <w:rFonts w:hint="eastAsia" w:ascii="宋体" w:hAnsi="宋体" w:eastAsia="宋体"/>
          <w:sz w:val="24"/>
          <w:szCs w:val="24"/>
          <w:highlight w:val="none"/>
          <w:lang w:val="zh-CN"/>
        </w:rPr>
        <w:t>、计划</w:t>
      </w:r>
      <w:r>
        <w:rPr>
          <w:rFonts w:hint="eastAsia" w:ascii="宋体" w:hAnsi="宋体" w:eastAsia="宋体"/>
          <w:sz w:val="24"/>
          <w:szCs w:val="24"/>
          <w:highlight w:val="none"/>
          <w:lang w:val="en-US" w:eastAsia="zh-CN"/>
        </w:rPr>
        <w:t>服务期</w:t>
      </w:r>
      <w:r>
        <w:rPr>
          <w:rFonts w:hint="eastAsia" w:ascii="宋体" w:hAnsi="宋体" w:eastAsia="宋体"/>
          <w:sz w:val="24"/>
          <w:szCs w:val="24"/>
          <w:highlight w:val="none"/>
          <w:lang w:val="zh-CN"/>
        </w:rPr>
        <w:t>：</w:t>
      </w:r>
      <w:r>
        <w:rPr>
          <w:rFonts w:hint="eastAsia" w:ascii="宋体" w:hAnsi="宋体" w:eastAsia="宋体"/>
          <w:sz w:val="24"/>
          <w:szCs w:val="24"/>
          <w:highlight w:val="none"/>
          <w:u w:val="single"/>
          <w:lang w:val="en-US" w:eastAsia="zh-CN"/>
        </w:rPr>
        <w:t>2年</w:t>
      </w:r>
      <w:r>
        <w:rPr>
          <w:rFonts w:ascii="宋体" w:hAnsi="宋体" w:eastAsia="宋体"/>
          <w:sz w:val="24"/>
          <w:szCs w:val="24"/>
          <w:highlight w:val="none"/>
          <w:u w:val="single"/>
        </w:rPr>
        <w:t xml:space="preserve"> </w:t>
      </w:r>
      <w:r>
        <w:rPr>
          <w:rFonts w:hint="eastAsia" w:ascii="宋体" w:hAnsi="宋体" w:eastAsia="宋体"/>
          <w:sz w:val="24"/>
          <w:szCs w:val="24"/>
          <w:highlight w:val="none"/>
          <w:lang w:val="zh-CN"/>
        </w:rPr>
        <w:t>；</w:t>
      </w:r>
    </w:p>
    <w:p w14:paraId="3B5072EC">
      <w:pPr>
        <w:pStyle w:val="16"/>
        <w:ind w:firstLine="480"/>
        <w:rPr>
          <w:rFonts w:hint="eastAsia" w:ascii="宋体" w:hAnsi="宋体" w:eastAsia="宋体"/>
          <w:sz w:val="24"/>
          <w:szCs w:val="24"/>
          <w:highlight w:val="none"/>
          <w:lang w:val="zh-CN"/>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lang w:val="zh-CN"/>
        </w:rPr>
        <w:t>、质量标准：</w:t>
      </w:r>
      <w:r>
        <w:rPr>
          <w:rFonts w:hint="eastAsia" w:ascii="宋体" w:hAnsi="宋体" w:eastAsia="宋体"/>
          <w:sz w:val="24"/>
          <w:szCs w:val="24"/>
          <w:highlight w:val="none"/>
          <w:u w:val="single"/>
          <w:lang w:val="en-US" w:eastAsia="zh-CN"/>
        </w:rPr>
        <w:t>合格</w:t>
      </w:r>
      <w:r>
        <w:rPr>
          <w:rFonts w:ascii="宋体" w:hAnsi="宋体" w:eastAsia="宋体"/>
          <w:sz w:val="24"/>
          <w:szCs w:val="24"/>
          <w:highlight w:val="none"/>
          <w:u w:val="single"/>
        </w:rPr>
        <w:t xml:space="preserve"> </w:t>
      </w:r>
      <w:r>
        <w:rPr>
          <w:rFonts w:hint="eastAsia" w:ascii="宋体" w:hAnsi="宋体" w:eastAsia="宋体"/>
          <w:sz w:val="24"/>
          <w:szCs w:val="24"/>
          <w:highlight w:val="none"/>
          <w:lang w:val="zh-CN"/>
        </w:rPr>
        <w:t>；</w:t>
      </w:r>
    </w:p>
    <w:p w14:paraId="6FDC3DD3">
      <w:pPr>
        <w:pStyle w:val="17"/>
        <w:ind w:left="280" w:right="280"/>
        <w:rPr>
          <w:rFonts w:hint="eastAsia"/>
          <w:b/>
          <w:bCs w:val="0"/>
          <w:highlight w:val="none"/>
        </w:rPr>
      </w:pPr>
      <w:bookmarkStart w:id="26" w:name="_Toc9467"/>
      <w:bookmarkStart w:id="27" w:name="_Toc24377"/>
      <w:bookmarkStart w:id="28" w:name="_Toc16043"/>
      <w:bookmarkStart w:id="29" w:name="_Toc4196"/>
      <w:bookmarkStart w:id="30" w:name="_Toc3099"/>
      <w:bookmarkStart w:id="31" w:name="_Toc433126979"/>
      <w:bookmarkStart w:id="32" w:name="_Toc14584"/>
      <w:bookmarkStart w:id="33" w:name="_Toc501035782"/>
      <w:bookmarkStart w:id="34" w:name="_Toc23274"/>
      <w:bookmarkStart w:id="35" w:name="_Toc501091990"/>
      <w:bookmarkStart w:id="36" w:name="_Toc476664013"/>
      <w:bookmarkStart w:id="37" w:name="_Toc476664123"/>
      <w:bookmarkStart w:id="38" w:name="_Toc501352350"/>
      <w:bookmarkStart w:id="39" w:name="_Toc476664218"/>
      <w:bookmarkStart w:id="40" w:name="_Toc7394"/>
      <w:bookmarkStart w:id="41" w:name="_Toc21421"/>
      <w:r>
        <w:rPr>
          <w:rFonts w:hint="eastAsia"/>
          <w:b/>
          <w:bCs w:val="0"/>
          <w:highlight w:val="none"/>
        </w:rPr>
        <w:t>二、供应商资格要求</w:t>
      </w:r>
      <w:bookmarkEnd w:id="26"/>
      <w:bookmarkEnd w:id="27"/>
      <w:bookmarkEnd w:id="28"/>
      <w:bookmarkEnd w:id="29"/>
      <w:bookmarkEnd w:id="30"/>
    </w:p>
    <w:p w14:paraId="7A07D595">
      <w:pPr>
        <w:widowControl/>
        <w:jc w:val="both"/>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资质要求：</w:t>
      </w:r>
      <w:r>
        <w:rPr>
          <w:rFonts w:hint="eastAsia" w:ascii="宋体" w:hAnsi="宋体" w:eastAsia="宋体" w:cs="宋体"/>
          <w:bCs/>
          <w:sz w:val="24"/>
          <w:szCs w:val="24"/>
          <w:highlight w:val="none"/>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color w:val="0000FF"/>
          <w:kern w:val="0"/>
          <w:sz w:val="24"/>
          <w:szCs w:val="24"/>
          <w:highlight w:val="none"/>
          <w:lang w:val="en-US" w:eastAsia="zh-CN" w:bidi="ar"/>
        </w:rPr>
        <w:t>。</w:t>
      </w:r>
      <w:r>
        <w:rPr>
          <w:rFonts w:hint="eastAsia" w:ascii="宋体" w:hAnsi="宋体" w:eastAsia="宋体" w:cs="宋体"/>
          <w:bCs/>
          <w:sz w:val="24"/>
          <w:szCs w:val="24"/>
          <w:highlight w:val="none"/>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highlight w:val="none"/>
        </w:rPr>
        <w:t>；</w:t>
      </w:r>
    </w:p>
    <w:p w14:paraId="77284683">
      <w:pPr>
        <w:ind w:firstLine="480"/>
        <w:rPr>
          <w:rFonts w:hint="eastAsia" w:ascii="宋体" w:hAnsi="宋体" w:eastAsia="宋体" w:cs="Tahoma"/>
          <w:sz w:val="24"/>
          <w:szCs w:val="24"/>
          <w:highlight w:val="none"/>
          <w:lang w:eastAsia="zh-CN"/>
        </w:rPr>
      </w:pPr>
      <w:r>
        <w:rPr>
          <w:rFonts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zh-CN"/>
        </w:rPr>
        <w:t>、</w:t>
      </w:r>
      <w:r>
        <w:rPr>
          <w:rFonts w:hint="eastAsia" w:ascii="宋体" w:hAnsi="宋体" w:eastAsia="宋体" w:cs="Tahoma"/>
          <w:color w:val="000000"/>
          <w:sz w:val="24"/>
          <w:szCs w:val="24"/>
          <w:highlight w:val="none"/>
        </w:rPr>
        <w:t>业绩要求：</w:t>
      </w:r>
      <w:r>
        <w:rPr>
          <w:rFonts w:hint="eastAsia" w:ascii="宋体" w:hAnsi="宋体" w:eastAsia="宋体" w:cs="Tahoma"/>
          <w:sz w:val="24"/>
          <w:szCs w:val="24"/>
          <w:highlight w:val="none"/>
        </w:rPr>
        <w:t>供应</w:t>
      </w:r>
      <w:r>
        <w:rPr>
          <w:rFonts w:hint="eastAsia" w:ascii="宋体" w:hAnsi="宋体" w:eastAsia="宋体" w:cs="宋体"/>
          <w:sz w:val="24"/>
          <w:szCs w:val="24"/>
          <w:highlight w:val="none"/>
          <w:lang w:val="zh-CN"/>
        </w:rPr>
        <w:t>商近</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zh-CN"/>
        </w:rPr>
        <w:t>年合同签订时间在响应文件递交截止之日前</w:t>
      </w:r>
      <w:r>
        <w:rPr>
          <w:rFonts w:hint="eastAsia" w:ascii="宋体" w:hAnsi="宋体" w:eastAsia="宋体" w:cs="Tahoma"/>
          <w:bCs/>
          <w:sz w:val="24"/>
          <w:szCs w:val="24"/>
          <w:highlight w:val="none"/>
          <w:lang w:val="zh-CN"/>
        </w:rPr>
        <w:t>承接过</w:t>
      </w:r>
      <w:r>
        <w:rPr>
          <w:rFonts w:hint="eastAsia" w:ascii="宋体" w:hAnsi="宋体" w:eastAsia="宋体" w:cs="宋体"/>
          <w:bCs/>
          <w:kern w:val="0"/>
          <w:sz w:val="24"/>
          <w:szCs w:val="24"/>
          <w:highlight w:val="none"/>
          <w:u w:val="single"/>
        </w:rPr>
        <w:t>不少于</w:t>
      </w:r>
      <w:r>
        <w:rPr>
          <w:rFonts w:hint="eastAsia" w:ascii="宋体" w:hAnsi="宋体" w:eastAsia="宋体" w:cs="宋体"/>
          <w:bCs/>
          <w:kern w:val="0"/>
          <w:sz w:val="24"/>
          <w:szCs w:val="24"/>
          <w:highlight w:val="none"/>
          <w:u w:val="single"/>
          <w:lang w:val="en-US" w:eastAsia="zh-CN"/>
        </w:rPr>
        <w:t>1</w:t>
      </w:r>
      <w:r>
        <w:rPr>
          <w:rFonts w:hint="eastAsia" w:ascii="宋体" w:hAnsi="宋体" w:eastAsia="宋体" w:cs="宋体"/>
          <w:bCs/>
          <w:kern w:val="0"/>
          <w:sz w:val="24"/>
          <w:szCs w:val="24"/>
          <w:highlight w:val="none"/>
          <w:u w:val="single"/>
        </w:rPr>
        <w:t>个（含）</w:t>
      </w:r>
      <w:r>
        <w:rPr>
          <w:rFonts w:hint="eastAsia" w:ascii="宋体" w:hAnsi="宋体" w:eastAsia="宋体" w:cs="宋体"/>
          <w:sz w:val="24"/>
          <w:szCs w:val="24"/>
          <w:highlight w:val="none"/>
          <w:u w:val="single"/>
          <w:lang w:val="zh-CN"/>
        </w:rPr>
        <w:t>图文制作服务</w:t>
      </w:r>
      <w:r>
        <w:rPr>
          <w:rFonts w:hint="eastAsia" w:ascii="宋体" w:hAnsi="宋体" w:eastAsia="宋体" w:cs="宋体"/>
          <w:sz w:val="24"/>
          <w:szCs w:val="24"/>
          <w:highlight w:val="none"/>
          <w:u w:val="single"/>
          <w:lang w:val="en-US" w:eastAsia="zh-CN"/>
        </w:rPr>
        <w:t>类</w:t>
      </w:r>
      <w:r>
        <w:rPr>
          <w:rFonts w:hint="eastAsia" w:ascii="宋体" w:hAnsi="宋体" w:eastAsia="宋体" w:cs="宋体"/>
          <w:bCs/>
          <w:kern w:val="0"/>
          <w:sz w:val="24"/>
          <w:szCs w:val="24"/>
          <w:highlight w:val="none"/>
          <w:u w:val="single"/>
        </w:rPr>
        <w:t>业绩</w:t>
      </w:r>
      <w:r>
        <w:rPr>
          <w:rFonts w:hint="eastAsia" w:ascii="宋体" w:hAnsi="宋体" w:eastAsia="宋体" w:cs="Tahoma"/>
          <w:sz w:val="24"/>
          <w:szCs w:val="24"/>
          <w:highlight w:val="none"/>
        </w:rPr>
        <w:t>（</w:t>
      </w:r>
      <w:r>
        <w:rPr>
          <w:rFonts w:hint="eastAsia" w:ascii="宋体" w:hAnsi="宋体" w:eastAsia="宋体" w:cs="宋体"/>
          <w:sz w:val="24"/>
          <w:szCs w:val="24"/>
          <w:highlight w:val="none"/>
        </w:rPr>
        <w:t>提供合同复印件加盖公章</w:t>
      </w:r>
      <w:r>
        <w:rPr>
          <w:rFonts w:hint="eastAsia" w:ascii="宋体" w:hAnsi="宋体" w:eastAsia="宋体" w:cs="Tahoma"/>
          <w:sz w:val="24"/>
          <w:szCs w:val="24"/>
          <w:highlight w:val="none"/>
        </w:rPr>
        <w:t>）；</w:t>
      </w:r>
    </w:p>
    <w:p w14:paraId="302E1E90">
      <w:pPr>
        <w:pStyle w:val="16"/>
        <w:rPr>
          <w:rFonts w:hint="eastAsia" w:ascii="宋体" w:hAnsi="宋体" w:eastAsia="宋体" w:cs="宋体"/>
          <w:bCs/>
          <w:kern w:val="0"/>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w:t>
      </w:r>
      <w:r>
        <w:rPr>
          <w:rFonts w:hint="eastAsia" w:ascii="宋体" w:hAnsi="宋体" w:eastAsia="宋体"/>
          <w:sz w:val="24"/>
          <w:szCs w:val="24"/>
          <w:highlight w:val="none"/>
        </w:rPr>
        <w:t>项目负责人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项目经理）</w:t>
      </w:r>
      <w:r>
        <w:rPr>
          <w:rFonts w:hint="eastAsia" w:ascii="宋体" w:hAnsi="宋体" w:eastAsia="宋体"/>
          <w:sz w:val="24"/>
          <w:szCs w:val="24"/>
          <w:highlight w:val="none"/>
        </w:rPr>
        <w:t>要求：</w:t>
      </w:r>
      <w:r>
        <w:rPr>
          <w:rFonts w:hint="eastAsia" w:ascii="宋体" w:hAnsi="宋体" w:eastAsia="宋体"/>
          <w:sz w:val="24"/>
          <w:szCs w:val="24"/>
          <w:highlight w:val="none"/>
          <w:u w:val="single"/>
          <w:lang w:val="en-US" w:eastAsia="zh-CN"/>
        </w:rPr>
        <w:t>/</w:t>
      </w:r>
      <w:r>
        <w:rPr>
          <w:rFonts w:hint="eastAsia" w:ascii="宋体" w:hAnsi="宋体" w:eastAsia="宋体" w:cs="宋体"/>
          <w:bCs/>
          <w:kern w:val="0"/>
          <w:sz w:val="24"/>
          <w:szCs w:val="24"/>
          <w:highlight w:val="none"/>
        </w:rPr>
        <w:t>；</w:t>
      </w:r>
    </w:p>
    <w:p w14:paraId="6EFD33E6">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w:t>
      </w:r>
      <w:r>
        <w:rPr>
          <w:rFonts w:hint="eastAsia" w:ascii="宋体" w:hAnsi="宋体" w:eastAsia="宋体" w:cs="Tahoma"/>
          <w:sz w:val="24"/>
          <w:szCs w:val="24"/>
          <w:highlight w:val="none"/>
        </w:rPr>
        <w:t>其他人员要求：</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lang w:val="zh-CN"/>
        </w:rPr>
        <w:t>；</w:t>
      </w:r>
    </w:p>
    <w:p w14:paraId="10E86434">
      <w:pPr>
        <w:pStyle w:val="16"/>
        <w:numPr>
          <w:ilvl w:val="0"/>
          <w:numId w:val="0"/>
        </w:numPr>
        <w:ind w:firstLine="480"/>
        <w:rPr>
          <w:rFonts w:hint="eastAsia" w:ascii="宋体" w:hAnsi="宋体" w:eastAsia="宋体" w:cs="Tahoma"/>
          <w:sz w:val="24"/>
          <w:szCs w:val="24"/>
          <w:highlight w:val="none"/>
        </w:rPr>
      </w:pPr>
      <w:r>
        <w:rPr>
          <w:rFonts w:hint="eastAsia" w:ascii="宋体" w:hAnsi="宋体" w:eastAsia="宋体" w:cs="Tahoma"/>
          <w:kern w:val="2"/>
          <w:sz w:val="24"/>
          <w:szCs w:val="24"/>
          <w:highlight w:val="none"/>
          <w:lang w:val="en-US" w:eastAsia="zh-CN" w:bidi="ar-SA"/>
        </w:rPr>
        <w:t>5、</w:t>
      </w:r>
      <w:r>
        <w:rPr>
          <w:rFonts w:hint="eastAsia" w:ascii="宋体" w:hAnsi="宋体" w:eastAsia="宋体" w:cs="Tahoma"/>
          <w:sz w:val="24"/>
          <w:szCs w:val="24"/>
          <w:highlight w:val="none"/>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18AA332D">
      <w:pPr>
        <w:pStyle w:val="16"/>
        <w:ind w:firstLine="480"/>
        <w:rPr>
          <w:rFonts w:hint="eastAsia" w:ascii="宋体" w:hAnsi="宋体" w:eastAsia="宋体" w:cs="Tahoma"/>
          <w:sz w:val="24"/>
          <w:szCs w:val="24"/>
          <w:highlight w:val="none"/>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lang w:val="zh-CN"/>
        </w:rPr>
        <w:t>、</w:t>
      </w:r>
      <w:r>
        <w:rPr>
          <w:rFonts w:hint="eastAsia" w:ascii="宋体" w:hAnsi="宋体" w:eastAsia="宋体" w:cs="Tahoma"/>
          <w:sz w:val="24"/>
          <w:szCs w:val="24"/>
          <w:highlight w:val="none"/>
        </w:rPr>
        <w:t>提供响应文件资料真实有效承诺函。</w:t>
      </w:r>
    </w:p>
    <w:p w14:paraId="5E02A95F">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lang w:val="en-US" w:eastAsia="zh-CN"/>
        </w:rPr>
        <w:t>7</w:t>
      </w:r>
      <w:r>
        <w:rPr>
          <w:rFonts w:hint="eastAsia" w:ascii="宋体" w:hAnsi="宋体" w:eastAsia="宋体" w:cs="Tahoma"/>
          <w:sz w:val="24"/>
          <w:szCs w:val="24"/>
          <w:highlight w:val="none"/>
        </w:rPr>
        <w:t>、本次竞价比选不接受联合体。</w:t>
      </w:r>
    </w:p>
    <w:bookmarkEnd w:id="31"/>
    <w:bookmarkEnd w:id="32"/>
    <w:bookmarkEnd w:id="33"/>
    <w:bookmarkEnd w:id="34"/>
    <w:bookmarkEnd w:id="35"/>
    <w:bookmarkEnd w:id="36"/>
    <w:bookmarkEnd w:id="37"/>
    <w:bookmarkEnd w:id="38"/>
    <w:bookmarkEnd w:id="39"/>
    <w:bookmarkEnd w:id="40"/>
    <w:bookmarkEnd w:id="41"/>
    <w:p w14:paraId="1385B501">
      <w:pPr>
        <w:pStyle w:val="17"/>
        <w:ind w:left="280" w:right="280"/>
        <w:rPr>
          <w:rFonts w:hint="eastAsia"/>
          <w:b/>
          <w:bCs w:val="0"/>
          <w:highlight w:val="none"/>
        </w:rPr>
      </w:pPr>
      <w:bookmarkStart w:id="42" w:name="_Toc31348"/>
      <w:bookmarkStart w:id="43" w:name="_Toc2224"/>
      <w:bookmarkStart w:id="44" w:name="_Toc5186"/>
      <w:bookmarkStart w:id="45" w:name="_Toc13503"/>
      <w:bookmarkStart w:id="46" w:name="_Toc21287"/>
      <w:r>
        <w:rPr>
          <w:rFonts w:hint="eastAsia"/>
          <w:b/>
          <w:bCs w:val="0"/>
          <w:highlight w:val="none"/>
        </w:rPr>
        <w:t>三、响应文件递交截止时间、开标时间及地点</w:t>
      </w:r>
      <w:bookmarkEnd w:id="42"/>
      <w:bookmarkEnd w:id="43"/>
      <w:bookmarkEnd w:id="44"/>
      <w:bookmarkEnd w:id="45"/>
      <w:bookmarkEnd w:id="46"/>
    </w:p>
    <w:p w14:paraId="0FA9B554">
      <w:pPr>
        <w:widowControl/>
        <w:ind w:firstLine="480"/>
        <w:jc w:val="left"/>
        <w:rPr>
          <w:rFonts w:hint="eastAsia" w:ascii="宋体" w:hAnsi="宋体" w:eastAsia="宋体"/>
          <w:color w:val="auto"/>
          <w:sz w:val="24"/>
          <w:szCs w:val="24"/>
          <w:highlight w:val="none"/>
        </w:rPr>
      </w:pPr>
      <w:r>
        <w:rPr>
          <w:rFonts w:ascii="宋体" w:hAnsi="宋体" w:eastAsia="宋体"/>
          <w:color w:val="auto"/>
          <w:sz w:val="24"/>
          <w:szCs w:val="24"/>
          <w:highlight w:val="none"/>
          <w:lang w:val="zh-CN"/>
        </w:rPr>
        <w:t>1</w:t>
      </w:r>
      <w:r>
        <w:rPr>
          <w:rFonts w:hint="eastAsia" w:ascii="宋体" w:hAnsi="宋体" w:eastAsia="宋体"/>
          <w:color w:val="auto"/>
          <w:sz w:val="24"/>
          <w:szCs w:val="24"/>
          <w:highlight w:val="none"/>
          <w:lang w:val="zh-CN"/>
        </w:rPr>
        <w:t>、</w:t>
      </w:r>
      <w:r>
        <w:rPr>
          <w:rFonts w:hint="eastAsia" w:ascii="宋体" w:hAnsi="宋体" w:eastAsia="宋体"/>
          <w:color w:val="auto"/>
          <w:sz w:val="24"/>
          <w:szCs w:val="24"/>
          <w:highlight w:val="none"/>
        </w:rPr>
        <w:t>本项目采用电子标形式，现场无需递交纸质版响应文件，</w:t>
      </w:r>
      <w:r>
        <w:rPr>
          <w:rFonts w:hint="eastAsia" w:ascii="宋体" w:hAnsi="宋体" w:eastAsia="宋体"/>
          <w:color w:val="auto"/>
          <w:sz w:val="24"/>
          <w:szCs w:val="24"/>
          <w:highlight w:val="none"/>
          <w:lang w:bidi="ar"/>
        </w:rPr>
        <w:t>现场递交符合密封包装要求的</w:t>
      </w:r>
      <w:r>
        <w:rPr>
          <w:rFonts w:hint="eastAsia" w:ascii="宋体" w:hAnsi="宋体" w:eastAsia="宋体" w:cs="宋体"/>
          <w:color w:val="auto"/>
          <w:sz w:val="24"/>
          <w:szCs w:val="24"/>
          <w:highlight w:val="none"/>
          <w:lang w:val="en-GB"/>
        </w:rPr>
        <w:t>签字盖章版PDF格式</w:t>
      </w:r>
      <w:r>
        <w:rPr>
          <w:rFonts w:hint="eastAsia" w:ascii="宋体" w:hAnsi="宋体" w:eastAsia="宋体"/>
          <w:color w:val="auto"/>
          <w:sz w:val="24"/>
          <w:szCs w:val="24"/>
          <w:highlight w:val="none"/>
          <w:lang w:bidi="ar"/>
        </w:rPr>
        <w:t>电子响应文件 1份（存储媒介为Ｕ盘）。</w:t>
      </w:r>
    </w:p>
    <w:p w14:paraId="7707014B">
      <w:pPr>
        <w:pStyle w:val="16"/>
        <w:ind w:firstLine="480"/>
        <w:rPr>
          <w:rFonts w:hint="eastAsia" w:ascii="宋体" w:hAnsi="宋体" w:eastAsia="宋体" w:cs="宋体"/>
          <w:color w:val="auto"/>
          <w:kern w:val="0"/>
          <w:sz w:val="24"/>
          <w:szCs w:val="24"/>
          <w:highlight w:val="none"/>
          <w:u w:val="single"/>
          <w:lang w:val="en-GB"/>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GB"/>
        </w:rPr>
        <w:t>递交截止时间：</w:t>
      </w:r>
      <w:r>
        <w:rPr>
          <w:rFonts w:hint="eastAsia" w:ascii="宋体" w:hAnsi="宋体" w:eastAsia="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30分</w:t>
      </w:r>
      <w:r>
        <w:rPr>
          <w:rFonts w:hint="eastAsia" w:ascii="宋体" w:hAnsi="宋体" w:eastAsia="宋体" w:cs="宋体"/>
          <w:color w:val="auto"/>
          <w:kern w:val="0"/>
          <w:sz w:val="24"/>
          <w:szCs w:val="24"/>
          <w:highlight w:val="none"/>
          <w:u w:val="single"/>
          <w:lang w:val="en-GB"/>
        </w:rPr>
        <w:t>（北京时间），逾期</w:t>
      </w:r>
      <w:r>
        <w:rPr>
          <w:rFonts w:hint="eastAsia" w:ascii="宋体" w:hAnsi="宋体" w:eastAsia="宋体" w:cs="宋体"/>
          <w:color w:val="auto"/>
          <w:kern w:val="0"/>
          <w:sz w:val="24"/>
          <w:szCs w:val="24"/>
          <w:highlight w:val="none"/>
          <w:u w:val="single"/>
          <w:lang w:val="en-US" w:eastAsia="zh-CN"/>
        </w:rPr>
        <w:t>送达</w:t>
      </w:r>
      <w:r>
        <w:rPr>
          <w:rFonts w:hint="eastAsia" w:ascii="宋体" w:hAnsi="宋体" w:eastAsia="宋体" w:cs="宋体"/>
          <w:color w:val="auto"/>
          <w:kern w:val="0"/>
          <w:sz w:val="24"/>
          <w:szCs w:val="24"/>
          <w:highlight w:val="none"/>
          <w:u w:val="single"/>
          <w:lang w:val="en-GB"/>
        </w:rPr>
        <w:t>或未密封的响应文件恕不接收；</w:t>
      </w:r>
    </w:p>
    <w:p w14:paraId="26278218">
      <w:pPr>
        <w:pStyle w:val="16"/>
        <w:ind w:firstLine="480"/>
        <w:rPr>
          <w:rFonts w:hint="eastAsia" w:ascii="宋体" w:hAnsi="宋体" w:eastAsia="宋体" w:cs="宋体"/>
          <w:color w:val="auto"/>
          <w:kern w:val="0"/>
          <w:sz w:val="24"/>
          <w:szCs w:val="24"/>
          <w:highlight w:val="none"/>
          <w:lang w:val="en-GB"/>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递交文件地点：</w:t>
      </w:r>
      <w:r>
        <w:rPr>
          <w:rFonts w:hint="eastAsia" w:ascii="宋体" w:hAnsi="宋体" w:eastAsia="宋体" w:cs="宋体"/>
          <w:kern w:val="0"/>
          <w:sz w:val="24"/>
          <w:szCs w:val="24"/>
          <w:u w:val="single"/>
          <w:lang w:val="en-GB"/>
        </w:rPr>
        <w:t>海口市美兰区江东大道江东大厦4楼418会议室（乘坐B7、B8电梯）</w:t>
      </w:r>
      <w:r>
        <w:rPr>
          <w:rFonts w:hint="eastAsia" w:ascii="宋体" w:hAnsi="宋体" w:eastAsia="宋体" w:cs="宋体"/>
          <w:color w:val="auto"/>
          <w:kern w:val="0"/>
          <w:sz w:val="24"/>
          <w:szCs w:val="24"/>
          <w:highlight w:val="none"/>
          <w:u w:val="single"/>
          <w:lang w:val="en-GB"/>
        </w:rPr>
        <w:t>；</w:t>
      </w:r>
    </w:p>
    <w:p w14:paraId="27DDBD7A">
      <w:pPr>
        <w:pStyle w:val="16"/>
        <w:ind w:firstLine="480"/>
        <w:rPr>
          <w:rFonts w:hint="eastAsia" w:ascii="宋体" w:hAnsi="宋体" w:eastAsia="宋体" w:cs="宋体"/>
          <w:color w:val="auto"/>
          <w:kern w:val="0"/>
          <w:sz w:val="24"/>
          <w:szCs w:val="24"/>
          <w:highlight w:val="none"/>
          <w:lang w:val="en-GB"/>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开标时间：</w:t>
      </w:r>
      <w:r>
        <w:rPr>
          <w:rFonts w:hint="eastAsia" w:ascii="宋体" w:hAnsi="宋体" w:eastAsia="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30分</w:t>
      </w:r>
      <w:r>
        <w:rPr>
          <w:rFonts w:hint="eastAsia" w:ascii="宋体" w:hAnsi="宋体" w:eastAsia="宋体" w:cs="宋体"/>
          <w:color w:val="auto"/>
          <w:kern w:val="0"/>
          <w:sz w:val="24"/>
          <w:szCs w:val="24"/>
          <w:highlight w:val="none"/>
          <w:u w:val="single"/>
          <w:lang w:val="en-GB"/>
        </w:rPr>
        <w:t>（北京时间）；</w:t>
      </w:r>
    </w:p>
    <w:p w14:paraId="238FCE5C">
      <w:pPr>
        <w:pStyle w:val="16"/>
        <w:ind w:firstLine="480"/>
        <w:rPr>
          <w:rFonts w:hint="eastAsia" w:ascii="宋体" w:hAnsi="宋体" w:eastAsia="宋体" w:cs="宋体"/>
          <w:bCs/>
          <w:kern w:val="0"/>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开标地点：</w:t>
      </w:r>
      <w:r>
        <w:rPr>
          <w:rFonts w:hint="eastAsia" w:ascii="宋体" w:hAnsi="宋体" w:eastAsia="宋体" w:cs="宋体"/>
          <w:kern w:val="0"/>
          <w:sz w:val="24"/>
          <w:szCs w:val="24"/>
          <w:u w:val="single"/>
          <w:lang w:val="en-GB"/>
        </w:rPr>
        <w:t>海口市美兰区江东大道江东大厦4楼418会议室（乘坐B7、B8电梯）</w:t>
      </w:r>
      <w:r>
        <w:rPr>
          <w:rFonts w:hint="eastAsia" w:ascii="宋体" w:hAnsi="宋体" w:eastAsia="宋体" w:cs="宋体"/>
          <w:bCs/>
          <w:kern w:val="0"/>
          <w:sz w:val="24"/>
          <w:szCs w:val="24"/>
          <w:highlight w:val="none"/>
          <w:u w:val="single"/>
        </w:rPr>
        <w:t>。</w:t>
      </w:r>
    </w:p>
    <w:p w14:paraId="08ECA63F">
      <w:pPr>
        <w:pStyle w:val="16"/>
        <w:ind w:firstLine="48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6、如开标过程中出现供应商提供的电子文件损坏无法打开的情况，其响应无效；</w:t>
      </w:r>
    </w:p>
    <w:p w14:paraId="4E92D861">
      <w:pPr>
        <w:pStyle w:val="16"/>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7、本项目邀请响应报价的供应商参与现场开标环节（须</w:t>
      </w:r>
      <w:r>
        <w:rPr>
          <w:rFonts w:hint="eastAsia" w:ascii="宋体" w:hAnsi="宋体" w:eastAsia="宋体" w:cs="宋体"/>
          <w:bCs/>
          <w:kern w:val="0"/>
          <w:sz w:val="24"/>
          <w:szCs w:val="24"/>
          <w:highlight w:val="none"/>
          <w:lang w:val="en-US" w:eastAsia="zh-CN"/>
        </w:rPr>
        <w:t>提交</w:t>
      </w:r>
      <w:r>
        <w:rPr>
          <w:rFonts w:hint="eastAsia" w:ascii="宋体" w:hAnsi="宋体" w:eastAsia="宋体" w:cs="宋体"/>
          <w:bCs/>
          <w:kern w:val="0"/>
          <w:sz w:val="24"/>
          <w:szCs w:val="24"/>
          <w:highlight w:val="none"/>
        </w:rPr>
        <w:t>法定代表人身份证明或授权委托书及身份证复印件参与开标环节，如未</w:t>
      </w:r>
      <w:r>
        <w:rPr>
          <w:rFonts w:hint="eastAsia" w:ascii="宋体" w:hAnsi="宋体" w:eastAsia="宋体" w:cs="宋体"/>
          <w:bCs/>
          <w:kern w:val="0"/>
          <w:sz w:val="24"/>
          <w:szCs w:val="24"/>
          <w:highlight w:val="none"/>
          <w:lang w:val="en-US" w:eastAsia="zh-CN"/>
        </w:rPr>
        <w:t>提交</w:t>
      </w:r>
      <w:r>
        <w:rPr>
          <w:rFonts w:hint="eastAsia" w:ascii="宋体" w:hAnsi="宋体" w:eastAsia="宋体" w:cs="宋体"/>
          <w:bCs/>
          <w:kern w:val="0"/>
          <w:sz w:val="24"/>
          <w:szCs w:val="24"/>
          <w:highlight w:val="none"/>
        </w:rPr>
        <w:t>的，可待拆封响应文件后核实）。</w:t>
      </w:r>
    </w:p>
    <w:p w14:paraId="00296AA9">
      <w:pPr>
        <w:pStyle w:val="17"/>
        <w:ind w:left="280" w:right="280" w:firstLine="241" w:firstLineChars="100"/>
        <w:outlineLvl w:val="0"/>
        <w:rPr>
          <w:b/>
          <w:highlight w:val="none"/>
        </w:rPr>
      </w:pPr>
      <w:bookmarkStart w:id="47" w:name="_Toc17005"/>
      <w:bookmarkStart w:id="48" w:name="_Toc6829"/>
      <w:bookmarkStart w:id="49" w:name="_Toc27040"/>
      <w:bookmarkStart w:id="50" w:name="_Toc16585"/>
      <w:bookmarkStart w:id="51" w:name="_Toc16383"/>
      <w:r>
        <w:rPr>
          <w:rFonts w:hint="eastAsia"/>
          <w:b/>
          <w:color w:val="auto"/>
          <w:highlight w:val="none"/>
        </w:rPr>
        <w:t>四</w:t>
      </w:r>
      <w:bookmarkEnd w:id="47"/>
      <w:bookmarkEnd w:id="48"/>
      <w:bookmarkEnd w:id="49"/>
      <w:bookmarkEnd w:id="50"/>
      <w:bookmarkEnd w:id="51"/>
      <w:bookmarkStart w:id="52" w:name="_Toc17875"/>
      <w:bookmarkStart w:id="53" w:name="_Toc57360670"/>
      <w:bookmarkStart w:id="54" w:name="_Toc30828"/>
      <w:bookmarkStart w:id="55" w:name="_Toc28661"/>
      <w:r>
        <w:rPr>
          <w:rFonts w:hint="eastAsia"/>
          <w:b/>
          <w:color w:val="auto"/>
          <w:highlight w:val="none"/>
        </w:rPr>
        <w:t>、</w:t>
      </w:r>
      <w:r>
        <w:rPr>
          <w:rFonts w:hint="eastAsia"/>
          <w:b/>
          <w:highlight w:val="none"/>
        </w:rPr>
        <w:t>联系方式</w:t>
      </w:r>
      <w:bookmarkEnd w:id="52"/>
      <w:bookmarkEnd w:id="53"/>
      <w:bookmarkEnd w:id="54"/>
      <w:bookmarkEnd w:id="55"/>
    </w:p>
    <w:p w14:paraId="1A9C105B">
      <w:pPr>
        <w:pStyle w:val="16"/>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zh-CN"/>
        </w:rPr>
        <w:t>采购人：</w:t>
      </w:r>
      <w:r>
        <w:rPr>
          <w:rFonts w:hint="eastAsia" w:ascii="宋体" w:hAnsi="宋体" w:eastAsia="宋体"/>
          <w:sz w:val="24"/>
          <w:szCs w:val="24"/>
          <w:highlight w:val="none"/>
          <w:lang w:val="en-US" w:eastAsia="zh-CN"/>
        </w:rPr>
        <w:t>海口市恒盈物业管理服务有限公司</w:t>
      </w:r>
      <w:r>
        <w:rPr>
          <w:rFonts w:hint="eastAsia" w:ascii="宋体" w:hAnsi="宋体" w:eastAsia="宋体"/>
          <w:bCs/>
          <w:sz w:val="24"/>
          <w:szCs w:val="24"/>
          <w:highlight w:val="none"/>
          <w:u w:val="none"/>
          <w:lang w:val="en-US" w:eastAsia="zh-CN"/>
        </w:rPr>
        <w:t xml:space="preserve">     </w:t>
      </w:r>
    </w:p>
    <w:p w14:paraId="12E7517B">
      <w:pPr>
        <w:pStyle w:val="16"/>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zh-CN"/>
        </w:rPr>
        <w:t>地址：</w:t>
      </w:r>
      <w:r>
        <w:rPr>
          <w:rFonts w:hint="eastAsia" w:ascii="宋体" w:hAnsi="宋体" w:eastAsia="宋体"/>
          <w:sz w:val="24"/>
          <w:szCs w:val="24"/>
          <w:highlight w:val="none"/>
          <w:lang w:val="en-US" w:eastAsia="zh-CN"/>
        </w:rPr>
        <w:t xml:space="preserve">海口市江东新区展示中心2楼215物业办公室    </w:t>
      </w:r>
    </w:p>
    <w:p w14:paraId="3DC4D210">
      <w:pPr>
        <w:pStyle w:val="16"/>
        <w:ind w:firstLine="48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zh-CN"/>
        </w:rPr>
        <w:t>电话：</w:t>
      </w:r>
      <w:r>
        <w:rPr>
          <w:rFonts w:hint="eastAsia" w:ascii="宋体" w:hAnsi="宋体" w:eastAsia="宋体"/>
          <w:sz w:val="24"/>
          <w:szCs w:val="24"/>
          <w:highlight w:val="none"/>
          <w:lang w:val="en-US" w:eastAsia="zh-CN"/>
        </w:rPr>
        <w:t xml:space="preserve">13976736583    </w:t>
      </w:r>
    </w:p>
    <w:p w14:paraId="65E35D2D">
      <w:pPr>
        <w:pStyle w:val="16"/>
        <w:ind w:firstLine="48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zh-CN"/>
        </w:rPr>
        <w:t>联系人：</w:t>
      </w:r>
      <w:r>
        <w:rPr>
          <w:rFonts w:hint="eastAsia" w:ascii="宋体" w:hAnsi="宋体" w:eastAsia="宋体"/>
          <w:sz w:val="24"/>
          <w:szCs w:val="24"/>
          <w:highlight w:val="none"/>
          <w:lang w:val="en-US" w:eastAsia="zh-CN"/>
        </w:rPr>
        <w:t xml:space="preserve">张女士 </w:t>
      </w:r>
    </w:p>
    <w:p w14:paraId="12A2A3F8">
      <w:pPr>
        <w:pStyle w:val="16"/>
        <w:ind w:firstLine="480"/>
        <w:jc w:val="center"/>
        <w:rPr>
          <w:rFonts w:hint="eastAsia" w:ascii="宋体" w:hAnsi="宋体" w:eastAsia="宋体" w:cs="宋体"/>
          <w:bCs/>
          <w:kern w:val="0"/>
          <w:sz w:val="24"/>
          <w:szCs w:val="24"/>
          <w:highlight w:val="none"/>
          <w:u w:val="none"/>
          <w:lang w:val="en-US" w:eastAsia="zh-CN"/>
        </w:rPr>
      </w:pPr>
    </w:p>
    <w:p w14:paraId="22D6126C">
      <w:pPr>
        <w:pStyle w:val="16"/>
        <w:ind w:firstLine="480"/>
        <w:jc w:val="center"/>
        <w:rPr>
          <w:rFonts w:ascii="黑体" w:hAnsi="黑体" w:eastAsia="黑体"/>
          <w:b/>
          <w:bCs/>
          <w:kern w:val="0"/>
          <w:sz w:val="24"/>
          <w:szCs w:val="24"/>
          <w:highlight w:val="none"/>
          <w:lang w:val="en-GB"/>
        </w:rPr>
      </w:pPr>
      <w:r>
        <w:rPr>
          <w:rFonts w:hint="eastAsia" w:ascii="宋体" w:hAnsi="宋体" w:eastAsia="宋体" w:cs="宋体"/>
          <w:bCs/>
          <w:kern w:val="0"/>
          <w:sz w:val="24"/>
          <w:szCs w:val="24"/>
          <w:highlight w:val="none"/>
          <w:u w:val="none"/>
          <w:lang w:val="en-US" w:eastAsia="zh-CN"/>
        </w:rPr>
        <w:t xml:space="preserve">                     </w:t>
      </w:r>
      <w:r>
        <w:rPr>
          <w:rFonts w:hint="eastAsia" w:ascii="宋体" w:hAnsi="宋体" w:eastAsia="宋体" w:cs="宋体"/>
          <w:bCs/>
          <w:kern w:val="0"/>
          <w:sz w:val="24"/>
          <w:szCs w:val="24"/>
          <w:highlight w:val="none"/>
          <w:u w:val="single"/>
        </w:rPr>
        <w:t>日期：</w:t>
      </w:r>
      <w:r>
        <w:rPr>
          <w:rFonts w:hint="eastAsia" w:ascii="宋体" w:hAnsi="宋体" w:eastAsia="宋体" w:cs="宋体"/>
          <w:bCs/>
          <w:kern w:val="0"/>
          <w:sz w:val="24"/>
          <w:szCs w:val="24"/>
          <w:highlight w:val="none"/>
          <w:u w:val="single"/>
          <w:lang w:val="en-US" w:eastAsia="zh-CN"/>
        </w:rPr>
        <w:t>2024</w:t>
      </w:r>
      <w:r>
        <w:rPr>
          <w:rFonts w:hint="eastAsia" w:ascii="宋体" w:hAnsi="宋体" w:eastAsia="宋体" w:cs="宋体"/>
          <w:bCs/>
          <w:kern w:val="0"/>
          <w:sz w:val="24"/>
          <w:szCs w:val="24"/>
          <w:highlight w:val="none"/>
          <w:u w:val="single"/>
        </w:rPr>
        <w:t>年</w:t>
      </w:r>
      <w:r>
        <w:rPr>
          <w:rFonts w:hint="eastAsia" w:ascii="宋体" w:hAnsi="宋体" w:eastAsia="宋体" w:cs="宋体"/>
          <w:bCs/>
          <w:kern w:val="0"/>
          <w:sz w:val="24"/>
          <w:szCs w:val="24"/>
          <w:highlight w:val="none"/>
          <w:u w:val="single"/>
          <w:lang w:val="en-US" w:eastAsia="zh-CN"/>
        </w:rPr>
        <w:t>9</w:t>
      </w:r>
      <w:r>
        <w:rPr>
          <w:rFonts w:hint="eastAsia" w:ascii="宋体" w:hAnsi="宋体" w:eastAsia="宋体" w:cs="宋体"/>
          <w:bCs/>
          <w:kern w:val="0"/>
          <w:sz w:val="24"/>
          <w:szCs w:val="24"/>
          <w:highlight w:val="none"/>
          <w:u w:val="single"/>
        </w:rPr>
        <w:t>月</w:t>
      </w:r>
      <w:r>
        <w:rPr>
          <w:rFonts w:hint="eastAsia" w:ascii="宋体" w:hAnsi="宋体" w:eastAsia="宋体" w:cs="宋体"/>
          <w:bCs/>
          <w:kern w:val="0"/>
          <w:sz w:val="24"/>
          <w:szCs w:val="24"/>
          <w:highlight w:val="none"/>
          <w:u w:val="single"/>
          <w:lang w:val="en-US" w:eastAsia="zh-CN"/>
        </w:rPr>
        <w:t>29</w:t>
      </w:r>
      <w:r>
        <w:rPr>
          <w:rFonts w:hint="eastAsia" w:ascii="宋体" w:hAnsi="宋体" w:eastAsia="宋体" w:cs="宋体"/>
          <w:bCs/>
          <w:kern w:val="0"/>
          <w:sz w:val="24"/>
          <w:szCs w:val="24"/>
          <w:highlight w:val="none"/>
          <w:u w:val="single"/>
        </w:rPr>
        <w:t>日</w:t>
      </w:r>
      <w:r>
        <w:rPr>
          <w:rFonts w:ascii="宋体" w:hAnsi="宋体" w:eastAsia="宋体"/>
          <w:kern w:val="0"/>
          <w:sz w:val="24"/>
          <w:szCs w:val="24"/>
          <w:highlight w:val="none"/>
          <w:lang w:val="en-GB"/>
        </w:rPr>
        <w:br w:type="page"/>
      </w:r>
      <w:bookmarkStart w:id="56" w:name="_Toc28011"/>
      <w:bookmarkStart w:id="57" w:name="_Toc31519"/>
      <w:bookmarkStart w:id="58" w:name="_Toc1960"/>
      <w:bookmarkStart w:id="59" w:name="_Toc7830"/>
      <w:bookmarkStart w:id="60" w:name="_Toc8252"/>
      <w:bookmarkStart w:id="61" w:name="_Toc13356"/>
      <w:bookmarkStart w:id="62" w:name="_Toc31798"/>
      <w:bookmarkStart w:id="63" w:name="_Toc9236"/>
      <w:r>
        <w:rPr>
          <w:rStyle w:val="15"/>
          <w:rFonts w:hint="eastAsia" w:ascii="黑体" w:hAnsi="黑体" w:eastAsia="黑体"/>
          <w:b w:val="0"/>
          <w:bCs w:val="0"/>
          <w:highlight w:val="none"/>
        </w:rPr>
        <w:t>第二章  供应商须知</w:t>
      </w:r>
      <w:bookmarkEnd w:id="56"/>
      <w:bookmarkEnd w:id="57"/>
      <w:bookmarkEnd w:id="58"/>
      <w:bookmarkEnd w:id="59"/>
      <w:bookmarkEnd w:id="60"/>
      <w:bookmarkEnd w:id="61"/>
      <w:bookmarkEnd w:id="62"/>
      <w:bookmarkEnd w:id="63"/>
    </w:p>
    <w:p w14:paraId="21DC2945">
      <w:pPr>
        <w:pStyle w:val="16"/>
        <w:ind w:firstLine="436" w:firstLineChars="182"/>
        <w:outlineLvl w:val="1"/>
        <w:rPr>
          <w:rFonts w:hint="eastAsia" w:ascii="黑体" w:hAnsi="黑体" w:eastAsia="黑体"/>
          <w:bCs/>
          <w:sz w:val="24"/>
          <w:szCs w:val="24"/>
          <w:highlight w:val="none"/>
        </w:rPr>
      </w:pPr>
      <w:bookmarkStart w:id="64" w:name="_Toc25953"/>
      <w:bookmarkStart w:id="65" w:name="_Toc21358"/>
      <w:bookmarkStart w:id="66" w:name="_Toc30944"/>
      <w:bookmarkStart w:id="67" w:name="_Toc26972"/>
      <w:bookmarkStart w:id="68" w:name="_Toc18507"/>
      <w:bookmarkStart w:id="69" w:name="_Toc2232"/>
      <w:bookmarkStart w:id="70" w:name="_Toc26923"/>
      <w:bookmarkStart w:id="71" w:name="_Toc12738"/>
      <w:bookmarkStart w:id="72" w:name="_Toc4596"/>
      <w:bookmarkStart w:id="73" w:name="_Toc7656"/>
      <w:bookmarkStart w:id="74" w:name="_Toc3396"/>
      <w:bookmarkStart w:id="75" w:name="_Toc686"/>
      <w:bookmarkStart w:id="76" w:name="_Toc7238"/>
      <w:bookmarkStart w:id="77" w:name="_Toc4898"/>
      <w:bookmarkStart w:id="78" w:name="_Toc22781"/>
      <w:bookmarkStart w:id="79" w:name="_Toc268"/>
      <w:r>
        <w:rPr>
          <w:rFonts w:hint="eastAsia" w:ascii="黑体" w:hAnsi="黑体" w:eastAsia="黑体"/>
          <w:bCs/>
          <w:sz w:val="24"/>
          <w:szCs w:val="24"/>
          <w:highlight w:val="none"/>
        </w:rPr>
        <w:t>一、总则</w:t>
      </w:r>
      <w:bookmarkEnd w:id="64"/>
      <w:bookmarkEnd w:id="65"/>
      <w:bookmarkEnd w:id="66"/>
      <w:bookmarkEnd w:id="67"/>
      <w:bookmarkEnd w:id="68"/>
      <w:bookmarkEnd w:id="69"/>
      <w:bookmarkEnd w:id="70"/>
      <w:bookmarkEnd w:id="71"/>
      <w:bookmarkEnd w:id="72"/>
    </w:p>
    <w:p w14:paraId="48006CCC">
      <w:pPr>
        <w:pStyle w:val="16"/>
        <w:ind w:firstLine="482"/>
        <w:rPr>
          <w:rFonts w:ascii="宋体" w:hAnsi="宋体" w:eastAsia="宋体" w:cs="宋体"/>
          <w:b/>
          <w:bCs/>
          <w:sz w:val="24"/>
          <w:szCs w:val="24"/>
          <w:highlight w:val="none"/>
        </w:rPr>
      </w:pPr>
      <w:bookmarkStart w:id="80" w:name="_Toc501352356"/>
      <w:bookmarkStart w:id="81" w:name="_Toc476664127"/>
      <w:bookmarkStart w:id="82" w:name="_Toc2091"/>
      <w:bookmarkStart w:id="83" w:name="_Toc476664222"/>
      <w:bookmarkStart w:id="84" w:name="_Toc18576"/>
      <w:bookmarkStart w:id="85" w:name="_Toc9428"/>
      <w:bookmarkStart w:id="86" w:name="_Toc501035788"/>
      <w:bookmarkStart w:id="87" w:name="_Toc501091996"/>
      <w:bookmarkStart w:id="88" w:name="_Toc476664017"/>
      <w:bookmarkStart w:id="89" w:name="_Toc433126985"/>
      <w:bookmarkStart w:id="90" w:name="_Toc22901"/>
      <w:r>
        <w:rPr>
          <w:rFonts w:hint="eastAsia" w:ascii="宋体" w:hAnsi="宋体" w:eastAsia="宋体" w:cs="宋体"/>
          <w:b/>
          <w:bCs/>
          <w:sz w:val="24"/>
          <w:szCs w:val="24"/>
          <w:highlight w:val="none"/>
        </w:rPr>
        <w:t>1、有关定义及相应职责</w:t>
      </w:r>
      <w:bookmarkEnd w:id="80"/>
      <w:bookmarkEnd w:id="81"/>
      <w:bookmarkEnd w:id="82"/>
      <w:bookmarkEnd w:id="83"/>
      <w:bookmarkEnd w:id="84"/>
      <w:bookmarkEnd w:id="85"/>
      <w:bookmarkEnd w:id="86"/>
      <w:bookmarkEnd w:id="87"/>
      <w:bookmarkEnd w:id="88"/>
      <w:bookmarkEnd w:id="89"/>
      <w:bookmarkEnd w:id="90"/>
    </w:p>
    <w:p w14:paraId="382D3C99">
      <w:pPr>
        <w:pStyle w:val="16"/>
        <w:ind w:firstLine="480"/>
        <w:rPr>
          <w:rFonts w:ascii="宋体" w:hAnsi="宋体" w:eastAsia="宋体" w:cs="宋体"/>
          <w:bCs/>
          <w:sz w:val="24"/>
          <w:szCs w:val="24"/>
          <w:highlight w:val="none"/>
        </w:rPr>
      </w:pPr>
      <w:bookmarkStart w:id="91" w:name="_Toc217446037"/>
      <w:bookmarkStart w:id="92" w:name="_Toc183682345"/>
      <w:bookmarkStart w:id="93" w:name="_Toc183582208"/>
      <w:r>
        <w:rPr>
          <w:rFonts w:hint="eastAsia" w:ascii="宋体" w:hAnsi="宋体" w:eastAsia="宋体" w:cs="宋体"/>
          <w:sz w:val="24"/>
          <w:szCs w:val="24"/>
          <w:highlight w:val="none"/>
        </w:rPr>
        <w:t>1.1 “采购人”：本次</w:t>
      </w:r>
      <w:r>
        <w:rPr>
          <w:rFonts w:hint="eastAsia" w:ascii="宋体" w:hAnsi="宋体" w:eastAsia="宋体" w:cs="宋体"/>
          <w:kern w:val="0"/>
          <w:sz w:val="24"/>
          <w:szCs w:val="24"/>
          <w:highlight w:val="none"/>
          <w:lang w:val="en-GB"/>
        </w:rPr>
        <w:t>竞价比选的</w:t>
      </w:r>
      <w:r>
        <w:rPr>
          <w:rFonts w:hint="eastAsia" w:ascii="宋体" w:hAnsi="宋体" w:eastAsia="宋体" w:cs="宋体"/>
          <w:sz w:val="24"/>
          <w:szCs w:val="24"/>
          <w:highlight w:val="none"/>
        </w:rPr>
        <w:t>采购人是</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海口市恒盈物业管理服务有限公司</w:t>
      </w:r>
      <w:r>
        <w:rPr>
          <w:rFonts w:hint="eastAsia" w:ascii="宋体" w:hAnsi="宋体" w:eastAsia="宋体" w:cs="宋体"/>
          <w:b/>
          <w:kern w:val="0"/>
          <w:sz w:val="24"/>
          <w:szCs w:val="24"/>
          <w:highlight w:val="none"/>
          <w:u w:val="single"/>
        </w:rPr>
        <w:t xml:space="preserve"> </w:t>
      </w:r>
      <w:r>
        <w:rPr>
          <w:rFonts w:hint="eastAsia" w:ascii="宋体" w:hAnsi="宋体" w:eastAsia="宋体" w:cs="宋体"/>
          <w:bCs/>
          <w:sz w:val="24"/>
          <w:szCs w:val="24"/>
          <w:highlight w:val="none"/>
          <w:lang w:val="zh-CN"/>
        </w:rPr>
        <w:t>；</w:t>
      </w:r>
    </w:p>
    <w:p w14:paraId="78000AD1">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 xml:space="preserve"> “供应商”系指实名购买</w:t>
      </w:r>
      <w:r>
        <w:rPr>
          <w:rFonts w:hint="eastAsia" w:ascii="宋体" w:hAnsi="宋体" w:eastAsia="宋体" w:cs="宋体"/>
          <w:kern w:val="0"/>
          <w:sz w:val="24"/>
          <w:szCs w:val="24"/>
          <w:highlight w:val="none"/>
          <w:lang w:val="en-GB"/>
        </w:rPr>
        <w:t>竞价比选</w:t>
      </w:r>
      <w:r>
        <w:rPr>
          <w:rFonts w:hint="eastAsia" w:ascii="宋体" w:hAnsi="宋体" w:eastAsia="宋体" w:cs="宋体"/>
          <w:sz w:val="24"/>
          <w:szCs w:val="24"/>
          <w:highlight w:val="none"/>
        </w:rPr>
        <w:t>文件拟参加竞价比选和拟向采购人提供</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u w:val="single"/>
          <w:lang w:val="en-US" w:eastAsia="zh-CN"/>
        </w:rPr>
        <w:t xml:space="preserve"> 图文制作</w:t>
      </w:r>
      <w:r>
        <w:rPr>
          <w:rFonts w:hint="eastAsia" w:ascii="宋体" w:hAnsi="宋体" w:eastAsia="宋体" w:cs="宋体"/>
          <w:b/>
          <w:kern w:val="0"/>
          <w:sz w:val="24"/>
          <w:szCs w:val="24"/>
          <w:highlight w:val="none"/>
          <w:u w:val="single"/>
        </w:rPr>
        <w:t xml:space="preserve"> </w:t>
      </w:r>
      <w:r>
        <w:rPr>
          <w:rFonts w:hint="eastAsia" w:ascii="宋体" w:hAnsi="宋体" w:eastAsia="宋体" w:cs="宋体"/>
          <w:sz w:val="24"/>
          <w:szCs w:val="24"/>
          <w:highlight w:val="none"/>
        </w:rPr>
        <w:t>服务的供应商。其职责如下：</w:t>
      </w:r>
    </w:p>
    <w:p w14:paraId="14C8553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.1 对</w:t>
      </w:r>
      <w:r>
        <w:rPr>
          <w:rFonts w:hint="eastAsia" w:ascii="宋体" w:hAnsi="宋体" w:eastAsia="宋体" w:cs="宋体"/>
          <w:kern w:val="0"/>
          <w:sz w:val="24"/>
          <w:szCs w:val="24"/>
          <w:highlight w:val="none"/>
          <w:lang w:val="en-GB"/>
        </w:rPr>
        <w:t>竞价比选</w:t>
      </w:r>
      <w:r>
        <w:rPr>
          <w:rFonts w:hint="eastAsia" w:ascii="宋体" w:hAnsi="宋体" w:eastAsia="宋体" w:cs="宋体"/>
          <w:sz w:val="24"/>
          <w:szCs w:val="24"/>
          <w:highlight w:val="none"/>
        </w:rPr>
        <w:t>文件错、漏之处提出澄清、说明要求或质疑；</w:t>
      </w:r>
    </w:p>
    <w:p w14:paraId="1C25CD27">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.2 按要求缴纳竞价比选保证金（如有要求）；</w:t>
      </w:r>
    </w:p>
    <w:p w14:paraId="0464BACA">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.3 按要求编制响应文件；</w:t>
      </w:r>
    </w:p>
    <w:p w14:paraId="6D75032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 xml:space="preserve">.4 </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代表”系指在竞价比选过程中代表提交供应商处理竞价比选事宜的人员，包括单位法定代表人或经授权的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代表”参加竞价比选活动，对</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就响应文件提出的问题进行澄清；</w:t>
      </w:r>
    </w:p>
    <w:p w14:paraId="729F233C">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.5 配合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就</w:t>
      </w:r>
      <w:r>
        <w:rPr>
          <w:rFonts w:hint="eastAsia" w:ascii="宋体" w:hAnsi="宋体" w:eastAsia="宋体" w:cs="宋体"/>
          <w:kern w:val="0"/>
          <w:sz w:val="24"/>
          <w:szCs w:val="24"/>
          <w:highlight w:val="none"/>
          <w:lang w:val="en-GB"/>
        </w:rPr>
        <w:t>竞价比选采购</w:t>
      </w:r>
      <w:r>
        <w:rPr>
          <w:rFonts w:hint="eastAsia" w:ascii="宋体" w:hAnsi="宋体" w:eastAsia="宋体" w:cs="宋体"/>
          <w:sz w:val="24"/>
          <w:szCs w:val="24"/>
          <w:highlight w:val="none"/>
        </w:rPr>
        <w:t>项目的质疑、投诉和举报的处理工作；</w:t>
      </w:r>
    </w:p>
    <w:p w14:paraId="5F8B537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.6 与采购人签订采购合同，按照合同规定向采购人提供咨询服务；</w:t>
      </w:r>
    </w:p>
    <w:p w14:paraId="0C0E8613">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.7 相关法律法规所规定的其他职责。</w:t>
      </w:r>
      <w:bookmarkStart w:id="94" w:name="_Toc217446036"/>
      <w:bookmarkStart w:id="95" w:name="_Toc183582207"/>
      <w:bookmarkStart w:id="96" w:name="_Toc183682344"/>
      <w:bookmarkStart w:id="97" w:name="_Toc217390843"/>
    </w:p>
    <w:p w14:paraId="0E7BF29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 xml:space="preserve"> “合格的</w:t>
      </w:r>
      <w:bookmarkEnd w:id="94"/>
      <w:bookmarkEnd w:id="95"/>
      <w:bookmarkEnd w:id="96"/>
      <w:bookmarkEnd w:id="97"/>
      <w:r>
        <w:rPr>
          <w:rFonts w:hint="eastAsia" w:ascii="宋体" w:hAnsi="宋体" w:eastAsia="宋体" w:cs="宋体"/>
          <w:sz w:val="24"/>
          <w:szCs w:val="24"/>
          <w:highlight w:val="none"/>
        </w:rPr>
        <w:t>供应商”指通过资格符合性审查的供应商。</w:t>
      </w:r>
    </w:p>
    <w:p w14:paraId="14D32FF3">
      <w:pPr>
        <w:pStyle w:val="16"/>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GB"/>
        </w:rPr>
        <w:t>“成交供应商”系指经</w:t>
      </w:r>
      <w:r>
        <w:rPr>
          <w:rFonts w:hint="eastAsia" w:ascii="宋体" w:hAnsi="宋体" w:eastAsia="宋体" w:cs="宋体"/>
          <w:kern w:val="0"/>
          <w:sz w:val="24"/>
          <w:szCs w:val="24"/>
          <w:highlight w:val="none"/>
          <w:lang w:val="en-GB" w:eastAsia="zh-CN"/>
        </w:rPr>
        <w:t>评审小组</w:t>
      </w:r>
      <w:r>
        <w:rPr>
          <w:rFonts w:hint="eastAsia" w:ascii="宋体" w:hAnsi="宋体" w:eastAsia="宋体" w:cs="宋体"/>
          <w:kern w:val="0"/>
          <w:sz w:val="24"/>
          <w:szCs w:val="24"/>
          <w:highlight w:val="none"/>
          <w:lang w:val="en-GB"/>
        </w:rPr>
        <w:t>评审，并授予合同的供应商。</w:t>
      </w:r>
    </w:p>
    <w:bookmarkEnd w:id="91"/>
    <w:bookmarkEnd w:id="92"/>
    <w:bookmarkEnd w:id="93"/>
    <w:p w14:paraId="0EB66F74">
      <w:pPr>
        <w:pStyle w:val="16"/>
        <w:ind w:firstLine="482"/>
        <w:rPr>
          <w:rFonts w:ascii="宋体" w:hAnsi="宋体" w:eastAsia="宋体" w:cs="宋体"/>
          <w:b/>
          <w:bCs/>
          <w:sz w:val="24"/>
          <w:szCs w:val="24"/>
          <w:highlight w:val="none"/>
        </w:rPr>
      </w:pPr>
      <w:bookmarkStart w:id="98" w:name="_Toc4758"/>
      <w:bookmarkStart w:id="99" w:name="_Toc476664224"/>
      <w:bookmarkStart w:id="100" w:name="_Toc476664019"/>
      <w:bookmarkStart w:id="101" w:name="_Toc501091998"/>
      <w:bookmarkStart w:id="102" w:name="_Toc926"/>
      <w:bookmarkStart w:id="103" w:name="_Toc476664129"/>
      <w:bookmarkStart w:id="104" w:name="_Toc501035790"/>
      <w:bookmarkStart w:id="105" w:name="_Toc433126987"/>
      <w:bookmarkStart w:id="106" w:name="_Toc480"/>
      <w:bookmarkStart w:id="107" w:name="_Toc2609"/>
      <w:bookmarkStart w:id="108" w:name="_Toc501352358"/>
      <w:r>
        <w:rPr>
          <w:rFonts w:hint="eastAsia" w:ascii="宋体" w:hAnsi="宋体" w:eastAsia="宋体" w:cs="宋体"/>
          <w:b/>
          <w:bCs/>
          <w:sz w:val="24"/>
          <w:szCs w:val="24"/>
          <w:highlight w:val="none"/>
        </w:rPr>
        <w:t>2、竞价比选费用</w:t>
      </w:r>
      <w:bookmarkEnd w:id="98"/>
      <w:bookmarkEnd w:id="99"/>
      <w:bookmarkEnd w:id="100"/>
      <w:bookmarkEnd w:id="101"/>
      <w:bookmarkEnd w:id="102"/>
      <w:bookmarkEnd w:id="103"/>
      <w:bookmarkEnd w:id="104"/>
      <w:bookmarkEnd w:id="105"/>
      <w:bookmarkEnd w:id="106"/>
      <w:bookmarkEnd w:id="107"/>
      <w:bookmarkEnd w:id="108"/>
    </w:p>
    <w:p w14:paraId="16D3115D">
      <w:pPr>
        <w:pStyle w:val="16"/>
        <w:ind w:firstLine="480"/>
        <w:rPr>
          <w:rFonts w:ascii="宋体" w:hAnsi="宋体" w:eastAsia="宋体" w:cs="宋体"/>
          <w:sz w:val="24"/>
          <w:szCs w:val="24"/>
          <w:highlight w:val="none"/>
        </w:rPr>
      </w:pPr>
      <w:bookmarkStart w:id="109" w:name="_Toc217446039"/>
      <w:bookmarkStart w:id="110" w:name="_Toc183682347"/>
      <w:bookmarkStart w:id="111" w:name="_Toc183582210"/>
      <w:r>
        <w:rPr>
          <w:rFonts w:hint="eastAsia" w:ascii="宋体" w:hAnsi="宋体" w:eastAsia="宋体" w:cs="宋体"/>
          <w:sz w:val="24"/>
          <w:szCs w:val="24"/>
          <w:highlight w:val="none"/>
        </w:rPr>
        <w:t>2.1 供应商应承担所有与准备和参加竞价比选有关的费用。不论竞价比选的结果如何，采购人均无义务和责任承担以上费用。</w:t>
      </w:r>
    </w:p>
    <w:p w14:paraId="2858E006">
      <w:pPr>
        <w:pStyle w:val="16"/>
        <w:ind w:firstLine="482"/>
        <w:rPr>
          <w:rFonts w:ascii="宋体" w:hAnsi="宋体" w:eastAsia="宋体"/>
          <w:b/>
          <w:bCs/>
          <w:sz w:val="24"/>
          <w:szCs w:val="24"/>
          <w:highlight w:val="none"/>
        </w:rPr>
      </w:pPr>
      <w:bookmarkStart w:id="112" w:name="_Toc501035791"/>
      <w:bookmarkStart w:id="113" w:name="_Toc476664130"/>
      <w:bookmarkStart w:id="114" w:name="_Toc5890"/>
      <w:bookmarkStart w:id="115" w:name="_Toc476664225"/>
      <w:bookmarkStart w:id="116" w:name="_Toc501352359"/>
      <w:bookmarkStart w:id="117" w:name="_Toc14018"/>
      <w:bookmarkStart w:id="118" w:name="_Toc476664020"/>
      <w:bookmarkStart w:id="119" w:name="_Toc11688"/>
      <w:bookmarkStart w:id="120" w:name="_Toc31602"/>
      <w:bookmarkStart w:id="121" w:name="_Toc501091999"/>
      <w:bookmarkStart w:id="122" w:name="_Toc433126988"/>
      <w:r>
        <w:rPr>
          <w:rFonts w:hint="eastAsia" w:ascii="宋体" w:hAnsi="宋体" w:eastAsia="宋体"/>
          <w:b/>
          <w:bCs/>
          <w:sz w:val="24"/>
          <w:szCs w:val="24"/>
          <w:highlight w:val="none"/>
        </w:rPr>
        <w:t>3．竞价比选</w:t>
      </w:r>
      <w:r>
        <w:rPr>
          <w:rFonts w:ascii="宋体" w:hAnsi="宋体" w:eastAsia="宋体"/>
          <w:b/>
          <w:bCs/>
          <w:sz w:val="24"/>
          <w:szCs w:val="24"/>
          <w:highlight w:val="none"/>
        </w:rPr>
        <w:t>文件</w:t>
      </w:r>
      <w:r>
        <w:rPr>
          <w:rFonts w:hint="eastAsia" w:ascii="宋体" w:hAnsi="宋体" w:eastAsia="宋体"/>
          <w:b/>
          <w:bCs/>
          <w:sz w:val="24"/>
          <w:szCs w:val="24"/>
          <w:highlight w:val="none"/>
        </w:rPr>
        <w:t>的约束力</w:t>
      </w:r>
      <w:bookmarkEnd w:id="112"/>
      <w:bookmarkEnd w:id="113"/>
      <w:bookmarkEnd w:id="114"/>
      <w:bookmarkEnd w:id="115"/>
      <w:bookmarkEnd w:id="116"/>
      <w:bookmarkEnd w:id="117"/>
      <w:bookmarkEnd w:id="118"/>
      <w:bookmarkEnd w:id="119"/>
      <w:bookmarkEnd w:id="120"/>
      <w:bookmarkEnd w:id="121"/>
      <w:bookmarkEnd w:id="122"/>
    </w:p>
    <w:p w14:paraId="3E5C6F00">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3.1供应商如在响应文件递交</w:t>
      </w:r>
      <w:r>
        <w:rPr>
          <w:rFonts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小时前未对竞价比选文件提出书面质疑，即视为接受了本竞价比选文件中的所有条款和规定。</w:t>
      </w:r>
    </w:p>
    <w:p w14:paraId="439BC155">
      <w:pPr>
        <w:pStyle w:val="16"/>
        <w:ind w:firstLine="480"/>
        <w:rPr>
          <w:rFonts w:ascii="宋体" w:hAnsi="宋体" w:eastAsia="宋体" w:cs="宋体"/>
          <w:sz w:val="24"/>
          <w:szCs w:val="24"/>
          <w:highlight w:val="none"/>
        </w:rPr>
      </w:pPr>
      <w:r>
        <w:rPr>
          <w:rFonts w:hint="eastAsia" w:ascii="宋体" w:hAnsi="宋体" w:eastAsia="宋体"/>
          <w:sz w:val="24"/>
          <w:szCs w:val="24"/>
          <w:highlight w:val="none"/>
        </w:rPr>
        <w:t>3.2供应商在法定质疑期内应当一次性针对竞价比选文件、采购过程和成交结果提出质疑，两次或多次对同一采购程序环节提出的质疑拒收。</w:t>
      </w:r>
    </w:p>
    <w:p w14:paraId="14728079">
      <w:pPr>
        <w:pStyle w:val="16"/>
        <w:ind w:firstLine="436" w:firstLineChars="182"/>
        <w:outlineLvl w:val="1"/>
        <w:rPr>
          <w:rFonts w:hint="eastAsia" w:ascii="黑体" w:hAnsi="黑体" w:eastAsia="黑体"/>
          <w:bCs/>
          <w:sz w:val="24"/>
          <w:szCs w:val="24"/>
          <w:highlight w:val="none"/>
        </w:rPr>
      </w:pPr>
      <w:bookmarkStart w:id="123" w:name="_Toc30161"/>
      <w:bookmarkStart w:id="124" w:name="_Toc24473"/>
      <w:bookmarkStart w:id="125" w:name="_Toc25896"/>
      <w:bookmarkStart w:id="126" w:name="_Toc11799"/>
      <w:bookmarkStart w:id="127" w:name="_Toc21060"/>
      <w:bookmarkStart w:id="128" w:name="_Toc20772"/>
      <w:bookmarkStart w:id="129" w:name="_Toc26177"/>
      <w:bookmarkStart w:id="130" w:name="_Toc2463"/>
      <w:bookmarkStart w:id="131" w:name="_Toc25027"/>
      <w:r>
        <w:rPr>
          <w:rFonts w:hint="eastAsia" w:ascii="黑体" w:hAnsi="黑体" w:eastAsia="黑体"/>
          <w:bCs/>
          <w:sz w:val="24"/>
          <w:szCs w:val="24"/>
          <w:highlight w:val="none"/>
        </w:rPr>
        <w:t>二、竞价比选文件</w:t>
      </w:r>
      <w:bookmarkEnd w:id="123"/>
      <w:bookmarkEnd w:id="124"/>
      <w:bookmarkEnd w:id="125"/>
      <w:bookmarkEnd w:id="126"/>
      <w:bookmarkEnd w:id="127"/>
      <w:bookmarkEnd w:id="128"/>
      <w:bookmarkEnd w:id="129"/>
      <w:bookmarkEnd w:id="130"/>
      <w:bookmarkEnd w:id="131"/>
    </w:p>
    <w:p w14:paraId="1BF2B7FF">
      <w:pPr>
        <w:pStyle w:val="16"/>
        <w:ind w:firstLine="482"/>
        <w:rPr>
          <w:rFonts w:ascii="宋体" w:hAnsi="宋体" w:eastAsia="宋体" w:cs="宋体"/>
          <w:b/>
          <w:bCs/>
          <w:sz w:val="24"/>
          <w:szCs w:val="24"/>
          <w:highlight w:val="none"/>
        </w:rPr>
      </w:pPr>
      <w:bookmarkStart w:id="132" w:name="_Toc433126990"/>
      <w:bookmarkStart w:id="133" w:name="_Toc501352361"/>
      <w:bookmarkStart w:id="134" w:name="_Toc501092001"/>
      <w:bookmarkStart w:id="135" w:name="_Toc476664132"/>
      <w:bookmarkStart w:id="136" w:name="_Toc25970"/>
      <w:bookmarkStart w:id="137" w:name="_Toc18296"/>
      <w:bookmarkStart w:id="138" w:name="_Toc501035793"/>
      <w:bookmarkStart w:id="139" w:name="_Toc476664022"/>
      <w:bookmarkStart w:id="140" w:name="_Toc30228"/>
      <w:bookmarkStart w:id="141" w:name="_Toc4307"/>
      <w:bookmarkStart w:id="142" w:name="_Toc476664227"/>
      <w:r>
        <w:rPr>
          <w:rFonts w:hint="eastAsia" w:ascii="宋体" w:hAnsi="宋体" w:eastAsia="宋体"/>
          <w:b/>
          <w:bCs/>
          <w:sz w:val="24"/>
          <w:szCs w:val="24"/>
          <w:highlight w:val="none"/>
        </w:rPr>
        <w:t>4、竞价比选文件的构成</w:t>
      </w:r>
      <w:bookmarkEnd w:id="132"/>
      <w:bookmarkEnd w:id="133"/>
      <w:bookmarkEnd w:id="134"/>
      <w:bookmarkEnd w:id="135"/>
      <w:bookmarkEnd w:id="136"/>
      <w:bookmarkEnd w:id="137"/>
      <w:bookmarkEnd w:id="138"/>
      <w:bookmarkEnd w:id="139"/>
      <w:bookmarkEnd w:id="140"/>
      <w:bookmarkEnd w:id="141"/>
      <w:bookmarkEnd w:id="142"/>
    </w:p>
    <w:p w14:paraId="6DF5FF85">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4.1 竞价比选文件由下列文件以及在竞价比选过程中发出的修正和补充文件组成：</w:t>
      </w:r>
    </w:p>
    <w:p w14:paraId="32B9AF74">
      <w:pPr>
        <w:pStyle w:val="16"/>
        <w:ind w:firstLine="480"/>
        <w:rPr>
          <w:rFonts w:hint="eastAsia" w:ascii="宋体" w:hAnsi="宋体" w:eastAsia="宋体"/>
          <w:sz w:val="24"/>
          <w:szCs w:val="24"/>
          <w:highlight w:val="none"/>
        </w:rPr>
      </w:pPr>
      <w:r>
        <w:rPr>
          <w:rFonts w:hint="eastAsia" w:ascii="宋体" w:hAnsi="宋体" w:eastAsia="宋体"/>
          <w:sz w:val="24"/>
          <w:szCs w:val="24"/>
          <w:highlight w:val="none"/>
        </w:rPr>
        <w:t>第一章 竞价比选公告</w:t>
      </w:r>
    </w:p>
    <w:p w14:paraId="1F6F28B9">
      <w:pPr>
        <w:pStyle w:val="16"/>
        <w:ind w:firstLine="480"/>
        <w:rPr>
          <w:rFonts w:ascii="宋体" w:hAnsi="宋体" w:eastAsia="宋体"/>
          <w:sz w:val="24"/>
          <w:szCs w:val="24"/>
          <w:highlight w:val="none"/>
        </w:rPr>
      </w:pPr>
      <w:r>
        <w:rPr>
          <w:rFonts w:hint="eastAsia" w:ascii="宋体" w:hAnsi="宋体" w:eastAsia="宋体"/>
          <w:sz w:val="24"/>
          <w:szCs w:val="24"/>
          <w:highlight w:val="none"/>
        </w:rPr>
        <w:t>第二章 供应商须知</w:t>
      </w:r>
    </w:p>
    <w:p w14:paraId="1A505B68">
      <w:pPr>
        <w:pStyle w:val="16"/>
        <w:ind w:firstLine="480"/>
        <w:rPr>
          <w:rFonts w:hint="eastAsia" w:ascii="宋体" w:hAnsi="宋体" w:eastAsia="宋体"/>
          <w:sz w:val="24"/>
          <w:szCs w:val="24"/>
          <w:highlight w:val="none"/>
          <w:lang w:eastAsia="zh-CN"/>
        </w:rPr>
      </w:pPr>
      <w:r>
        <w:rPr>
          <w:rFonts w:hint="eastAsia" w:ascii="宋体" w:hAnsi="宋体" w:eastAsia="宋体"/>
          <w:sz w:val="24"/>
          <w:szCs w:val="24"/>
          <w:highlight w:val="none"/>
        </w:rPr>
        <w:t xml:space="preserve">第三章 </w:t>
      </w:r>
      <w:r>
        <w:rPr>
          <w:rFonts w:hint="eastAsia" w:ascii="宋体" w:hAnsi="宋体" w:eastAsia="宋体"/>
          <w:sz w:val="24"/>
          <w:szCs w:val="24"/>
          <w:highlight w:val="none"/>
          <w:lang w:val="en-US" w:eastAsia="zh-CN"/>
        </w:rPr>
        <w:t>需求任务书</w:t>
      </w:r>
    </w:p>
    <w:p w14:paraId="30107739">
      <w:pPr>
        <w:pStyle w:val="16"/>
        <w:ind w:firstLine="480"/>
        <w:rPr>
          <w:rFonts w:hint="eastAsia" w:ascii="宋体" w:hAnsi="宋体" w:eastAsia="宋体"/>
          <w:sz w:val="24"/>
          <w:szCs w:val="24"/>
          <w:highlight w:val="none"/>
        </w:rPr>
      </w:pPr>
      <w:r>
        <w:rPr>
          <w:rFonts w:hint="eastAsia" w:ascii="宋体" w:hAnsi="宋体" w:eastAsia="宋体"/>
          <w:sz w:val="24"/>
          <w:szCs w:val="24"/>
          <w:highlight w:val="none"/>
        </w:rPr>
        <w:t>第四章 合同条款及格式</w:t>
      </w:r>
    </w:p>
    <w:p w14:paraId="2EBFE5BC">
      <w:pPr>
        <w:pStyle w:val="16"/>
        <w:ind w:firstLine="480"/>
        <w:rPr>
          <w:rFonts w:ascii="宋体" w:hAnsi="宋体" w:eastAsia="宋体"/>
          <w:sz w:val="24"/>
          <w:szCs w:val="24"/>
          <w:highlight w:val="none"/>
        </w:rPr>
      </w:pPr>
      <w:r>
        <w:rPr>
          <w:rFonts w:hint="eastAsia" w:ascii="宋体" w:hAnsi="宋体" w:eastAsia="宋体"/>
          <w:sz w:val="24"/>
          <w:szCs w:val="24"/>
          <w:highlight w:val="none"/>
        </w:rPr>
        <w:t>第五章 响应文件格式</w:t>
      </w:r>
    </w:p>
    <w:p w14:paraId="498D7603">
      <w:pPr>
        <w:pStyle w:val="16"/>
        <w:ind w:firstLine="482"/>
        <w:rPr>
          <w:rFonts w:ascii="宋体" w:hAnsi="宋体" w:eastAsia="宋体"/>
          <w:b/>
          <w:bCs/>
          <w:sz w:val="24"/>
          <w:szCs w:val="24"/>
          <w:highlight w:val="none"/>
        </w:rPr>
      </w:pPr>
      <w:r>
        <w:rPr>
          <w:rFonts w:hint="eastAsia" w:ascii="宋体" w:hAnsi="宋体" w:eastAsia="宋体"/>
          <w:b/>
          <w:bCs/>
          <w:sz w:val="24"/>
          <w:szCs w:val="24"/>
          <w:highlight w:val="none"/>
        </w:rPr>
        <w:t>注：请仔细检查竞价比选文件是否齐全，如有缺漏，请立即与采购人联系解决。</w:t>
      </w:r>
    </w:p>
    <w:p w14:paraId="578720F1">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7D945923">
      <w:pPr>
        <w:pStyle w:val="16"/>
        <w:ind w:firstLine="482"/>
        <w:rPr>
          <w:rFonts w:ascii="宋体" w:hAnsi="宋体" w:eastAsia="宋体" w:cs="宋体"/>
          <w:b/>
          <w:bCs/>
          <w:sz w:val="24"/>
          <w:szCs w:val="24"/>
          <w:highlight w:val="none"/>
        </w:rPr>
      </w:pPr>
      <w:bookmarkStart w:id="143" w:name="_Toc17110"/>
      <w:bookmarkStart w:id="144" w:name="_Toc501035794"/>
      <w:bookmarkStart w:id="145" w:name="_Toc18814"/>
      <w:bookmarkStart w:id="146" w:name="_Toc501092002"/>
      <w:bookmarkStart w:id="147" w:name="_Toc13143"/>
      <w:bookmarkStart w:id="148" w:name="_Toc433126991"/>
      <w:bookmarkStart w:id="149" w:name="_Toc476664228"/>
      <w:bookmarkStart w:id="150" w:name="_Toc501352362"/>
      <w:bookmarkStart w:id="151" w:name="_Toc476664023"/>
      <w:bookmarkStart w:id="152" w:name="_Toc476664133"/>
      <w:bookmarkStart w:id="153" w:name="_Toc16778"/>
      <w:r>
        <w:rPr>
          <w:rFonts w:hint="eastAsia" w:ascii="宋体" w:hAnsi="宋体" w:eastAsia="宋体"/>
          <w:b/>
          <w:bCs/>
          <w:sz w:val="24"/>
          <w:szCs w:val="24"/>
          <w:highlight w:val="none"/>
        </w:rPr>
        <w:t>5、竞价比选文件的澄清</w:t>
      </w:r>
      <w:bookmarkEnd w:id="143"/>
      <w:bookmarkEnd w:id="144"/>
      <w:bookmarkEnd w:id="145"/>
      <w:bookmarkEnd w:id="146"/>
      <w:bookmarkEnd w:id="147"/>
      <w:bookmarkEnd w:id="148"/>
      <w:bookmarkEnd w:id="149"/>
      <w:bookmarkEnd w:id="150"/>
      <w:bookmarkEnd w:id="151"/>
      <w:bookmarkEnd w:id="152"/>
      <w:bookmarkEnd w:id="153"/>
    </w:p>
    <w:p w14:paraId="26BD6051">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如对</w:t>
      </w:r>
      <w:r>
        <w:rPr>
          <w:rFonts w:hint="eastAsia" w:ascii="宋体" w:hAnsi="宋体" w:eastAsia="宋体" w:cs="宋体"/>
          <w:sz w:val="24"/>
          <w:szCs w:val="24"/>
          <w:highlight w:val="none"/>
        </w:rPr>
        <w:t>竞价比选文件有疑问需要澄清，可以书面形式（包括信函、</w:t>
      </w:r>
      <w:r>
        <w:rPr>
          <w:rFonts w:hint="eastAsia" w:ascii="宋体" w:hAnsi="宋体" w:eastAsia="宋体" w:cs="宋体"/>
          <w:sz w:val="24"/>
          <w:szCs w:val="24"/>
          <w:highlight w:val="none"/>
          <w:lang w:val="en-US" w:eastAsia="zh-CN"/>
        </w:rPr>
        <w:t>电子邮件</w:t>
      </w:r>
      <w:r>
        <w:rPr>
          <w:rFonts w:hint="eastAsia" w:ascii="宋体" w:hAnsi="宋体" w:eastAsia="宋体" w:cs="宋体"/>
          <w:sz w:val="24"/>
          <w:szCs w:val="24"/>
          <w:highlight w:val="none"/>
        </w:rPr>
        <w:t>，下同）在响应文件递</w:t>
      </w:r>
      <w:r>
        <w:rPr>
          <w:rFonts w:ascii="宋体" w:hAnsi="宋体" w:eastAsia="宋体" w:cs="宋体"/>
          <w:sz w:val="24"/>
          <w:szCs w:val="24"/>
          <w:highlight w:val="none"/>
        </w:rPr>
        <w:t>交</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w:t>
      </w:r>
    </w:p>
    <w:p w14:paraId="627BC8DA">
      <w:pPr>
        <w:pStyle w:val="16"/>
        <w:ind w:firstLine="482"/>
        <w:rPr>
          <w:rFonts w:ascii="宋体" w:hAnsi="宋体" w:eastAsia="宋体"/>
          <w:b/>
          <w:bCs/>
          <w:sz w:val="24"/>
          <w:szCs w:val="24"/>
          <w:highlight w:val="none"/>
        </w:rPr>
      </w:pPr>
      <w:bookmarkStart w:id="154" w:name="_Toc501092003"/>
      <w:bookmarkStart w:id="155" w:name="_Toc476664024"/>
      <w:bookmarkStart w:id="156" w:name="_Toc18718"/>
      <w:bookmarkStart w:id="157" w:name="_Toc15964"/>
      <w:bookmarkStart w:id="158" w:name="_Toc5804"/>
      <w:bookmarkStart w:id="159" w:name="_Toc433126992"/>
      <w:bookmarkStart w:id="160" w:name="_Toc501352363"/>
      <w:bookmarkStart w:id="161" w:name="_Toc15591"/>
      <w:bookmarkStart w:id="162" w:name="_Toc501035795"/>
      <w:bookmarkStart w:id="163" w:name="_Toc476664134"/>
      <w:bookmarkStart w:id="164" w:name="_Toc476664229"/>
      <w:r>
        <w:rPr>
          <w:rFonts w:hint="eastAsia" w:ascii="宋体" w:hAnsi="宋体" w:eastAsia="宋体"/>
          <w:b/>
          <w:bCs/>
          <w:sz w:val="24"/>
          <w:szCs w:val="24"/>
          <w:highlight w:val="none"/>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4D56CBB7">
      <w:pPr>
        <w:pStyle w:val="16"/>
        <w:ind w:firstLine="480"/>
        <w:rPr>
          <w:rFonts w:ascii="宋体" w:hAnsi="宋体" w:eastAsia="宋体" w:cs="宋体"/>
          <w:sz w:val="24"/>
          <w:szCs w:val="24"/>
          <w:highlight w:val="none"/>
        </w:rPr>
      </w:pPr>
      <w:bookmarkStart w:id="165" w:name="_Toc217446043"/>
      <w:bookmarkStart w:id="166" w:name="_Toc183582215"/>
      <w:bookmarkStart w:id="167" w:name="_Toc183682352"/>
      <w:r>
        <w:rPr>
          <w:rFonts w:hint="eastAsia" w:ascii="宋体" w:hAnsi="宋体" w:eastAsia="宋体" w:cs="宋体"/>
          <w:sz w:val="24"/>
          <w:szCs w:val="24"/>
          <w:highlight w:val="none"/>
        </w:rPr>
        <w:t>6.l 在响应文件递交截止时间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小时前，采购人可主动或在解答供应商提出的澄清问题时对竞价比选文件进行修改。</w:t>
      </w:r>
    </w:p>
    <w:p w14:paraId="39B33A1F">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6.2 竞价比选文件的修改是竞价比选文件的组成部分，采购人将以书面形式通知所有</w:t>
      </w: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供应商，并对供应商具有约束力。</w:t>
      </w:r>
    </w:p>
    <w:p w14:paraId="16FCBCF6">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6.3 为使供应商准备响应文件时有充分的时间对竞价比选文件修改部分进行研究，采购人可适当推迟响应文件递交截止时间。</w:t>
      </w:r>
    </w:p>
    <w:p w14:paraId="6608FA50">
      <w:pPr>
        <w:pStyle w:val="16"/>
        <w:ind w:firstLine="436" w:firstLineChars="182"/>
        <w:outlineLvl w:val="1"/>
        <w:rPr>
          <w:rFonts w:hint="eastAsia" w:ascii="黑体" w:hAnsi="黑体" w:eastAsia="黑体"/>
          <w:bCs/>
          <w:sz w:val="24"/>
          <w:szCs w:val="24"/>
          <w:highlight w:val="none"/>
        </w:rPr>
      </w:pPr>
      <w:bookmarkStart w:id="168" w:name="_Toc5010"/>
      <w:bookmarkStart w:id="169" w:name="_Toc32186"/>
      <w:bookmarkStart w:id="170" w:name="_Toc27223"/>
      <w:bookmarkStart w:id="171" w:name="_Toc14932"/>
      <w:bookmarkStart w:id="172" w:name="_Toc27423"/>
      <w:bookmarkStart w:id="173" w:name="_Toc15522"/>
      <w:bookmarkStart w:id="174" w:name="_Toc20946"/>
      <w:bookmarkStart w:id="175" w:name="_Toc22882"/>
      <w:bookmarkStart w:id="176" w:name="_Toc1805"/>
      <w:r>
        <w:rPr>
          <w:rFonts w:hint="eastAsia" w:ascii="黑体" w:hAnsi="黑体" w:eastAsia="黑体"/>
          <w:bCs/>
          <w:sz w:val="24"/>
          <w:szCs w:val="24"/>
          <w:highlight w:val="none"/>
        </w:rPr>
        <w:t>三、竞价比选文件的编制和数量</w:t>
      </w:r>
      <w:bookmarkEnd w:id="168"/>
      <w:bookmarkEnd w:id="169"/>
      <w:bookmarkEnd w:id="170"/>
      <w:bookmarkEnd w:id="171"/>
      <w:bookmarkEnd w:id="172"/>
      <w:bookmarkEnd w:id="173"/>
      <w:bookmarkEnd w:id="174"/>
      <w:bookmarkEnd w:id="175"/>
      <w:bookmarkEnd w:id="176"/>
    </w:p>
    <w:p w14:paraId="212C5BC8">
      <w:pPr>
        <w:pStyle w:val="16"/>
        <w:ind w:firstLine="482"/>
        <w:rPr>
          <w:rFonts w:ascii="宋体" w:hAnsi="宋体" w:eastAsia="宋体"/>
          <w:b/>
          <w:bCs/>
          <w:sz w:val="24"/>
          <w:szCs w:val="24"/>
          <w:highlight w:val="none"/>
        </w:rPr>
      </w:pPr>
      <w:bookmarkStart w:id="177" w:name="_Toc476664026"/>
      <w:bookmarkStart w:id="178" w:name="_Toc433126994"/>
      <w:bookmarkStart w:id="179" w:name="_Toc476664136"/>
      <w:bookmarkStart w:id="180" w:name="_Toc3633"/>
      <w:bookmarkStart w:id="181" w:name="_Toc501352365"/>
      <w:bookmarkStart w:id="182" w:name="_Toc27935"/>
      <w:bookmarkStart w:id="183" w:name="_Toc20544"/>
      <w:bookmarkStart w:id="184" w:name="_Toc476664231"/>
      <w:bookmarkStart w:id="185" w:name="_Toc12144"/>
      <w:bookmarkStart w:id="186" w:name="_Toc501092005"/>
      <w:bookmarkStart w:id="187" w:name="_Toc501035797"/>
      <w:r>
        <w:rPr>
          <w:rFonts w:hint="eastAsia" w:ascii="宋体" w:hAnsi="宋体" w:eastAsia="宋体"/>
          <w:b/>
          <w:bCs/>
          <w:sz w:val="24"/>
          <w:szCs w:val="24"/>
          <w:highlight w:val="none"/>
        </w:rPr>
        <w:t>7、响应文件的语言</w:t>
      </w:r>
      <w:bookmarkEnd w:id="177"/>
      <w:bookmarkEnd w:id="178"/>
      <w:bookmarkEnd w:id="179"/>
      <w:bookmarkEnd w:id="180"/>
      <w:bookmarkEnd w:id="181"/>
      <w:bookmarkEnd w:id="182"/>
      <w:bookmarkEnd w:id="183"/>
      <w:bookmarkEnd w:id="184"/>
      <w:bookmarkEnd w:id="185"/>
      <w:bookmarkEnd w:id="186"/>
      <w:bookmarkEnd w:id="187"/>
    </w:p>
    <w:p w14:paraId="45B0615C">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0EA6EBF6">
      <w:pPr>
        <w:pStyle w:val="16"/>
        <w:ind w:firstLine="482"/>
        <w:rPr>
          <w:rFonts w:ascii="宋体" w:hAnsi="宋体" w:eastAsia="宋体"/>
          <w:b/>
          <w:bCs/>
          <w:sz w:val="24"/>
          <w:szCs w:val="24"/>
          <w:highlight w:val="none"/>
        </w:rPr>
      </w:pPr>
      <w:bookmarkStart w:id="188" w:name="_Toc476664027"/>
      <w:bookmarkStart w:id="189" w:name="_Toc501035798"/>
      <w:bookmarkStart w:id="190" w:name="_Toc476664232"/>
      <w:bookmarkStart w:id="191" w:name="_Toc28133"/>
      <w:bookmarkStart w:id="192" w:name="_Toc21773"/>
      <w:bookmarkStart w:id="193" w:name="_Toc433126995"/>
      <w:bookmarkStart w:id="194" w:name="_Toc476664137"/>
      <w:bookmarkStart w:id="195" w:name="_Toc501352366"/>
      <w:bookmarkStart w:id="196" w:name="_Toc26991"/>
      <w:bookmarkStart w:id="197" w:name="_Toc501092006"/>
      <w:bookmarkStart w:id="198" w:name="_Toc1689"/>
      <w:r>
        <w:rPr>
          <w:rFonts w:hint="eastAsia" w:ascii="宋体" w:hAnsi="宋体" w:eastAsia="宋体"/>
          <w:b/>
          <w:bCs/>
          <w:sz w:val="24"/>
          <w:szCs w:val="24"/>
          <w:highlight w:val="none"/>
        </w:rPr>
        <w:t>8、响应文件的构成</w:t>
      </w:r>
      <w:bookmarkEnd w:id="188"/>
      <w:bookmarkEnd w:id="189"/>
      <w:bookmarkEnd w:id="190"/>
      <w:bookmarkEnd w:id="191"/>
      <w:bookmarkEnd w:id="192"/>
      <w:bookmarkEnd w:id="193"/>
      <w:bookmarkEnd w:id="194"/>
      <w:bookmarkEnd w:id="195"/>
      <w:bookmarkEnd w:id="196"/>
      <w:bookmarkEnd w:id="197"/>
      <w:bookmarkEnd w:id="198"/>
    </w:p>
    <w:p w14:paraId="48B3E794">
      <w:pPr>
        <w:pStyle w:val="16"/>
        <w:ind w:firstLine="480"/>
        <w:rPr>
          <w:rFonts w:ascii="宋体" w:hAnsi="宋体" w:eastAsia="宋体"/>
          <w:sz w:val="24"/>
          <w:szCs w:val="24"/>
          <w:highlight w:val="none"/>
        </w:rPr>
      </w:pPr>
      <w:r>
        <w:rPr>
          <w:rFonts w:hint="eastAsia" w:ascii="宋体" w:hAnsi="宋体" w:eastAsia="宋体"/>
          <w:sz w:val="24"/>
          <w:szCs w:val="24"/>
          <w:highlight w:val="none"/>
        </w:rPr>
        <w:t>8.1供应商应根据第五章响应文件格式编制（凡有具体格式要求详见竞价比选文件“第五章响应文件格式”，本竞价比选文件没有具体规定和要求的内容格式不限，由供应商自拟）。</w:t>
      </w:r>
    </w:p>
    <w:p w14:paraId="77CAA888">
      <w:pPr>
        <w:pStyle w:val="16"/>
        <w:ind w:firstLine="480"/>
        <w:rPr>
          <w:rFonts w:ascii="宋体" w:hAnsi="宋体" w:eastAsia="宋体"/>
          <w:sz w:val="24"/>
          <w:szCs w:val="24"/>
          <w:highlight w:val="none"/>
        </w:rPr>
      </w:pPr>
      <w:r>
        <w:rPr>
          <w:rFonts w:hint="eastAsia" w:ascii="宋体" w:hAnsi="宋体" w:eastAsia="宋体"/>
          <w:sz w:val="24"/>
          <w:szCs w:val="24"/>
          <w:highlight w:val="none"/>
        </w:rPr>
        <w:t>8.2 若供应商未按竞价比选文件的要求提供资料，或未对竞价比选文件作出实质性响应，将视为无效响应文件。</w:t>
      </w:r>
    </w:p>
    <w:p w14:paraId="68B5630F">
      <w:pPr>
        <w:pStyle w:val="16"/>
        <w:ind w:firstLine="480"/>
        <w:rPr>
          <w:rFonts w:ascii="宋体" w:hAnsi="宋体" w:eastAsia="宋体"/>
          <w:sz w:val="24"/>
          <w:szCs w:val="24"/>
          <w:highlight w:val="none"/>
        </w:rPr>
      </w:pPr>
      <w:r>
        <w:rPr>
          <w:rFonts w:hint="eastAsia" w:ascii="宋体" w:hAnsi="宋体" w:eastAsia="宋体"/>
          <w:sz w:val="24"/>
          <w:szCs w:val="24"/>
          <w:highlight w:val="none"/>
        </w:rPr>
        <w:t>8.3响应文件中所附的</w:t>
      </w:r>
      <w:r>
        <w:rPr>
          <w:rFonts w:ascii="宋体" w:hAnsi="宋体" w:eastAsia="宋体"/>
          <w:sz w:val="24"/>
          <w:szCs w:val="24"/>
          <w:highlight w:val="none"/>
        </w:rPr>
        <w:t>各种证书、证件、证明等若系复印件，须在复印件上加盖</w:t>
      </w:r>
      <w:r>
        <w:rPr>
          <w:rFonts w:hint="eastAsia" w:ascii="宋体" w:hAnsi="宋体" w:eastAsia="宋体"/>
          <w:sz w:val="24"/>
          <w:szCs w:val="24"/>
          <w:highlight w:val="none"/>
        </w:rPr>
        <w:t>供应商</w:t>
      </w:r>
      <w:r>
        <w:rPr>
          <w:rFonts w:ascii="宋体" w:hAnsi="宋体" w:eastAsia="宋体"/>
          <w:sz w:val="24"/>
          <w:szCs w:val="24"/>
          <w:highlight w:val="none"/>
        </w:rPr>
        <w:t>单位公章</w:t>
      </w:r>
      <w:r>
        <w:rPr>
          <w:rFonts w:hint="eastAsia" w:ascii="宋体" w:hAnsi="宋体" w:eastAsia="宋体"/>
          <w:color w:val="333333"/>
          <w:sz w:val="24"/>
          <w:szCs w:val="24"/>
          <w:highlight w:val="none"/>
          <w:lang w:bidi="ar"/>
        </w:rPr>
        <w:t>（或电子章）。</w:t>
      </w:r>
    </w:p>
    <w:p w14:paraId="47A5410D">
      <w:pPr>
        <w:pStyle w:val="16"/>
        <w:ind w:firstLine="482"/>
        <w:rPr>
          <w:rFonts w:ascii="宋体" w:hAnsi="宋体" w:eastAsia="宋体"/>
          <w:b/>
          <w:bCs/>
          <w:sz w:val="24"/>
          <w:szCs w:val="24"/>
          <w:highlight w:val="none"/>
        </w:rPr>
      </w:pPr>
      <w:bookmarkStart w:id="199" w:name="_Toc501092007"/>
      <w:bookmarkStart w:id="200" w:name="_Toc433126996"/>
      <w:bookmarkStart w:id="201" w:name="_Toc501352367"/>
      <w:bookmarkStart w:id="202" w:name="_Toc501035799"/>
      <w:bookmarkStart w:id="203" w:name="_Toc8056"/>
      <w:bookmarkStart w:id="204" w:name="_Toc476664138"/>
      <w:bookmarkStart w:id="205" w:name="_Toc476664028"/>
      <w:bookmarkStart w:id="206" w:name="_Toc11378"/>
      <w:bookmarkStart w:id="207" w:name="_Toc26440"/>
      <w:bookmarkStart w:id="208" w:name="_Toc887"/>
      <w:bookmarkStart w:id="209" w:name="_Toc476664233"/>
      <w:r>
        <w:rPr>
          <w:rFonts w:hint="eastAsia" w:ascii="宋体" w:hAnsi="宋体" w:eastAsia="宋体"/>
          <w:b/>
          <w:bCs/>
          <w:sz w:val="24"/>
          <w:szCs w:val="24"/>
          <w:highlight w:val="none"/>
        </w:rPr>
        <w:t>9、响应文件编制</w:t>
      </w:r>
      <w:bookmarkEnd w:id="199"/>
      <w:bookmarkEnd w:id="200"/>
      <w:bookmarkEnd w:id="201"/>
      <w:bookmarkEnd w:id="202"/>
      <w:bookmarkEnd w:id="203"/>
      <w:bookmarkEnd w:id="204"/>
      <w:bookmarkEnd w:id="205"/>
      <w:bookmarkEnd w:id="206"/>
      <w:bookmarkEnd w:id="207"/>
      <w:bookmarkEnd w:id="208"/>
      <w:bookmarkEnd w:id="209"/>
    </w:p>
    <w:p w14:paraId="732484FD">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1</w:t>
      </w:r>
      <w:r>
        <w:rPr>
          <w:rFonts w:hint="eastAsia" w:ascii="宋体" w:hAnsi="宋体" w:eastAsia="宋体" w:cs="宋体"/>
          <w:sz w:val="24"/>
          <w:szCs w:val="24"/>
          <w:highlight w:val="none"/>
          <w:lang w:val="en-GB"/>
        </w:rPr>
        <w:t>供应商应完整地填写竞价比选文件中提供的《</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函》等竞价比选文件中规定的所有内容。</w:t>
      </w:r>
    </w:p>
    <w:p w14:paraId="74E75AB2">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2</w:t>
      </w:r>
      <w:r>
        <w:rPr>
          <w:rFonts w:hint="eastAsia" w:ascii="宋体" w:hAnsi="宋体" w:eastAsia="宋体" w:cs="宋体"/>
          <w:sz w:val="24"/>
          <w:szCs w:val="24"/>
          <w:highlight w:val="none"/>
          <w:lang w:val="en-GB"/>
        </w:rPr>
        <w:t>供应商必须保证响应文件所提供的全部资料真实可靠，并接受采购人对其中任何资料进一步审查的要求。</w:t>
      </w:r>
    </w:p>
    <w:p w14:paraId="4415C640">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3</w:t>
      </w:r>
      <w:r>
        <w:rPr>
          <w:rFonts w:hint="eastAsia" w:ascii="宋体" w:hAnsi="宋体" w:eastAsia="宋体" w:cs="宋体"/>
          <w:sz w:val="24"/>
          <w:szCs w:val="24"/>
          <w:highlight w:val="none"/>
          <w:lang w:val="en-GB"/>
        </w:rPr>
        <w:t>如果响应文件填报的内容不详，或没有提供竞价比选文件中所要求的全部资料及数据，使</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lang w:val="en-GB"/>
        </w:rPr>
        <w:t>无法正常评审的，由此产生的结果由供应商承担。</w:t>
      </w:r>
    </w:p>
    <w:p w14:paraId="7B81FB1B">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4</w:t>
      </w:r>
      <w:r>
        <w:rPr>
          <w:rFonts w:hint="eastAsia" w:ascii="宋体" w:hAnsi="宋体" w:eastAsia="宋体" w:cs="宋体"/>
          <w:sz w:val="24"/>
          <w:szCs w:val="24"/>
          <w:highlight w:val="none"/>
          <w:lang w:val="en-GB"/>
        </w:rPr>
        <w:t>响应文件外形尺寸应统一为A4纸规格，文件所使用的印章必须为企业公章（</w:t>
      </w:r>
      <w:r>
        <w:rPr>
          <w:rFonts w:hint="eastAsia" w:ascii="宋体" w:hAnsi="宋体" w:eastAsia="宋体" w:cs="宋体"/>
          <w:sz w:val="24"/>
          <w:szCs w:val="24"/>
          <w:highlight w:val="none"/>
        </w:rPr>
        <w:t>或电子章</w:t>
      </w:r>
      <w:r>
        <w:rPr>
          <w:rFonts w:hint="eastAsia" w:ascii="宋体" w:hAnsi="宋体" w:eastAsia="宋体" w:cs="宋体"/>
          <w:sz w:val="24"/>
          <w:szCs w:val="24"/>
          <w:highlight w:val="none"/>
          <w:lang w:val="en-GB"/>
        </w:rPr>
        <w:t>），且与供应商名称完全一致，不能以其他业务章或附属机构印章代替。</w:t>
      </w:r>
    </w:p>
    <w:p w14:paraId="1AC1EC99">
      <w:pPr>
        <w:pStyle w:val="16"/>
        <w:ind w:firstLine="482"/>
        <w:rPr>
          <w:rFonts w:ascii="宋体" w:hAnsi="宋体" w:eastAsia="宋体"/>
          <w:b/>
          <w:bCs/>
          <w:sz w:val="24"/>
          <w:szCs w:val="24"/>
          <w:highlight w:val="none"/>
        </w:rPr>
      </w:pPr>
      <w:bookmarkStart w:id="210" w:name="_Toc476664139"/>
      <w:bookmarkStart w:id="211" w:name="_Toc13635"/>
      <w:bookmarkStart w:id="212" w:name="_Toc501352368"/>
      <w:bookmarkStart w:id="213" w:name="_Toc476664234"/>
      <w:bookmarkStart w:id="214" w:name="_Toc476664029"/>
      <w:bookmarkStart w:id="215" w:name="_Toc22521"/>
      <w:bookmarkStart w:id="216" w:name="_Toc6593"/>
      <w:bookmarkStart w:id="217" w:name="_Toc433126997"/>
      <w:bookmarkStart w:id="218" w:name="_Toc501035800"/>
      <w:bookmarkStart w:id="219" w:name="_Toc501092008"/>
      <w:bookmarkStart w:id="220" w:name="_Toc27846"/>
      <w:r>
        <w:rPr>
          <w:rFonts w:hint="eastAsia" w:ascii="宋体" w:hAnsi="宋体" w:eastAsia="宋体"/>
          <w:b/>
          <w:bCs/>
          <w:sz w:val="24"/>
          <w:szCs w:val="24"/>
          <w:highlight w:val="none"/>
        </w:rPr>
        <w:t>10、报价</w:t>
      </w:r>
      <w:bookmarkEnd w:id="210"/>
      <w:bookmarkEnd w:id="211"/>
      <w:bookmarkEnd w:id="212"/>
      <w:bookmarkEnd w:id="213"/>
      <w:bookmarkEnd w:id="214"/>
      <w:bookmarkEnd w:id="215"/>
      <w:bookmarkEnd w:id="216"/>
      <w:bookmarkEnd w:id="217"/>
      <w:bookmarkEnd w:id="218"/>
      <w:bookmarkEnd w:id="219"/>
      <w:bookmarkEnd w:id="220"/>
    </w:p>
    <w:p w14:paraId="29B9DAEE">
      <w:pPr>
        <w:pStyle w:val="16"/>
        <w:ind w:firstLine="480"/>
        <w:rPr>
          <w:rFonts w:hint="eastAsia" w:ascii="宋体" w:hAnsi="宋体" w:eastAsia="宋体"/>
          <w:sz w:val="24"/>
          <w:szCs w:val="24"/>
          <w:highlight w:val="none"/>
          <w:u w:val="single"/>
        </w:rPr>
      </w:pPr>
      <w:r>
        <w:rPr>
          <w:rFonts w:hint="eastAsia" w:ascii="宋体" w:hAnsi="宋体" w:eastAsia="宋体" w:cs="宋体"/>
          <w:sz w:val="24"/>
          <w:szCs w:val="24"/>
          <w:highlight w:val="none"/>
        </w:rPr>
        <w:t>10.1</w:t>
      </w:r>
      <w:r>
        <w:rPr>
          <w:rFonts w:hint="eastAsia" w:ascii="宋体" w:hAnsi="宋体" w:eastAsia="宋体" w:cs="Arial"/>
          <w:sz w:val="24"/>
          <w:szCs w:val="24"/>
          <w:highlight w:val="none"/>
          <w:lang w:val="en-US" w:eastAsia="zh-CN"/>
        </w:rPr>
        <w:t>响应</w:t>
      </w:r>
      <w:r>
        <w:rPr>
          <w:rFonts w:hint="eastAsia" w:ascii="宋体" w:hAnsi="宋体" w:eastAsia="宋体" w:cs="Arial"/>
          <w:sz w:val="24"/>
          <w:szCs w:val="24"/>
          <w:highlight w:val="none"/>
        </w:rPr>
        <w:t>报价超过招标控制价视为无效报价。</w:t>
      </w:r>
    </w:p>
    <w:p w14:paraId="2D573A17">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2</w:t>
      </w:r>
      <w:r>
        <w:rPr>
          <w:rFonts w:hint="eastAsia" w:ascii="宋体" w:hAnsi="宋体" w:eastAsia="宋体" w:cs="宋体"/>
          <w:sz w:val="24"/>
          <w:szCs w:val="24"/>
          <w:highlight w:val="none"/>
          <w:lang w:val="en-GB"/>
        </w:rPr>
        <w:t>供应商应按</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函的要求报价。</w:t>
      </w:r>
    </w:p>
    <w:p w14:paraId="1193B451">
      <w:pPr>
        <w:pStyle w:val="16"/>
        <w:ind w:firstLine="482"/>
        <w:rPr>
          <w:rFonts w:ascii="宋体" w:hAnsi="宋体" w:eastAsia="宋体"/>
          <w:b/>
          <w:bCs/>
          <w:sz w:val="24"/>
          <w:szCs w:val="24"/>
          <w:highlight w:val="none"/>
        </w:rPr>
      </w:pPr>
      <w:bookmarkStart w:id="221" w:name="_Toc476664235"/>
      <w:bookmarkStart w:id="222" w:name="_Toc15017"/>
      <w:bookmarkStart w:id="223" w:name="_Toc14498"/>
      <w:bookmarkStart w:id="224" w:name="_Toc501035801"/>
      <w:bookmarkStart w:id="225" w:name="_Toc501352369"/>
      <w:bookmarkStart w:id="226" w:name="_Toc433126998"/>
      <w:bookmarkStart w:id="227" w:name="_Toc476664140"/>
      <w:bookmarkStart w:id="228" w:name="_Toc476664030"/>
      <w:bookmarkStart w:id="229" w:name="_Toc30775"/>
      <w:bookmarkStart w:id="230" w:name="_Toc6025"/>
      <w:bookmarkStart w:id="231" w:name="_Toc501092009"/>
      <w:r>
        <w:rPr>
          <w:rFonts w:hint="eastAsia" w:ascii="宋体" w:hAnsi="宋体" w:eastAsia="宋体"/>
          <w:b/>
          <w:bCs/>
          <w:sz w:val="24"/>
          <w:szCs w:val="24"/>
          <w:highlight w:val="none"/>
        </w:rPr>
        <w:t>11、备选方案</w:t>
      </w:r>
      <w:bookmarkEnd w:id="221"/>
      <w:bookmarkEnd w:id="222"/>
      <w:bookmarkEnd w:id="223"/>
      <w:bookmarkEnd w:id="224"/>
      <w:bookmarkEnd w:id="225"/>
      <w:bookmarkEnd w:id="226"/>
      <w:bookmarkEnd w:id="227"/>
      <w:bookmarkEnd w:id="228"/>
      <w:bookmarkEnd w:id="229"/>
      <w:bookmarkEnd w:id="230"/>
      <w:bookmarkEnd w:id="231"/>
    </w:p>
    <w:p w14:paraId="76453579">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本次竞价比选只允许供应商有一个响应方案，否则视其响应文件无效。</w:t>
      </w:r>
    </w:p>
    <w:p w14:paraId="1BC1B3D1">
      <w:pPr>
        <w:pStyle w:val="16"/>
        <w:ind w:firstLine="482"/>
        <w:rPr>
          <w:rFonts w:ascii="宋体" w:hAnsi="宋体" w:eastAsia="宋体"/>
          <w:b/>
          <w:bCs/>
          <w:sz w:val="24"/>
          <w:szCs w:val="24"/>
          <w:highlight w:val="none"/>
        </w:rPr>
      </w:pPr>
      <w:bookmarkStart w:id="232" w:name="_Toc501035802"/>
      <w:bookmarkStart w:id="233" w:name="_Toc501352370"/>
      <w:bookmarkStart w:id="234" w:name="_Toc29945"/>
      <w:bookmarkStart w:id="235" w:name="_Toc24146"/>
      <w:bookmarkStart w:id="236" w:name="_Toc501092010"/>
      <w:bookmarkStart w:id="237" w:name="_Toc433126999"/>
      <w:bookmarkStart w:id="238" w:name="_Toc476664031"/>
      <w:bookmarkStart w:id="239" w:name="_Toc476664236"/>
      <w:bookmarkStart w:id="240" w:name="_Toc19803"/>
      <w:bookmarkStart w:id="241" w:name="_Toc17355"/>
      <w:bookmarkStart w:id="242" w:name="_Toc476664141"/>
      <w:r>
        <w:rPr>
          <w:rFonts w:hint="eastAsia" w:ascii="宋体" w:hAnsi="宋体" w:eastAsia="宋体"/>
          <w:b/>
          <w:bCs/>
          <w:sz w:val="24"/>
          <w:szCs w:val="24"/>
          <w:highlight w:val="none"/>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highlight w:val="none"/>
        </w:rPr>
        <w:t>（本项目不作要求）</w:t>
      </w:r>
    </w:p>
    <w:p w14:paraId="014502F6">
      <w:pPr>
        <w:pStyle w:val="16"/>
        <w:ind w:firstLine="482"/>
        <w:rPr>
          <w:rFonts w:ascii="宋体" w:hAnsi="宋体" w:eastAsia="宋体"/>
          <w:b/>
          <w:bCs/>
          <w:sz w:val="24"/>
          <w:szCs w:val="24"/>
          <w:highlight w:val="none"/>
        </w:rPr>
      </w:pPr>
      <w:bookmarkStart w:id="243" w:name="_Toc476664239"/>
      <w:bookmarkStart w:id="244" w:name="_Toc2441"/>
      <w:bookmarkStart w:id="245" w:name="_Toc476664144"/>
      <w:bookmarkStart w:id="246" w:name="_Toc501092011"/>
      <w:bookmarkStart w:id="247" w:name="_Toc433127000"/>
      <w:bookmarkStart w:id="248" w:name="_Toc21807"/>
      <w:bookmarkStart w:id="249" w:name="_Toc977"/>
      <w:bookmarkStart w:id="250" w:name="_Toc501035803"/>
      <w:bookmarkStart w:id="251" w:name="_Toc1778"/>
      <w:bookmarkStart w:id="252" w:name="_Toc476664034"/>
      <w:bookmarkStart w:id="253" w:name="_Toc501352371"/>
      <w:r>
        <w:rPr>
          <w:rFonts w:hint="eastAsia" w:ascii="宋体" w:hAnsi="宋体" w:eastAsia="宋体"/>
          <w:b/>
          <w:bCs/>
          <w:sz w:val="24"/>
          <w:szCs w:val="24"/>
          <w:highlight w:val="none"/>
        </w:rPr>
        <w:t>13、响应文件的签署</w:t>
      </w:r>
      <w:bookmarkEnd w:id="243"/>
      <w:bookmarkEnd w:id="244"/>
      <w:bookmarkEnd w:id="245"/>
      <w:bookmarkEnd w:id="246"/>
      <w:bookmarkEnd w:id="247"/>
      <w:bookmarkEnd w:id="248"/>
      <w:bookmarkEnd w:id="249"/>
      <w:bookmarkEnd w:id="250"/>
      <w:bookmarkEnd w:id="251"/>
      <w:bookmarkEnd w:id="252"/>
      <w:bookmarkEnd w:id="253"/>
    </w:p>
    <w:p w14:paraId="798EB4E3">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 xml:space="preserve">.1 </w:t>
      </w:r>
      <w:r>
        <w:rPr>
          <w:rFonts w:hint="eastAsia" w:ascii="宋体" w:hAnsi="宋体" w:eastAsia="宋体" w:cs="宋体"/>
          <w:color w:val="333333"/>
          <w:kern w:val="0"/>
          <w:sz w:val="24"/>
          <w:szCs w:val="24"/>
          <w:highlight w:val="none"/>
          <w:lang w:bidi="ar"/>
        </w:rPr>
        <w:t>电子版响应文件盖章要求：竞价比选文件中明确盖章的地方须加盖单位公章（或电子章）；</w:t>
      </w:r>
    </w:p>
    <w:p w14:paraId="7BCB7408">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GB"/>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 xml:space="preserve"> </w:t>
      </w:r>
      <w:r>
        <w:rPr>
          <w:rFonts w:hint="eastAsia" w:ascii="宋体" w:hAnsi="宋体" w:eastAsia="宋体" w:cs="宋体"/>
          <w:color w:val="auto"/>
          <w:kern w:val="0"/>
          <w:sz w:val="24"/>
          <w:szCs w:val="24"/>
          <w:highlight w:val="none"/>
          <w:lang w:bidi="ar"/>
        </w:rPr>
        <w:t>电子标签字以下两种形式之一均有效：</w:t>
      </w:r>
    </w:p>
    <w:p w14:paraId="76E5651A">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（1）响应文件打印为文本签字后扫描；</w:t>
      </w:r>
    </w:p>
    <w:p w14:paraId="0F6474DA">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（2）响应文件打印为文本盖签名章或签字章后扫描；</w:t>
      </w:r>
    </w:p>
    <w:p w14:paraId="0CE09A5E">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由委托代理人签字的，供应商应附有法定代表人授权书。</w:t>
      </w:r>
    </w:p>
    <w:p w14:paraId="018959B5">
      <w:pPr>
        <w:pStyle w:val="16"/>
        <w:ind w:firstLine="436" w:firstLineChars="182"/>
        <w:outlineLvl w:val="1"/>
        <w:rPr>
          <w:rFonts w:hint="eastAsia" w:ascii="黑体" w:hAnsi="黑体" w:eastAsia="黑体"/>
          <w:bCs/>
          <w:sz w:val="24"/>
          <w:szCs w:val="24"/>
          <w:highlight w:val="none"/>
        </w:rPr>
      </w:pPr>
      <w:bookmarkStart w:id="254" w:name="_Toc24928"/>
      <w:bookmarkStart w:id="255" w:name="_Toc2777"/>
      <w:r>
        <w:rPr>
          <w:rFonts w:hint="eastAsia" w:ascii="黑体" w:hAnsi="黑体" w:eastAsia="黑体"/>
          <w:bCs/>
          <w:sz w:val="24"/>
          <w:szCs w:val="24"/>
          <w:highlight w:val="none"/>
        </w:rPr>
        <w:t>四、响应文件的递交</w:t>
      </w:r>
      <w:bookmarkEnd w:id="254"/>
      <w:bookmarkEnd w:id="255"/>
    </w:p>
    <w:p w14:paraId="3CB4915E">
      <w:pPr>
        <w:pStyle w:val="16"/>
        <w:ind w:firstLine="482"/>
        <w:rPr>
          <w:rFonts w:ascii="宋体" w:hAnsi="宋体" w:eastAsia="宋体"/>
          <w:b/>
          <w:bCs/>
          <w:sz w:val="24"/>
          <w:szCs w:val="24"/>
          <w:highlight w:val="none"/>
        </w:rPr>
      </w:pPr>
      <w:bookmarkStart w:id="256" w:name="_Toc16979"/>
      <w:bookmarkStart w:id="257" w:name="_Toc501352373"/>
      <w:bookmarkStart w:id="258" w:name="_Toc433127002"/>
      <w:bookmarkStart w:id="259" w:name="_Toc501092013"/>
      <w:bookmarkStart w:id="260" w:name="_Toc20721"/>
      <w:bookmarkStart w:id="261" w:name="_Toc476664146"/>
      <w:bookmarkStart w:id="262" w:name="_Toc501035805"/>
      <w:bookmarkStart w:id="263" w:name="_Toc476664241"/>
      <w:bookmarkStart w:id="264" w:name="_Toc3787"/>
      <w:bookmarkStart w:id="265" w:name="_Toc30746"/>
      <w:bookmarkStart w:id="266" w:name="_Toc476664036"/>
      <w:r>
        <w:rPr>
          <w:rFonts w:hint="eastAsia" w:ascii="宋体" w:hAnsi="宋体" w:eastAsia="宋体"/>
          <w:b/>
          <w:bCs/>
          <w:sz w:val="24"/>
          <w:szCs w:val="24"/>
          <w:highlight w:val="none"/>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1ADDA0DE">
      <w:pPr>
        <w:pStyle w:val="16"/>
        <w:ind w:firstLine="480"/>
        <w:rPr>
          <w:rFonts w:ascii="宋体" w:hAnsi="宋体" w:eastAsia="宋体" w:cs="宋体"/>
          <w:sz w:val="24"/>
          <w:szCs w:val="24"/>
          <w:highlight w:val="none"/>
          <w:lang w:val="en-GB"/>
        </w:rPr>
      </w:pPr>
      <w:r>
        <w:rPr>
          <w:rFonts w:ascii="宋体" w:hAnsi="宋体" w:eastAsia="宋体" w:cs="宋体"/>
          <w:sz w:val="24"/>
          <w:szCs w:val="24"/>
          <w:highlight w:val="none"/>
          <w:lang w:val="en-GB"/>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1</w:t>
      </w:r>
      <w:r>
        <w:rPr>
          <w:rFonts w:hint="eastAsia" w:ascii="宋体" w:hAnsi="宋体" w:eastAsia="宋体" w:cs="宋体"/>
          <w:sz w:val="24"/>
          <w:szCs w:val="24"/>
          <w:highlight w:val="none"/>
          <w:lang w:val="en-GB"/>
        </w:rPr>
        <w:t xml:space="preserve"> 供应商应将签字盖章版PDF格式响应文件（</w:t>
      </w:r>
      <w:r>
        <w:rPr>
          <w:rFonts w:hint="eastAsia" w:ascii="宋体" w:hAnsi="宋体" w:eastAsia="宋体" w:cs="宋体"/>
          <w:sz w:val="24"/>
          <w:szCs w:val="24"/>
          <w:highlight w:val="none"/>
        </w:rPr>
        <w:t>存储媒介为</w:t>
      </w:r>
      <w:r>
        <w:rPr>
          <w:rFonts w:hint="eastAsia" w:ascii="宋体" w:hAnsi="宋体" w:eastAsia="宋体" w:cs="宋体"/>
          <w:sz w:val="24"/>
          <w:szCs w:val="24"/>
          <w:highlight w:val="none"/>
          <w:lang w:val="en-GB"/>
        </w:rPr>
        <w:t>Ｕ盘）密封在专用袋（箱）中，封口处应加盖</w:t>
      </w:r>
      <w:r>
        <w:rPr>
          <w:rFonts w:hint="eastAsia" w:ascii="宋体" w:hAnsi="宋体" w:eastAsia="宋体" w:cs="宋体"/>
          <w:sz w:val="24"/>
          <w:szCs w:val="24"/>
          <w:highlight w:val="none"/>
          <w:lang w:val="en-US" w:eastAsia="zh-CN"/>
        </w:rPr>
        <w:t>单位公</w:t>
      </w:r>
      <w:r>
        <w:rPr>
          <w:rFonts w:hint="eastAsia" w:ascii="宋体" w:hAnsi="宋体" w:eastAsia="宋体" w:cs="宋体"/>
          <w:sz w:val="24"/>
          <w:szCs w:val="24"/>
          <w:highlight w:val="none"/>
          <w:lang w:val="en-GB"/>
        </w:rPr>
        <w:t>章</w:t>
      </w:r>
      <w:r>
        <w:rPr>
          <w:rFonts w:hint="eastAsia" w:ascii="宋体" w:hAnsi="宋体" w:eastAsia="宋体" w:cs="宋体"/>
          <w:sz w:val="24"/>
          <w:szCs w:val="24"/>
          <w:highlight w:val="none"/>
        </w:rPr>
        <w:t>或授权代表签字或法定代表人签字</w:t>
      </w:r>
      <w:r>
        <w:rPr>
          <w:rFonts w:hint="eastAsia" w:ascii="宋体" w:hAnsi="宋体" w:eastAsia="宋体" w:cs="宋体"/>
          <w:sz w:val="24"/>
          <w:szCs w:val="24"/>
          <w:highlight w:val="none"/>
          <w:lang w:val="en-GB"/>
        </w:rPr>
        <w:t>。封皮上均应写明：</w:t>
      </w:r>
    </w:p>
    <w:p w14:paraId="3BD847E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val="zh-CN"/>
        </w:rPr>
        <w:t xml:space="preserve"> </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海口市恒盈物业管理服务有限公司</w:t>
      </w:r>
      <w:r>
        <w:rPr>
          <w:rFonts w:ascii="宋体" w:hAnsi="宋体" w:eastAsia="宋体" w:cs="宋体"/>
          <w:kern w:val="0"/>
          <w:sz w:val="24"/>
          <w:szCs w:val="24"/>
          <w:highlight w:val="none"/>
          <w:u w:val="single"/>
        </w:rPr>
        <w:t xml:space="preserve"> </w:t>
      </w:r>
    </w:p>
    <w:p w14:paraId="4202D5BE">
      <w:pPr>
        <w:pStyle w:val="16"/>
        <w:ind w:firstLine="48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kern w:val="0"/>
          <w:sz w:val="24"/>
          <w:szCs w:val="24"/>
          <w:highlight w:val="none"/>
          <w:u w:val="single"/>
        </w:rPr>
        <w:t>海口市恒盈物业管理服务有限公司图文制作</w:t>
      </w:r>
    </w:p>
    <w:p w14:paraId="62A39E3F">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注明：“请勿在响应文件递交截止时间之前启封”</w:t>
      </w:r>
    </w:p>
    <w:p w14:paraId="56517E85">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供应商名称、联系人姓名、电话和电子邮箱</w:t>
      </w:r>
    </w:p>
    <w:p w14:paraId="3BC5F9C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.2 响应文件未密封者，采购人</w:t>
      </w:r>
      <w:r>
        <w:rPr>
          <w:rFonts w:hint="eastAsia" w:ascii="宋体" w:hAnsi="宋体" w:eastAsia="宋体" w:cs="宋体"/>
          <w:sz w:val="24"/>
          <w:szCs w:val="24"/>
          <w:highlight w:val="none"/>
          <w:lang w:val="en-US" w:eastAsia="zh-CN"/>
        </w:rPr>
        <w:t>不予接收</w:t>
      </w:r>
      <w:r>
        <w:rPr>
          <w:rFonts w:hint="eastAsia" w:ascii="宋体" w:hAnsi="宋体" w:eastAsia="宋体" w:cs="宋体"/>
          <w:sz w:val="24"/>
          <w:szCs w:val="24"/>
          <w:highlight w:val="none"/>
          <w:lang w:val="en-GB"/>
        </w:rPr>
        <w:t>。</w:t>
      </w:r>
    </w:p>
    <w:p w14:paraId="6595C4E4">
      <w:pPr>
        <w:pStyle w:val="16"/>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w:t>
      </w:r>
      <w:r>
        <w:rPr>
          <w:rFonts w:hint="eastAsia" w:ascii="宋体" w:hAnsi="宋体" w:eastAsia="宋体" w:cs="宋体"/>
          <w:sz w:val="24"/>
          <w:szCs w:val="24"/>
          <w:highlight w:val="none"/>
          <w:lang w:val="en-GB"/>
        </w:rPr>
        <w:t>响应文件</w:t>
      </w:r>
      <w:r>
        <w:rPr>
          <w:rFonts w:hint="eastAsia" w:ascii="宋体" w:hAnsi="宋体" w:eastAsia="宋体" w:cs="宋体"/>
          <w:sz w:val="24"/>
          <w:szCs w:val="24"/>
          <w:highlight w:val="none"/>
          <w:lang w:val="en-US" w:eastAsia="zh-CN"/>
        </w:rPr>
        <w:t>密封封皮</w:t>
      </w:r>
      <w:r>
        <w:rPr>
          <w:rFonts w:hint="eastAsia" w:ascii="宋体" w:hAnsi="宋体" w:eastAsia="宋体" w:cs="宋体"/>
          <w:sz w:val="24"/>
          <w:szCs w:val="24"/>
          <w:highlight w:val="none"/>
          <w:lang w:val="en-GB"/>
        </w:rPr>
        <w:t>未按上述规定书写标记者，采购人</w:t>
      </w:r>
      <w:r>
        <w:rPr>
          <w:rFonts w:hint="eastAsia" w:ascii="宋体" w:hAnsi="宋体" w:eastAsia="宋体" w:cs="宋体"/>
          <w:sz w:val="24"/>
          <w:szCs w:val="24"/>
          <w:highlight w:val="none"/>
          <w:lang w:val="en-US" w:eastAsia="zh-CN"/>
        </w:rPr>
        <w:t>予以接收，但</w:t>
      </w:r>
      <w:r>
        <w:rPr>
          <w:rFonts w:hint="eastAsia" w:ascii="宋体" w:hAnsi="宋体" w:eastAsia="宋体" w:cs="宋体"/>
          <w:sz w:val="24"/>
          <w:szCs w:val="24"/>
          <w:highlight w:val="none"/>
          <w:lang w:val="en-GB"/>
        </w:rPr>
        <w:t>不对响应文件被错放或先期启封负责。</w:t>
      </w:r>
    </w:p>
    <w:bookmarkEnd w:id="165"/>
    <w:bookmarkEnd w:id="166"/>
    <w:bookmarkEnd w:id="167"/>
    <w:p w14:paraId="34B1CDAD">
      <w:pPr>
        <w:pStyle w:val="16"/>
        <w:ind w:firstLine="482"/>
        <w:rPr>
          <w:rFonts w:ascii="宋体" w:hAnsi="宋体" w:eastAsia="宋体"/>
          <w:b/>
          <w:bCs/>
          <w:sz w:val="24"/>
          <w:szCs w:val="24"/>
          <w:highlight w:val="none"/>
        </w:rPr>
      </w:pPr>
      <w:bookmarkStart w:id="267" w:name="_Toc16501"/>
      <w:bookmarkStart w:id="268" w:name="_Toc476664147"/>
      <w:bookmarkStart w:id="269" w:name="_Toc501035806"/>
      <w:bookmarkStart w:id="270" w:name="_Toc476664037"/>
      <w:bookmarkStart w:id="271" w:name="_Toc501352374"/>
      <w:bookmarkStart w:id="272" w:name="_Toc5034"/>
      <w:bookmarkStart w:id="273" w:name="_Toc433127003"/>
      <w:bookmarkStart w:id="274" w:name="_Toc501092014"/>
      <w:bookmarkStart w:id="275" w:name="_Toc20233"/>
      <w:bookmarkStart w:id="276" w:name="_Toc5467"/>
      <w:bookmarkStart w:id="277" w:name="_Toc476664242"/>
      <w:r>
        <w:rPr>
          <w:rFonts w:hint="eastAsia" w:ascii="宋体" w:hAnsi="宋体" w:eastAsia="宋体"/>
          <w:b/>
          <w:bCs/>
          <w:sz w:val="24"/>
          <w:szCs w:val="24"/>
          <w:highlight w:val="none"/>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220BF79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.l 供应商须在响应文件</w:t>
      </w:r>
      <w:r>
        <w:rPr>
          <w:rFonts w:hint="eastAsia" w:ascii="宋体" w:hAnsi="宋体" w:eastAsia="宋体" w:cs="宋体"/>
          <w:sz w:val="24"/>
          <w:szCs w:val="24"/>
          <w:highlight w:val="none"/>
        </w:rPr>
        <w:t>递</w:t>
      </w:r>
      <w:r>
        <w:rPr>
          <w:rFonts w:hint="eastAsia" w:ascii="宋体" w:hAnsi="宋体" w:eastAsia="宋体" w:cs="宋体"/>
          <w:sz w:val="24"/>
          <w:szCs w:val="24"/>
          <w:highlight w:val="none"/>
          <w:lang w:val="en-GB"/>
        </w:rPr>
        <w:t>交截止时间前将响应文件送达采购人规定的地点。响应文件</w:t>
      </w:r>
      <w:r>
        <w:rPr>
          <w:rFonts w:hint="eastAsia" w:ascii="宋体" w:hAnsi="宋体" w:eastAsia="宋体" w:cs="宋体"/>
          <w:sz w:val="24"/>
          <w:szCs w:val="24"/>
          <w:highlight w:val="none"/>
        </w:rPr>
        <w:t>应由法定代表人或经授权的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送达，也可采用邮寄、非特定人员送达。</w:t>
      </w:r>
    </w:p>
    <w:p w14:paraId="5D455FDC">
      <w:pPr>
        <w:pStyle w:val="16"/>
        <w:ind w:firstLine="480"/>
        <w:rPr>
          <w:rFonts w:ascii="宋体" w:hAnsi="宋体" w:eastAsia="宋体" w:cs="宋体"/>
          <w:sz w:val="24"/>
          <w:szCs w:val="24"/>
          <w:highlight w:val="none"/>
          <w:lang w:val="en-GB"/>
        </w:rPr>
      </w:pPr>
      <w:r>
        <w:rPr>
          <w:rFonts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ascii="宋体" w:hAnsi="宋体" w:eastAsia="宋体" w:cs="宋体"/>
          <w:sz w:val="24"/>
          <w:szCs w:val="24"/>
          <w:highlight w:val="none"/>
          <w:lang w:val="en-GB"/>
        </w:rPr>
        <w:t xml:space="preserve">.2 </w:t>
      </w:r>
      <w:r>
        <w:rPr>
          <w:rFonts w:hint="eastAsia" w:ascii="宋体" w:hAnsi="宋体" w:eastAsia="宋体" w:cs="宋体"/>
          <w:sz w:val="24"/>
          <w:szCs w:val="24"/>
          <w:highlight w:val="none"/>
          <w:lang w:val="en-GB"/>
        </w:rPr>
        <w:t>供应商</w:t>
      </w:r>
      <w:r>
        <w:rPr>
          <w:rFonts w:ascii="宋体" w:hAnsi="宋体" w:eastAsia="宋体" w:cs="宋体"/>
          <w:sz w:val="24"/>
          <w:szCs w:val="24"/>
          <w:highlight w:val="none"/>
          <w:lang w:val="en-GB"/>
        </w:rPr>
        <w:t>现场所签署确认的文件均代表</w:t>
      </w:r>
      <w:r>
        <w:rPr>
          <w:rFonts w:hint="eastAsia" w:ascii="宋体" w:hAnsi="宋体" w:eastAsia="宋体" w:cs="宋体"/>
          <w:sz w:val="24"/>
          <w:szCs w:val="24"/>
          <w:highlight w:val="none"/>
          <w:lang w:val="en-GB"/>
        </w:rPr>
        <w:t>供应商</w:t>
      </w:r>
      <w:r>
        <w:rPr>
          <w:rFonts w:ascii="宋体" w:hAnsi="宋体" w:eastAsia="宋体" w:cs="宋体"/>
          <w:sz w:val="24"/>
          <w:szCs w:val="24"/>
          <w:highlight w:val="none"/>
          <w:lang w:val="en-GB"/>
        </w:rPr>
        <w:t>的决定，并作为</w:t>
      </w:r>
      <w:r>
        <w:rPr>
          <w:rFonts w:hint="eastAsia" w:ascii="宋体" w:hAnsi="宋体" w:eastAsia="宋体" w:cs="宋体"/>
          <w:sz w:val="24"/>
          <w:szCs w:val="24"/>
          <w:highlight w:val="none"/>
          <w:lang w:val="en-GB"/>
        </w:rPr>
        <w:t>响应</w:t>
      </w:r>
      <w:r>
        <w:rPr>
          <w:rFonts w:ascii="宋体" w:hAnsi="宋体" w:eastAsia="宋体" w:cs="宋体"/>
          <w:sz w:val="24"/>
          <w:szCs w:val="24"/>
          <w:highlight w:val="none"/>
          <w:lang w:val="en-GB"/>
        </w:rPr>
        <w:t>文件的补充内容，具有同等法律效力。</w:t>
      </w:r>
    </w:p>
    <w:p w14:paraId="34C414B9">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响应文件递交截止时间</w:t>
      </w:r>
      <w:r>
        <w:rPr>
          <w:rFonts w:hint="eastAsia" w:ascii="宋体" w:hAnsi="宋体" w:eastAsia="宋体" w:cs="宋体"/>
          <w:sz w:val="24"/>
          <w:szCs w:val="24"/>
          <w:highlight w:val="none"/>
        </w:rPr>
        <w:t>推迟的</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GB"/>
        </w:rPr>
        <w:t>应以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GB"/>
        </w:rPr>
        <w:t>形式通知所有供应商，采购人和供应商的权利和义务均应以新的响应文件递交截止时间为准。</w:t>
      </w:r>
    </w:p>
    <w:p w14:paraId="1377E56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在响应文件递交截止时间后递交的响应文件，采购人将拒绝接收。</w:t>
      </w:r>
    </w:p>
    <w:p w14:paraId="3163ED4F">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15.5竞价比选有效期：竞价比选响应文件递交截止之日起计算</w:t>
      </w:r>
      <w:r>
        <w:rPr>
          <w:rFonts w:hint="default" w:ascii="宋体" w:hAnsi="宋体" w:eastAsia="宋体" w:cs="宋体"/>
          <w:sz w:val="24"/>
          <w:szCs w:val="24"/>
          <w:highlight w:val="none"/>
          <w:lang w:val="en-US"/>
        </w:rPr>
        <w:t>6</w:t>
      </w:r>
      <w:r>
        <w:rPr>
          <w:rFonts w:hint="eastAsia" w:ascii="宋体" w:hAnsi="宋体" w:eastAsia="宋体" w:cs="宋体"/>
          <w:sz w:val="24"/>
          <w:szCs w:val="24"/>
          <w:highlight w:val="none"/>
        </w:rPr>
        <w:t>0日历天。</w:t>
      </w:r>
    </w:p>
    <w:p w14:paraId="4BC412C3">
      <w:pPr>
        <w:pStyle w:val="16"/>
        <w:ind w:firstLine="436" w:firstLineChars="182"/>
        <w:outlineLvl w:val="1"/>
        <w:rPr>
          <w:rFonts w:hint="eastAsia" w:ascii="黑体" w:hAnsi="黑体" w:eastAsia="黑体"/>
          <w:bCs/>
          <w:sz w:val="24"/>
          <w:szCs w:val="24"/>
          <w:highlight w:val="none"/>
        </w:rPr>
      </w:pPr>
      <w:bookmarkStart w:id="278" w:name="_Toc2240"/>
      <w:bookmarkStart w:id="279" w:name="_Toc4932"/>
      <w:bookmarkStart w:id="280" w:name="_Toc32220"/>
      <w:bookmarkStart w:id="281" w:name="_Toc5113"/>
      <w:bookmarkStart w:id="282" w:name="_Toc28542"/>
      <w:bookmarkStart w:id="283" w:name="_Toc31887"/>
      <w:bookmarkStart w:id="284" w:name="_Toc8276"/>
      <w:bookmarkStart w:id="285" w:name="_Toc1746"/>
      <w:bookmarkStart w:id="286" w:name="_Toc27750"/>
      <w:r>
        <w:rPr>
          <w:rFonts w:hint="eastAsia" w:ascii="黑体" w:hAnsi="黑体" w:eastAsia="黑体"/>
          <w:bCs/>
          <w:sz w:val="24"/>
          <w:szCs w:val="24"/>
          <w:highlight w:val="none"/>
        </w:rPr>
        <w:t>五、响应文件的开启</w:t>
      </w:r>
      <w:bookmarkEnd w:id="278"/>
      <w:bookmarkEnd w:id="279"/>
      <w:bookmarkEnd w:id="280"/>
      <w:bookmarkEnd w:id="281"/>
      <w:bookmarkEnd w:id="282"/>
      <w:bookmarkEnd w:id="283"/>
      <w:bookmarkEnd w:id="284"/>
      <w:bookmarkEnd w:id="285"/>
      <w:bookmarkEnd w:id="286"/>
    </w:p>
    <w:p w14:paraId="0EAF2654">
      <w:pPr>
        <w:pStyle w:val="16"/>
        <w:ind w:firstLine="482"/>
        <w:rPr>
          <w:rFonts w:ascii="宋体" w:hAnsi="宋体" w:eastAsia="宋体"/>
          <w:b/>
          <w:bCs/>
          <w:sz w:val="24"/>
          <w:szCs w:val="24"/>
          <w:highlight w:val="none"/>
        </w:rPr>
      </w:pPr>
      <w:bookmarkStart w:id="287" w:name="_Toc501352376"/>
      <w:bookmarkStart w:id="288" w:name="_Toc6721"/>
      <w:bookmarkStart w:id="289" w:name="_Toc22811"/>
      <w:bookmarkStart w:id="290" w:name="_Toc26464"/>
      <w:bookmarkStart w:id="291" w:name="_Toc6382"/>
      <w:r>
        <w:rPr>
          <w:rFonts w:hint="eastAsia" w:ascii="宋体" w:hAnsi="宋体" w:eastAsia="宋体"/>
          <w:b/>
          <w:bCs/>
          <w:sz w:val="24"/>
          <w:szCs w:val="24"/>
          <w:highlight w:val="none"/>
        </w:rPr>
        <w:t>16、</w:t>
      </w:r>
      <w:bookmarkEnd w:id="287"/>
      <w:r>
        <w:rPr>
          <w:rFonts w:hint="eastAsia" w:ascii="宋体" w:hAnsi="宋体" w:eastAsia="宋体" w:cs="宋体"/>
          <w:b/>
          <w:bCs/>
          <w:sz w:val="24"/>
          <w:szCs w:val="24"/>
          <w:highlight w:val="none"/>
        </w:rPr>
        <w:t>响应文件的开启</w:t>
      </w:r>
      <w:bookmarkEnd w:id="288"/>
      <w:bookmarkEnd w:id="289"/>
      <w:bookmarkEnd w:id="290"/>
      <w:bookmarkEnd w:id="291"/>
    </w:p>
    <w:p w14:paraId="1C7A9FB8">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.l 采购人按“竞价比选</w:t>
      </w:r>
      <w:r>
        <w:rPr>
          <w:rFonts w:hint="eastAsia" w:ascii="宋体" w:hAnsi="宋体" w:eastAsia="宋体" w:cs="宋体"/>
          <w:sz w:val="24"/>
          <w:szCs w:val="24"/>
          <w:highlight w:val="none"/>
        </w:rPr>
        <w:t>公告</w:t>
      </w:r>
      <w:r>
        <w:rPr>
          <w:rFonts w:hint="eastAsia" w:ascii="宋体" w:hAnsi="宋体" w:eastAsia="宋体" w:cs="宋体"/>
          <w:sz w:val="24"/>
          <w:szCs w:val="24"/>
          <w:highlight w:val="none"/>
          <w:lang w:val="en-GB"/>
        </w:rPr>
        <w:t>”中规定的时间和地点组织开启响应文件。</w:t>
      </w:r>
    </w:p>
    <w:p w14:paraId="014C4063">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.2开启响应文件时，采购人</w:t>
      </w:r>
      <w:r>
        <w:rPr>
          <w:rFonts w:hint="eastAsia" w:ascii="宋体" w:hAnsi="宋体" w:eastAsia="宋体" w:cs="宋体"/>
          <w:sz w:val="24"/>
          <w:szCs w:val="24"/>
          <w:highlight w:val="none"/>
        </w:rPr>
        <w:t>邀请参与开标会的供应商</w:t>
      </w:r>
      <w:r>
        <w:rPr>
          <w:rFonts w:hint="eastAsia" w:ascii="宋体" w:hAnsi="宋体" w:eastAsia="宋体" w:cs="宋体"/>
          <w:sz w:val="24"/>
          <w:szCs w:val="24"/>
          <w:highlight w:val="none"/>
          <w:lang w:val="en-GB"/>
        </w:rPr>
        <w:t>查验</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w:t>
      </w:r>
      <w:r>
        <w:rPr>
          <w:rFonts w:hint="eastAsia" w:ascii="宋体" w:hAnsi="宋体" w:eastAsia="宋体" w:cs="宋体"/>
          <w:sz w:val="24"/>
          <w:szCs w:val="24"/>
          <w:highlight w:val="none"/>
        </w:rPr>
        <w:t>如无供应商参与开标会，采购人可邀请监督人员或见证人</w:t>
      </w:r>
      <w:r>
        <w:rPr>
          <w:rFonts w:hint="eastAsia" w:ascii="宋体" w:hAnsi="宋体" w:eastAsia="宋体" w:cs="宋体"/>
          <w:sz w:val="24"/>
          <w:szCs w:val="24"/>
          <w:highlight w:val="none"/>
          <w:lang w:val="en-GB"/>
        </w:rPr>
        <w:t>查验</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响应文件的密封情况确认无误后拆封唱标，采购人将作密封情况检查记录。</w:t>
      </w:r>
    </w:p>
    <w:p w14:paraId="4B8A5525">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.3 若响应文件未密封，采购人将拒绝接收该供应商的响应文件。</w:t>
      </w:r>
    </w:p>
    <w:p w14:paraId="59572340">
      <w:pPr>
        <w:pStyle w:val="16"/>
        <w:ind w:firstLine="480"/>
        <w:rPr>
          <w:rFonts w:hint="eastAsia" w:ascii="宋体" w:hAnsi="宋体" w:eastAsia="仿宋" w:cs="宋体"/>
          <w:sz w:val="24"/>
          <w:szCs w:val="24"/>
          <w:highlight w:val="none"/>
        </w:rPr>
      </w:pPr>
      <w:r>
        <w:rPr>
          <w:rFonts w:hint="eastAsia" w:ascii="宋体" w:hAnsi="宋体" w:eastAsia="宋体" w:cs="宋体"/>
          <w:sz w:val="24"/>
          <w:szCs w:val="24"/>
          <w:highlight w:val="none"/>
        </w:rPr>
        <w:t>16.4 供应商自愿参与现场开标会，</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val="en-US" w:eastAsia="zh-CN"/>
        </w:rPr>
        <w:t>经</w:t>
      </w:r>
      <w:r>
        <w:rPr>
          <w:rFonts w:hint="eastAsia" w:ascii="宋体" w:hAnsi="宋体" w:eastAsia="宋体" w:cs="宋体"/>
          <w:sz w:val="24"/>
          <w:szCs w:val="24"/>
          <w:highlight w:val="none"/>
        </w:rPr>
        <w:t>授权的</w:t>
      </w:r>
      <w:r>
        <w:rPr>
          <w:rFonts w:hint="eastAsia" w:ascii="宋体" w:hAnsi="宋体" w:eastAsia="宋体" w:cs="宋体"/>
          <w:sz w:val="24"/>
          <w:szCs w:val="20"/>
          <w:highlight w:val="none"/>
        </w:rPr>
        <w:t>委托代理人参加开标会</w:t>
      </w:r>
      <w:r>
        <w:rPr>
          <w:rFonts w:hint="eastAsia" w:ascii="宋体" w:hAnsi="宋体" w:eastAsia="宋体" w:cs="宋体"/>
          <w:sz w:val="24"/>
          <w:szCs w:val="20"/>
          <w:highlight w:val="none"/>
          <w:lang w:val="en-US" w:eastAsia="zh-CN"/>
        </w:rPr>
        <w:t>的，</w:t>
      </w:r>
      <w:r>
        <w:rPr>
          <w:rFonts w:hint="eastAsia" w:ascii="宋体" w:hAnsi="宋体" w:eastAsia="宋体" w:cs="宋体"/>
          <w:sz w:val="24"/>
          <w:szCs w:val="24"/>
          <w:highlight w:val="none"/>
        </w:rPr>
        <w:t>应</w:t>
      </w:r>
      <w:r>
        <w:rPr>
          <w:rFonts w:hint="eastAsia" w:ascii="宋体" w:hAnsi="宋体" w:eastAsia="宋体" w:cs="宋体"/>
          <w:sz w:val="24"/>
          <w:szCs w:val="20"/>
          <w:highlight w:val="none"/>
          <w:lang w:val="en-US" w:eastAsia="zh-CN"/>
        </w:rPr>
        <w:t>提交</w:t>
      </w:r>
      <w:r>
        <w:rPr>
          <w:rFonts w:hint="eastAsia" w:ascii="宋体" w:hAnsi="宋体" w:eastAsia="宋体" w:cs="宋体"/>
          <w:sz w:val="24"/>
          <w:szCs w:val="20"/>
          <w:highlight w:val="none"/>
        </w:rPr>
        <w:t>法定代表人身份证明或</w:t>
      </w:r>
      <w:r>
        <w:rPr>
          <w:rFonts w:hint="eastAsia" w:ascii="宋体" w:hAnsi="宋体" w:eastAsia="宋体" w:cs="宋体"/>
          <w:sz w:val="24"/>
          <w:szCs w:val="20"/>
          <w:highlight w:val="none"/>
          <w:lang w:val="en-GB"/>
        </w:rPr>
        <w:t>授权委托书和有效身份证</w:t>
      </w:r>
      <w:r>
        <w:rPr>
          <w:rFonts w:hint="eastAsia" w:ascii="宋体" w:hAnsi="宋体" w:eastAsia="宋体" w:cs="宋体"/>
          <w:sz w:val="24"/>
          <w:szCs w:val="20"/>
          <w:highlight w:val="none"/>
        </w:rPr>
        <w:t>件，未</w:t>
      </w:r>
      <w:r>
        <w:rPr>
          <w:rFonts w:hint="eastAsia" w:ascii="宋体" w:hAnsi="宋体" w:eastAsia="宋体" w:cs="宋体"/>
          <w:sz w:val="24"/>
          <w:szCs w:val="20"/>
          <w:highlight w:val="none"/>
          <w:lang w:val="en-US" w:eastAsia="zh-CN"/>
        </w:rPr>
        <w:t>提交</w:t>
      </w:r>
      <w:r>
        <w:rPr>
          <w:rFonts w:hint="eastAsia" w:ascii="宋体" w:hAnsi="宋体" w:eastAsia="宋体" w:cs="宋体"/>
          <w:sz w:val="24"/>
          <w:szCs w:val="20"/>
          <w:highlight w:val="none"/>
        </w:rPr>
        <w:t>以上资料</w:t>
      </w:r>
      <w:r>
        <w:rPr>
          <w:rFonts w:hint="eastAsia" w:ascii="宋体" w:hAnsi="宋体" w:eastAsia="宋体" w:cs="宋体"/>
          <w:sz w:val="24"/>
          <w:szCs w:val="20"/>
          <w:highlight w:val="none"/>
          <w:lang w:val="en-US" w:eastAsia="zh-CN"/>
        </w:rPr>
        <w:t>或</w:t>
      </w:r>
      <w:r>
        <w:rPr>
          <w:rFonts w:hint="eastAsia" w:ascii="宋体" w:hAnsi="宋体" w:eastAsia="宋体" w:cs="宋体"/>
          <w:bCs/>
          <w:kern w:val="0"/>
          <w:sz w:val="24"/>
          <w:szCs w:val="24"/>
          <w:highlight w:val="none"/>
        </w:rPr>
        <w:t>拆封响应文件后</w:t>
      </w:r>
      <w:r>
        <w:rPr>
          <w:rFonts w:hint="eastAsia" w:ascii="宋体" w:hAnsi="宋体" w:eastAsia="宋体" w:cs="宋体"/>
          <w:bCs/>
          <w:kern w:val="0"/>
          <w:sz w:val="24"/>
          <w:szCs w:val="24"/>
          <w:highlight w:val="none"/>
          <w:lang w:val="en-US" w:eastAsia="zh-CN"/>
        </w:rPr>
        <w:t>也无法</w:t>
      </w:r>
      <w:r>
        <w:rPr>
          <w:rFonts w:hint="eastAsia" w:ascii="宋体" w:hAnsi="宋体" w:eastAsia="宋体" w:cs="宋体"/>
          <w:bCs/>
          <w:kern w:val="0"/>
          <w:sz w:val="24"/>
          <w:szCs w:val="24"/>
          <w:highlight w:val="none"/>
        </w:rPr>
        <w:t>核实</w:t>
      </w:r>
      <w:r>
        <w:rPr>
          <w:rFonts w:hint="eastAsia" w:ascii="宋体" w:hAnsi="宋体" w:eastAsia="宋体" w:cs="宋体"/>
          <w:sz w:val="24"/>
          <w:szCs w:val="20"/>
          <w:highlight w:val="none"/>
        </w:rPr>
        <w:t>身份</w:t>
      </w:r>
      <w:r>
        <w:rPr>
          <w:rFonts w:hint="eastAsia" w:ascii="宋体" w:hAnsi="宋体" w:eastAsia="宋体" w:cs="宋体"/>
          <w:sz w:val="24"/>
          <w:szCs w:val="20"/>
          <w:highlight w:val="none"/>
          <w:lang w:val="en-US" w:eastAsia="zh-CN"/>
        </w:rPr>
        <w:t>的供应商</w:t>
      </w:r>
      <w:r>
        <w:rPr>
          <w:rFonts w:hint="eastAsia" w:ascii="宋体" w:hAnsi="宋体" w:eastAsia="宋体" w:cs="宋体"/>
          <w:sz w:val="24"/>
          <w:szCs w:val="20"/>
          <w:highlight w:val="none"/>
        </w:rPr>
        <w:t>不予参加开标会</w:t>
      </w:r>
      <w:r>
        <w:rPr>
          <w:rFonts w:hint="eastAsia" w:ascii="仿宋" w:hAnsi="仿宋" w:eastAsia="仿宋" w:cs="仿宋"/>
          <w:szCs w:val="28"/>
          <w:highlight w:val="none"/>
        </w:rPr>
        <w:t>。</w:t>
      </w:r>
    </w:p>
    <w:p w14:paraId="2A0F795C">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16.5如</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的法定代表人或经授权的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未参加开标会的，视为认同开标记录情况，且无权对现场开标事宜提出任何异议。</w:t>
      </w:r>
    </w:p>
    <w:p w14:paraId="22D2AD3E">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16.6 </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对开标有异议的，须在开标现场当场提出。</w:t>
      </w:r>
    </w:p>
    <w:p w14:paraId="4C7BA269">
      <w:pPr>
        <w:pStyle w:val="16"/>
        <w:ind w:firstLine="436" w:firstLineChars="182"/>
        <w:outlineLvl w:val="1"/>
        <w:rPr>
          <w:rFonts w:hint="eastAsia" w:ascii="黑体" w:hAnsi="黑体" w:eastAsia="黑体"/>
          <w:bCs/>
          <w:sz w:val="24"/>
          <w:szCs w:val="24"/>
          <w:highlight w:val="none"/>
        </w:rPr>
      </w:pPr>
      <w:bookmarkStart w:id="292" w:name="_Toc10065"/>
      <w:bookmarkStart w:id="293" w:name="_Toc9477"/>
      <w:r>
        <w:rPr>
          <w:rFonts w:hint="eastAsia" w:ascii="黑体" w:hAnsi="黑体" w:eastAsia="黑体"/>
          <w:bCs/>
          <w:sz w:val="24"/>
          <w:szCs w:val="24"/>
          <w:highlight w:val="none"/>
        </w:rPr>
        <w:t>六、竞价比选、评审</w:t>
      </w:r>
      <w:bookmarkEnd w:id="73"/>
      <w:bookmarkEnd w:id="74"/>
      <w:bookmarkEnd w:id="75"/>
      <w:bookmarkEnd w:id="76"/>
      <w:r>
        <w:rPr>
          <w:rFonts w:hint="eastAsia" w:ascii="黑体" w:hAnsi="黑体" w:eastAsia="黑体"/>
          <w:bCs/>
          <w:sz w:val="24"/>
          <w:szCs w:val="24"/>
          <w:highlight w:val="none"/>
        </w:rPr>
        <w:t>程序</w:t>
      </w:r>
      <w:bookmarkEnd w:id="77"/>
      <w:bookmarkEnd w:id="78"/>
      <w:bookmarkEnd w:id="79"/>
      <w:bookmarkEnd w:id="292"/>
      <w:bookmarkEnd w:id="293"/>
    </w:p>
    <w:p w14:paraId="4C19303D">
      <w:pPr>
        <w:pStyle w:val="16"/>
        <w:ind w:firstLine="482"/>
        <w:rPr>
          <w:rFonts w:ascii="宋体" w:hAnsi="宋体" w:eastAsia="宋体" w:cs="宋体"/>
          <w:b/>
          <w:bCs/>
          <w:sz w:val="24"/>
          <w:szCs w:val="24"/>
          <w:highlight w:val="none"/>
        </w:rPr>
      </w:pPr>
      <w:bookmarkStart w:id="294" w:name="_Toc20341"/>
      <w:bookmarkStart w:id="295" w:name="_Toc14218"/>
      <w:bookmarkStart w:id="296" w:name="_Toc320953877"/>
      <w:bookmarkStart w:id="297" w:name="_Toc17998"/>
      <w:bookmarkStart w:id="298" w:name="_Toc12800"/>
      <w:r>
        <w:rPr>
          <w:rFonts w:hint="eastAsia" w:ascii="宋体" w:hAnsi="宋体" w:eastAsia="宋体" w:cs="宋体"/>
          <w:b/>
          <w:bCs/>
          <w:sz w:val="24"/>
          <w:szCs w:val="24"/>
          <w:highlight w:val="none"/>
        </w:rPr>
        <w:t>17、竞价比选、评审程序</w:t>
      </w:r>
    </w:p>
    <w:p w14:paraId="0C23B3AA">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lang w:val="en-GB"/>
        </w:rPr>
        <w:t>成员由</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GB"/>
        </w:rPr>
        <w:t>名（含）以上人员组成，该</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lang w:val="en-GB"/>
        </w:rPr>
        <w:t>独立工作，负责评审所有</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文件并</w:t>
      </w:r>
      <w:r>
        <w:rPr>
          <w:rFonts w:hint="eastAsia" w:ascii="宋体" w:hAnsi="宋体" w:eastAsia="宋体" w:cs="宋体"/>
          <w:sz w:val="24"/>
          <w:szCs w:val="24"/>
          <w:highlight w:val="none"/>
        </w:rPr>
        <w:t>推荐不超过3名成交候选人</w:t>
      </w:r>
      <w:r>
        <w:rPr>
          <w:rFonts w:hint="eastAsia" w:ascii="宋体" w:hAnsi="宋体" w:eastAsia="宋体" w:cs="宋体"/>
          <w:sz w:val="24"/>
          <w:szCs w:val="24"/>
          <w:highlight w:val="none"/>
          <w:lang w:val="en-GB"/>
        </w:rPr>
        <w:t>，遵循“公平、公正、科学、择优”的原则。</w:t>
      </w:r>
    </w:p>
    <w:p w14:paraId="4770F331">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.2本次竞选的评审办法</w:t>
      </w:r>
      <w:r>
        <w:rPr>
          <w:rFonts w:hint="eastAsia" w:ascii="宋体" w:hAnsi="宋体" w:eastAsia="宋体" w:cs="宋体"/>
          <w:sz w:val="24"/>
          <w:szCs w:val="24"/>
          <w:highlight w:val="none"/>
          <w:lang w:val="en-US" w:eastAsia="zh-CN"/>
        </w:rPr>
        <w:t>采用最低评标价法或次低价法</w:t>
      </w:r>
      <w:r>
        <w:rPr>
          <w:rFonts w:hint="eastAsia" w:ascii="宋体" w:hAnsi="宋体" w:eastAsia="宋体" w:cs="宋体"/>
          <w:sz w:val="24"/>
          <w:szCs w:val="24"/>
          <w:highlight w:val="none"/>
          <w:lang w:val="en-GB"/>
        </w:rPr>
        <w:t>，应用规则如下：</w:t>
      </w:r>
    </w:p>
    <w:p w14:paraId="2BBB6801">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GB"/>
        </w:rPr>
        <w:t>剩余有效响应单位数量≥4家时，采用次低价法。</w:t>
      </w:r>
    </w:p>
    <w:p w14:paraId="66614513">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次低价法：根据所有有效供应商</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的响应报价，去掉最低价，从第二低到高按顺序推荐成交候选人。</w:t>
      </w:r>
    </w:p>
    <w:p w14:paraId="48730C75">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GB"/>
        </w:rPr>
        <w:t>剩余有效响应单位数量≤3家时，采用最低</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lang w:val="en-GB"/>
        </w:rPr>
        <w:t>标价法。</w:t>
      </w:r>
    </w:p>
    <w:p w14:paraId="7746B35D">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最低</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lang w:val="en-GB"/>
        </w:rPr>
        <w:t>标价法：根据所有有效供应商</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的响应报价，按从低到高的顺序推荐成交候选人。</w:t>
      </w:r>
    </w:p>
    <w:p w14:paraId="436EA89E">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.3评审流程如下：评</w:t>
      </w:r>
      <w:r>
        <w:rPr>
          <w:rFonts w:hint="eastAsia" w:ascii="宋体" w:hAnsi="宋体" w:eastAsia="宋体" w:cs="宋体"/>
          <w:sz w:val="24"/>
          <w:szCs w:val="24"/>
          <w:highlight w:val="none"/>
        </w:rPr>
        <w:t>审</w:t>
      </w:r>
      <w:r>
        <w:rPr>
          <w:rFonts w:hint="eastAsia" w:ascii="宋体" w:hAnsi="宋体" w:eastAsia="宋体" w:cs="宋体"/>
          <w:sz w:val="24"/>
          <w:szCs w:val="24"/>
          <w:highlight w:val="none"/>
          <w:lang w:val="en-GB"/>
        </w:rPr>
        <w:t>准备</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lang w:val="en-GB"/>
        </w:rPr>
        <w:t>资格符合性审查</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rPr>
        <w:t>价格</w:t>
      </w:r>
      <w:r>
        <w:rPr>
          <w:rFonts w:hint="eastAsia" w:ascii="宋体" w:hAnsi="宋体" w:eastAsia="宋体" w:cs="宋体"/>
          <w:sz w:val="24"/>
          <w:szCs w:val="24"/>
          <w:highlight w:val="none"/>
          <w:lang w:val="en-GB"/>
        </w:rPr>
        <w:t>评审</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lang w:val="en-GB"/>
        </w:rPr>
        <w:t>确定成交人。</w:t>
      </w:r>
    </w:p>
    <w:p w14:paraId="712E4D6D">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4评审</w:t>
      </w:r>
      <w:r>
        <w:rPr>
          <w:rFonts w:hint="eastAsia" w:ascii="宋体" w:hAnsi="宋体" w:eastAsia="宋体" w:cs="宋体"/>
          <w:sz w:val="24"/>
          <w:szCs w:val="24"/>
          <w:highlight w:val="none"/>
          <w:lang w:val="en-GB"/>
        </w:rPr>
        <w:t>小组在资格符合性审查中，有权对算术性错误进行修正，原则如下：</w:t>
      </w:r>
    </w:p>
    <w:p w14:paraId="0FED3652">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函及</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附录内容与</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文件中明细表内容不一致的，以</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文件中明细表为准；</w:t>
      </w:r>
    </w:p>
    <w:p w14:paraId="62C2B40C">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文件的大写金额和小写金额不一致的，</w:t>
      </w:r>
      <w:r>
        <w:rPr>
          <w:rFonts w:hint="eastAsia" w:ascii="宋体" w:hAnsi="宋体" w:eastAsia="宋体" w:cs="宋体"/>
          <w:sz w:val="24"/>
          <w:szCs w:val="24"/>
          <w:highlight w:val="none"/>
        </w:rPr>
        <w:t>以大写金额为准</w:t>
      </w:r>
      <w:r>
        <w:rPr>
          <w:rFonts w:hint="eastAsia" w:ascii="宋体" w:hAnsi="宋体" w:eastAsia="宋体" w:cs="宋体"/>
          <w:sz w:val="24"/>
          <w:szCs w:val="24"/>
          <w:highlight w:val="none"/>
          <w:lang w:val="en-GB"/>
        </w:rPr>
        <w:t>。</w:t>
      </w:r>
    </w:p>
    <w:p w14:paraId="439D9A5E">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）总价金额与按单价汇总金额不一致的，以单价为准</w:t>
      </w:r>
      <w:r>
        <w:rPr>
          <w:rFonts w:hint="eastAsia" w:ascii="宋体" w:hAnsi="宋体" w:eastAsia="宋体" w:cs="宋体"/>
          <w:sz w:val="24"/>
          <w:szCs w:val="24"/>
          <w:highlight w:val="none"/>
        </w:rPr>
        <w:t>修正总价</w:t>
      </w:r>
      <w:r>
        <w:rPr>
          <w:rFonts w:hint="eastAsia" w:ascii="宋体" w:hAnsi="宋体" w:eastAsia="宋体" w:cs="宋体"/>
          <w:sz w:val="24"/>
          <w:szCs w:val="24"/>
          <w:highlight w:val="none"/>
          <w:lang w:val="en-GB"/>
        </w:rPr>
        <w:t>；</w:t>
      </w:r>
    </w:p>
    <w:p w14:paraId="4C2AF674">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）单价金额小数点有明显错位的，以总价为准</w:t>
      </w:r>
      <w:r>
        <w:rPr>
          <w:rFonts w:hint="eastAsia" w:ascii="宋体" w:hAnsi="宋体" w:eastAsia="宋体" w:cs="宋体"/>
          <w:sz w:val="24"/>
          <w:szCs w:val="24"/>
          <w:highlight w:val="none"/>
        </w:rPr>
        <w:t>修正</w:t>
      </w:r>
      <w:r>
        <w:rPr>
          <w:rFonts w:hint="eastAsia" w:ascii="宋体" w:hAnsi="宋体" w:eastAsia="宋体" w:cs="宋体"/>
          <w:sz w:val="24"/>
          <w:szCs w:val="24"/>
          <w:highlight w:val="none"/>
          <w:lang w:val="en-GB"/>
        </w:rPr>
        <w:t>单价。</w:t>
      </w:r>
    </w:p>
    <w:p w14:paraId="611938D7">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含税总价与依据不含税总价计算出的结果不一致的，以不含税总价为准修正含税总价，如修正后的含税总价大于原含税总价时，则以原含税总价为准修正不含税总价。</w:t>
      </w:r>
    </w:p>
    <w:p w14:paraId="6CD6CD52">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）算术性错误修正，</w:t>
      </w:r>
      <w:r>
        <w:rPr>
          <w:rFonts w:hint="eastAsia" w:ascii="宋体" w:hAnsi="宋体" w:eastAsia="宋体" w:cs="宋体"/>
          <w:sz w:val="24"/>
          <w:szCs w:val="24"/>
          <w:highlight w:val="none"/>
        </w:rPr>
        <w:t>评审阶段评审</w:t>
      </w:r>
      <w:r>
        <w:rPr>
          <w:rFonts w:hint="eastAsia" w:ascii="宋体" w:hAnsi="宋体" w:eastAsia="宋体" w:cs="宋体"/>
          <w:sz w:val="24"/>
          <w:szCs w:val="24"/>
          <w:highlight w:val="none"/>
          <w:lang w:val="en-GB"/>
        </w:rPr>
        <w:t>小组可无需</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书面确认</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GB"/>
        </w:rPr>
        <w:t>小组依据修正后的报价进行评审并推荐</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en-GB"/>
        </w:rPr>
        <w:t>候选人，采购人依据</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en-GB"/>
        </w:rPr>
        <w:t>候选人推荐结果确定成交单位，采购人以</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GB"/>
        </w:rPr>
        <w:t>小组修正后的价格向成交单位发出《成交通知书》，如成交单位</w:t>
      </w:r>
      <w:r>
        <w:rPr>
          <w:rFonts w:hint="eastAsia" w:ascii="宋体" w:hAnsi="宋体" w:eastAsia="宋体" w:cs="宋体"/>
          <w:sz w:val="24"/>
          <w:szCs w:val="24"/>
          <w:highlight w:val="none"/>
        </w:rPr>
        <w:t>不接受修正后的</w:t>
      </w:r>
      <w:r>
        <w:rPr>
          <w:rFonts w:hint="eastAsia" w:ascii="宋体" w:hAnsi="宋体" w:eastAsia="宋体" w:cs="宋体"/>
          <w:sz w:val="24"/>
          <w:szCs w:val="24"/>
          <w:highlight w:val="none"/>
          <w:lang w:val="en-GB"/>
        </w:rPr>
        <w:t>成交价格，则取消其成交资格。</w:t>
      </w:r>
    </w:p>
    <w:p w14:paraId="3C684D84">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若供应商不同意以上修正，</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文件将视为无效。</w:t>
      </w:r>
    </w:p>
    <w:p w14:paraId="3BB07188">
      <w:pPr>
        <w:pStyle w:val="16"/>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17.5 如出现两家（含）以上供应商总得分相同或价格相同导致排名一致，评审小组人员按照供应商响应文件中的资质、人员配备、业绩等情况，依次进行比较确定最终排名。</w:t>
      </w:r>
    </w:p>
    <w:p w14:paraId="1F00D248">
      <w:pPr>
        <w:pStyle w:val="16"/>
        <w:ind w:firstLine="436" w:firstLineChars="182"/>
        <w:outlineLvl w:val="1"/>
        <w:rPr>
          <w:rFonts w:hint="eastAsia" w:ascii="黑体" w:hAnsi="黑体" w:eastAsia="黑体"/>
          <w:bCs/>
          <w:sz w:val="24"/>
          <w:szCs w:val="24"/>
          <w:highlight w:val="none"/>
        </w:rPr>
      </w:pPr>
      <w:bookmarkStart w:id="299" w:name="_Toc30397"/>
      <w:bookmarkStart w:id="300" w:name="_Toc26554"/>
      <w:r>
        <w:rPr>
          <w:rFonts w:hint="eastAsia" w:ascii="黑体" w:hAnsi="黑体" w:eastAsia="黑体"/>
          <w:bCs/>
          <w:sz w:val="24"/>
          <w:szCs w:val="24"/>
          <w:highlight w:val="none"/>
        </w:rPr>
        <w:t>七、其他要求</w:t>
      </w:r>
      <w:bookmarkEnd w:id="299"/>
      <w:bookmarkEnd w:id="300"/>
    </w:p>
    <w:p w14:paraId="5C5CA32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成交单位领取成交通知书时须递交纸质版响应文件壹份，内容须与电子版响应文件一致。</w:t>
      </w:r>
    </w:p>
    <w:p w14:paraId="539E9814">
      <w:pPr>
        <w:pStyle w:val="16"/>
        <w:ind w:firstLine="482"/>
        <w:rPr>
          <w:rFonts w:hint="eastAsia" w:ascii="宋体" w:hAnsi="宋体" w:eastAsia="宋体"/>
          <w:b/>
          <w:bCs/>
          <w:sz w:val="24"/>
          <w:szCs w:val="24"/>
          <w:highlight w:val="none"/>
        </w:rPr>
        <w:sectPr>
          <w:footerReference r:id="rId13" w:type="default"/>
          <w:pgSz w:w="11907" w:h="16840"/>
          <w:pgMar w:top="1701" w:right="1418" w:bottom="1418" w:left="1701" w:header="851" w:footer="680" w:gutter="0"/>
          <w:pgNumType w:fmt="decimal" w:start="1"/>
          <w:cols w:space="720" w:num="1"/>
          <w:docGrid w:linePitch="312" w:charSpace="-4108"/>
        </w:sectPr>
      </w:pPr>
    </w:p>
    <w:p w14:paraId="52F4897C">
      <w:pPr>
        <w:pStyle w:val="16"/>
        <w:ind w:firstLine="0" w:firstLineChars="0"/>
        <w:outlineLvl w:val="1"/>
        <w:rPr>
          <w:rFonts w:ascii="宋体" w:hAnsi="宋体" w:eastAsia="宋体"/>
          <w:b/>
          <w:bCs/>
          <w:sz w:val="24"/>
          <w:szCs w:val="24"/>
          <w:highlight w:val="none"/>
        </w:rPr>
      </w:pPr>
      <w:bookmarkStart w:id="301" w:name="_Toc27454"/>
      <w:bookmarkStart w:id="302" w:name="_Toc11519"/>
      <w:bookmarkStart w:id="303" w:name="_Toc23295"/>
      <w:r>
        <w:rPr>
          <w:rFonts w:hint="eastAsia" w:ascii="宋体" w:hAnsi="宋体" w:eastAsia="宋体"/>
          <w:b/>
          <w:bCs/>
          <w:sz w:val="24"/>
          <w:szCs w:val="24"/>
          <w:highlight w:val="none"/>
        </w:rPr>
        <w:t>附表1：资格性、符合性审查表</w:t>
      </w:r>
      <w:bookmarkEnd w:id="301"/>
      <w:bookmarkEnd w:id="302"/>
      <w:bookmarkEnd w:id="303"/>
    </w:p>
    <w:p w14:paraId="672D9FB5">
      <w:pPr>
        <w:pStyle w:val="16"/>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资格性审查表</w:t>
      </w:r>
    </w:p>
    <w:p w14:paraId="101FE8C0">
      <w:pPr>
        <w:pStyle w:val="16"/>
        <w:ind w:firstLine="0" w:firstLineChars="0"/>
        <w:rPr>
          <w:rFonts w:hint="default" w:ascii="宋体" w:hAnsi="宋体" w:eastAsia="宋体" w:cs="宋体"/>
          <w:sz w:val="24"/>
          <w:szCs w:val="24"/>
          <w:highlight w:val="none"/>
          <w:lang w:val="en-US" w:eastAsia="zh-CN"/>
        </w:rPr>
      </w:pPr>
      <w:r>
        <w:rPr>
          <w:rFonts w:hint="eastAsia" w:ascii="宋体" w:hAnsi="宋体" w:eastAsia="宋体"/>
          <w:sz w:val="24"/>
          <w:szCs w:val="24"/>
          <w:highlight w:val="none"/>
        </w:rPr>
        <w:t>项目名称：</w:t>
      </w:r>
      <w:r>
        <w:rPr>
          <w:rFonts w:ascii="宋体" w:hAnsi="宋体" w:eastAsia="宋体"/>
          <w:sz w:val="24"/>
          <w:szCs w:val="24"/>
          <w:highlight w:val="none"/>
        </w:rPr>
        <w:tab/>
      </w:r>
      <w:r>
        <w:rPr>
          <w:rFonts w:hint="eastAsia" w:ascii="宋体" w:hAnsi="宋体" w:eastAsia="宋体"/>
          <w:sz w:val="24"/>
          <w:szCs w:val="24"/>
          <w:highlight w:val="none"/>
          <w:lang w:val="en-US" w:eastAsia="zh-CN"/>
        </w:rPr>
        <w:t>海口市恒盈物业管理服务有限公司图文制作</w:t>
      </w:r>
    </w:p>
    <w:tbl>
      <w:tblPr>
        <w:tblStyle w:val="10"/>
        <w:tblW w:w="10264" w:type="dxa"/>
        <w:jc w:val="center"/>
        <w:tblLayout w:type="fixed"/>
        <w:tblCellMar>
          <w:top w:w="0" w:type="dxa"/>
          <w:left w:w="0" w:type="dxa"/>
          <w:bottom w:w="0" w:type="dxa"/>
          <w:right w:w="0" w:type="dxa"/>
        </w:tblCellMar>
      </w:tblPr>
      <w:tblGrid>
        <w:gridCol w:w="546"/>
        <w:gridCol w:w="6414"/>
        <w:gridCol w:w="2465"/>
        <w:gridCol w:w="839"/>
      </w:tblGrid>
      <w:tr w14:paraId="6DBCDE1F">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ADFBEDB">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793DC6C">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CEBA641">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91B198E">
            <w:pPr>
              <w:pStyle w:val="16"/>
              <w:ind w:firstLine="0" w:firstLineChars="0"/>
              <w:jc w:val="center"/>
              <w:rPr>
                <w:rFonts w:hint="eastAsia" w:ascii="宋体" w:hAnsi="宋体" w:eastAsia="宋体"/>
                <w:b/>
                <w:bCs/>
                <w:sz w:val="24"/>
                <w:szCs w:val="24"/>
                <w:highlight w:val="none"/>
              </w:rPr>
            </w:pPr>
            <w:r>
              <w:rPr>
                <w:rFonts w:hint="eastAsia" w:ascii="宋体" w:hAnsi="宋体" w:eastAsia="宋体"/>
                <w:b/>
                <w:bCs/>
                <w:sz w:val="24"/>
                <w:szCs w:val="24"/>
                <w:highlight w:val="none"/>
              </w:rPr>
              <w:t>供应商</w:t>
            </w:r>
          </w:p>
        </w:tc>
      </w:tr>
      <w:tr w14:paraId="38754EAA">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1089674">
            <w:pPr>
              <w:pStyle w:val="16"/>
              <w:ind w:firstLine="0" w:firstLineChars="0"/>
              <w:jc w:val="center"/>
              <w:rPr>
                <w:rFonts w:ascii="宋体" w:hAnsi="宋体" w:eastAsia="宋体"/>
                <w:w w:val="99"/>
                <w:sz w:val="24"/>
                <w:szCs w:val="24"/>
                <w:highlight w:val="none"/>
              </w:rPr>
            </w:pPr>
            <w:r>
              <w:rPr>
                <w:rFonts w:ascii="宋体" w:hAnsi="宋体" w:eastAsia="宋体"/>
                <w:w w:val="99"/>
                <w:sz w:val="24"/>
                <w:szCs w:val="24"/>
                <w:highlight w:val="none"/>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23498442">
            <w:pPr>
              <w:pStyle w:val="16"/>
              <w:ind w:firstLine="0" w:firstLineChars="0"/>
              <w:rPr>
                <w:rFonts w:hint="eastAsia" w:ascii="宋体" w:hAnsi="宋体" w:eastAsia="宋体"/>
                <w:sz w:val="24"/>
                <w:szCs w:val="24"/>
                <w:highlight w:val="none"/>
              </w:rPr>
            </w:pPr>
            <w:r>
              <w:rPr>
                <w:rFonts w:hint="eastAsia" w:ascii="宋体" w:hAnsi="宋体" w:eastAsia="宋体"/>
                <w:sz w:val="24"/>
                <w:szCs w:val="24"/>
                <w:highlight w:val="none"/>
                <w:lang w:val="en-US" w:eastAsia="zh-CN"/>
              </w:rPr>
              <w:t>授权委托书</w:t>
            </w:r>
            <w:r>
              <w:rPr>
                <w:rFonts w:hint="eastAsia" w:ascii="宋体" w:hAnsi="宋体" w:eastAsia="宋体"/>
                <w:sz w:val="24"/>
                <w:szCs w:val="24"/>
                <w:highlight w:val="none"/>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BA18470">
            <w:pPr>
              <w:pStyle w:val="16"/>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3F3904A">
            <w:pPr>
              <w:pStyle w:val="16"/>
              <w:ind w:firstLine="0" w:firstLineChars="0"/>
              <w:jc w:val="center"/>
              <w:rPr>
                <w:rFonts w:ascii="宋体" w:hAnsi="宋体" w:eastAsia="宋体"/>
                <w:sz w:val="24"/>
                <w:szCs w:val="24"/>
                <w:highlight w:val="none"/>
              </w:rPr>
            </w:pPr>
          </w:p>
        </w:tc>
      </w:tr>
      <w:tr w14:paraId="4D564B55">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A11EFCF">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5D171C3A">
            <w:pPr>
              <w:widowControl/>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若供应商为其他法人（例如事业单位）的，只需提供其他法人资格证明，无需提供营业执照及国家企业信用信息公示系统查询结果；</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746BE45">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DB584C4">
            <w:pPr>
              <w:pStyle w:val="16"/>
              <w:ind w:firstLine="0" w:firstLineChars="0"/>
              <w:jc w:val="center"/>
              <w:rPr>
                <w:rFonts w:ascii="宋体" w:hAnsi="宋体" w:eastAsia="宋体"/>
                <w:sz w:val="24"/>
                <w:szCs w:val="24"/>
                <w:highlight w:val="none"/>
              </w:rPr>
            </w:pPr>
          </w:p>
        </w:tc>
      </w:tr>
      <w:tr w14:paraId="01E81526">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CF92493">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12DB1E9">
            <w:pPr>
              <w:ind w:firstLine="480"/>
              <w:rPr>
                <w:rFonts w:hint="eastAsia" w:ascii="宋体" w:hAnsi="宋体" w:eastAsia="宋体"/>
                <w:sz w:val="24"/>
                <w:szCs w:val="24"/>
                <w:highlight w:val="none"/>
              </w:rPr>
            </w:pPr>
            <w:r>
              <w:rPr>
                <w:rFonts w:hint="eastAsia" w:ascii="宋体" w:hAnsi="宋体" w:eastAsia="宋体" w:cs="Tahoma"/>
                <w:sz w:val="24"/>
                <w:szCs w:val="24"/>
                <w:highlight w:val="none"/>
              </w:rPr>
              <w:t>业绩要求：供应商</w:t>
            </w:r>
            <w:r>
              <w:rPr>
                <w:rFonts w:hint="eastAsia" w:ascii="宋体" w:hAnsi="宋体" w:eastAsia="宋体" w:cs="Tahoma"/>
                <w:sz w:val="24"/>
                <w:szCs w:val="24"/>
                <w:highlight w:val="none"/>
                <w:lang w:val="zh-CN"/>
              </w:rPr>
              <w:t>近</w:t>
            </w:r>
            <w:r>
              <w:rPr>
                <w:rFonts w:hint="eastAsia" w:ascii="宋体" w:hAnsi="宋体" w:eastAsia="宋体" w:cs="Tahoma"/>
                <w:sz w:val="24"/>
                <w:szCs w:val="24"/>
                <w:highlight w:val="none"/>
                <w:lang w:val="en-US" w:eastAsia="zh-CN"/>
              </w:rPr>
              <w:t>3</w:t>
            </w:r>
            <w:r>
              <w:rPr>
                <w:rFonts w:hint="eastAsia" w:ascii="宋体" w:hAnsi="宋体" w:eastAsia="宋体" w:cs="Tahoma"/>
                <w:sz w:val="24"/>
                <w:szCs w:val="24"/>
                <w:highlight w:val="none"/>
                <w:lang w:val="zh-CN"/>
              </w:rPr>
              <w:t>年合同签订时间在响应文件递交截止之日前承接过</w:t>
            </w:r>
            <w:r>
              <w:rPr>
                <w:rFonts w:hint="eastAsia" w:ascii="宋体" w:hAnsi="宋体" w:eastAsia="宋体" w:cs="Tahoma"/>
                <w:sz w:val="24"/>
                <w:szCs w:val="24"/>
                <w:highlight w:val="none"/>
                <w:u w:val="single"/>
              </w:rPr>
              <w:t>不少于</w:t>
            </w:r>
            <w:r>
              <w:rPr>
                <w:rFonts w:hint="eastAsia" w:ascii="宋体" w:hAnsi="宋体" w:eastAsia="宋体" w:cs="Tahoma"/>
                <w:sz w:val="24"/>
                <w:szCs w:val="24"/>
                <w:highlight w:val="none"/>
                <w:u w:val="single"/>
                <w:lang w:val="en-US" w:eastAsia="zh-CN"/>
              </w:rPr>
              <w:t>1</w:t>
            </w:r>
            <w:r>
              <w:rPr>
                <w:rFonts w:hint="eastAsia" w:ascii="宋体" w:hAnsi="宋体" w:eastAsia="宋体" w:cs="Tahoma"/>
                <w:sz w:val="24"/>
                <w:szCs w:val="24"/>
                <w:highlight w:val="none"/>
                <w:u w:val="single"/>
              </w:rPr>
              <w:t>个（含）</w:t>
            </w:r>
            <w:r>
              <w:rPr>
                <w:rFonts w:hint="eastAsia" w:ascii="宋体" w:hAnsi="宋体" w:eastAsia="宋体" w:cs="Tahoma"/>
                <w:sz w:val="24"/>
                <w:szCs w:val="24"/>
                <w:highlight w:val="none"/>
                <w:u w:val="single"/>
                <w:lang w:val="zh-CN"/>
              </w:rPr>
              <w:t>图文制作服务</w:t>
            </w:r>
            <w:r>
              <w:rPr>
                <w:rFonts w:hint="eastAsia" w:ascii="宋体" w:hAnsi="宋体" w:eastAsia="宋体" w:cs="Tahoma"/>
                <w:sz w:val="24"/>
                <w:szCs w:val="24"/>
                <w:highlight w:val="none"/>
                <w:u w:val="single"/>
                <w:lang w:val="en-US" w:eastAsia="zh-CN"/>
              </w:rPr>
              <w:t>类</w:t>
            </w:r>
            <w:r>
              <w:rPr>
                <w:rFonts w:hint="eastAsia" w:ascii="宋体" w:hAnsi="宋体" w:eastAsia="宋体" w:cs="Tahoma"/>
                <w:sz w:val="24"/>
                <w:szCs w:val="24"/>
                <w:highlight w:val="none"/>
                <w:u w:val="single"/>
              </w:rPr>
              <w:t>业绩</w:t>
            </w:r>
            <w:r>
              <w:rPr>
                <w:rFonts w:hint="eastAsia" w:ascii="宋体" w:hAnsi="宋体" w:eastAsia="宋体" w:cs="Tahoma"/>
                <w:sz w:val="24"/>
                <w:szCs w:val="24"/>
                <w:highlight w:val="none"/>
              </w:rPr>
              <w:t>（提供合同复印件加盖公章）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71A08F4A">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BEA4DEE">
            <w:pPr>
              <w:pStyle w:val="16"/>
              <w:ind w:firstLine="0" w:firstLineChars="0"/>
              <w:jc w:val="center"/>
              <w:rPr>
                <w:rFonts w:ascii="宋体" w:hAnsi="宋体" w:eastAsia="宋体"/>
                <w:sz w:val="24"/>
                <w:szCs w:val="24"/>
                <w:highlight w:val="none"/>
              </w:rPr>
            </w:pPr>
          </w:p>
        </w:tc>
      </w:tr>
      <w:tr w14:paraId="063E9B98">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83A6D0">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260C4FE">
            <w:pPr>
              <w:pStyle w:val="16"/>
              <w:ind w:left="0" w:leftChars="0" w:firstLine="0" w:firstLineChars="0"/>
              <w:rPr>
                <w:rFonts w:hint="eastAsia" w:ascii="宋体" w:hAnsi="宋体" w:eastAsia="宋体"/>
                <w:sz w:val="24"/>
                <w:szCs w:val="24"/>
                <w:highlight w:val="none"/>
              </w:rPr>
            </w:pPr>
            <w:r>
              <w:rPr>
                <w:rFonts w:hint="eastAsia" w:ascii="宋体" w:hAnsi="宋体" w:eastAsia="宋体"/>
                <w:sz w:val="24"/>
                <w:szCs w:val="24"/>
                <w:highlight w:val="none"/>
              </w:rPr>
              <w:t>项目负责人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项目经理）</w:t>
            </w:r>
            <w:r>
              <w:rPr>
                <w:rFonts w:hint="eastAsia" w:ascii="宋体" w:hAnsi="宋体" w:eastAsia="宋体"/>
                <w:sz w:val="24"/>
                <w:szCs w:val="24"/>
                <w:highlight w:val="none"/>
              </w:rPr>
              <w:t>要求：</w:t>
            </w:r>
            <w:r>
              <w:rPr>
                <w:rFonts w:hint="eastAsia" w:ascii="宋体" w:hAnsi="宋体" w:eastAsia="宋体"/>
                <w:sz w:val="24"/>
                <w:szCs w:val="24"/>
                <w:highlight w:val="none"/>
                <w:u w:val="single"/>
                <w:lang w:val="en-US" w:eastAsia="zh-CN"/>
              </w:rPr>
              <w:t>/</w:t>
            </w:r>
            <w:r>
              <w:rPr>
                <w:rFonts w:hint="eastAsia" w:ascii="宋体" w:hAnsi="宋体" w:eastAsia="宋体" w:cs="宋体"/>
                <w:bCs/>
                <w:kern w:val="0"/>
                <w:sz w:val="24"/>
                <w:szCs w:val="24"/>
                <w:highlight w:val="none"/>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1CC6153">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784201A">
            <w:pPr>
              <w:pStyle w:val="16"/>
              <w:ind w:firstLine="0" w:firstLineChars="0"/>
              <w:jc w:val="center"/>
              <w:rPr>
                <w:rFonts w:ascii="宋体" w:hAnsi="宋体" w:eastAsia="宋体"/>
                <w:sz w:val="24"/>
                <w:szCs w:val="24"/>
                <w:highlight w:val="none"/>
              </w:rPr>
            </w:pPr>
          </w:p>
        </w:tc>
      </w:tr>
      <w:tr w14:paraId="11A0DCFD">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7D4B9D">
            <w:pPr>
              <w:pStyle w:val="16"/>
              <w:ind w:firstLine="0" w:firstLineChars="0"/>
              <w:jc w:val="center"/>
              <w:rPr>
                <w:rFonts w:ascii="宋体" w:hAnsi="宋体" w:eastAsia="宋体"/>
                <w:w w:val="99"/>
                <w:sz w:val="24"/>
                <w:szCs w:val="24"/>
                <w:highlight w:val="none"/>
              </w:rPr>
            </w:pPr>
            <w:r>
              <w:rPr>
                <w:rFonts w:hint="eastAsia" w:ascii="宋体" w:hAnsi="宋体" w:eastAsia="宋体"/>
                <w:w w:val="99"/>
                <w:sz w:val="24"/>
                <w:szCs w:val="24"/>
                <w:highlight w:val="none"/>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0D32DDB">
            <w:pPr>
              <w:pStyle w:val="16"/>
              <w:ind w:firstLine="0" w:firstLineChars="0"/>
              <w:rPr>
                <w:rFonts w:hint="eastAsia" w:ascii="宋体" w:hAnsi="宋体" w:eastAsia="宋体" w:cs="宋体"/>
                <w:sz w:val="24"/>
                <w:szCs w:val="24"/>
                <w:highlight w:val="none"/>
              </w:rPr>
            </w:pPr>
            <w:r>
              <w:rPr>
                <w:rFonts w:hint="eastAsia" w:ascii="宋体" w:hAnsi="宋体" w:eastAsia="宋体" w:cs="Tahoma"/>
                <w:sz w:val="24"/>
                <w:szCs w:val="24"/>
                <w:highlight w:val="none"/>
              </w:rPr>
              <w:t>其他人员要求：</w:t>
            </w:r>
            <w:r>
              <w:rPr>
                <w:rFonts w:hint="eastAsia" w:ascii="宋体" w:hAnsi="宋体" w:eastAsia="宋体" w:cs="宋体"/>
                <w:bCs/>
                <w:kern w:val="0"/>
                <w:sz w:val="24"/>
                <w:szCs w:val="24"/>
                <w:highlight w:val="none"/>
                <w:u w:val="single"/>
                <w:lang w:val="en-US" w:eastAsia="zh-CN"/>
              </w:rPr>
              <w:t>/</w:t>
            </w:r>
            <w:r>
              <w:rPr>
                <w:rFonts w:hint="eastAsia" w:ascii="宋体" w:hAnsi="宋体" w:eastAsia="宋体" w:cs="宋体"/>
                <w:bCs/>
                <w:kern w:val="0"/>
                <w:sz w:val="24"/>
                <w:szCs w:val="24"/>
                <w:highlight w:val="none"/>
                <w:lang w:eastAsia="zh-CN"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E07C3B4">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BE25B3F">
            <w:pPr>
              <w:pStyle w:val="16"/>
              <w:ind w:firstLine="0" w:firstLineChars="0"/>
              <w:jc w:val="center"/>
              <w:rPr>
                <w:rFonts w:ascii="宋体" w:hAnsi="宋体" w:eastAsia="宋体"/>
                <w:sz w:val="24"/>
                <w:szCs w:val="24"/>
                <w:highlight w:val="none"/>
              </w:rPr>
            </w:pPr>
          </w:p>
        </w:tc>
      </w:tr>
      <w:tr w14:paraId="33AF282B">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8593BE9">
            <w:pPr>
              <w:pStyle w:val="16"/>
              <w:ind w:firstLine="0" w:firstLineChars="0"/>
              <w:jc w:val="center"/>
              <w:rPr>
                <w:rFonts w:hint="eastAsia" w:ascii="宋体" w:hAnsi="宋体" w:eastAsia="宋体"/>
                <w:w w:val="99"/>
                <w:sz w:val="24"/>
                <w:szCs w:val="24"/>
                <w:highlight w:val="none"/>
                <w:lang w:eastAsia="zh-CN"/>
              </w:rPr>
            </w:pPr>
            <w:r>
              <w:rPr>
                <w:rFonts w:hint="eastAsia" w:ascii="宋体" w:hAnsi="宋体" w:eastAsia="宋体"/>
                <w:w w:val="99"/>
                <w:sz w:val="24"/>
                <w:szCs w:val="24"/>
                <w:highlight w:val="none"/>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B04B0E0">
            <w:pPr>
              <w:pStyle w:val="16"/>
              <w:ind w:firstLine="0" w:firstLineChars="0"/>
              <w:jc w:val="left"/>
              <w:rPr>
                <w:rFonts w:hint="eastAsia" w:ascii="宋体" w:hAnsi="宋体" w:eastAsia="宋体"/>
                <w:sz w:val="24"/>
                <w:szCs w:val="24"/>
                <w:highlight w:val="none"/>
              </w:rPr>
            </w:pPr>
            <w:r>
              <w:rPr>
                <w:rFonts w:hint="eastAsia" w:ascii="宋体" w:hAnsi="宋体" w:eastAsia="宋体" w:cs="Tahoma"/>
                <w:sz w:val="24"/>
                <w:szCs w:val="24"/>
                <w:highlight w:val="none"/>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B341D04">
            <w:pPr>
              <w:pStyle w:val="16"/>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03C6FDE">
            <w:pPr>
              <w:pStyle w:val="16"/>
              <w:ind w:firstLine="0" w:firstLineChars="0"/>
              <w:jc w:val="center"/>
              <w:rPr>
                <w:rFonts w:ascii="宋体" w:hAnsi="宋体" w:eastAsia="宋体"/>
                <w:sz w:val="24"/>
                <w:szCs w:val="24"/>
                <w:highlight w:val="none"/>
              </w:rPr>
            </w:pPr>
          </w:p>
        </w:tc>
      </w:tr>
      <w:tr w14:paraId="26E4C6E5">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F4B1E41">
            <w:pPr>
              <w:pStyle w:val="16"/>
              <w:ind w:firstLine="0" w:firstLineChars="0"/>
              <w:jc w:val="center"/>
              <w:rPr>
                <w:rFonts w:hint="eastAsia" w:ascii="宋体" w:hAnsi="宋体" w:eastAsia="宋体"/>
                <w:w w:val="99"/>
                <w:sz w:val="24"/>
                <w:szCs w:val="24"/>
                <w:highlight w:val="none"/>
                <w:lang w:eastAsia="zh-CN"/>
              </w:rPr>
            </w:pPr>
            <w:r>
              <w:rPr>
                <w:rFonts w:hint="eastAsia" w:ascii="宋体" w:hAnsi="宋体" w:eastAsia="宋体"/>
                <w:w w:val="99"/>
                <w:sz w:val="24"/>
                <w:szCs w:val="24"/>
                <w:highlight w:val="none"/>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8D4F398">
            <w:pPr>
              <w:pStyle w:val="16"/>
              <w:ind w:firstLine="0" w:firstLineChars="0"/>
              <w:rPr>
                <w:rFonts w:hint="eastAsia" w:ascii="宋体" w:hAnsi="宋体" w:eastAsia="宋体"/>
                <w:sz w:val="24"/>
                <w:szCs w:val="24"/>
                <w:highlight w:val="none"/>
              </w:rPr>
            </w:pPr>
            <w:r>
              <w:rPr>
                <w:rFonts w:hint="eastAsia" w:ascii="宋体" w:hAnsi="宋体" w:eastAsia="宋体"/>
                <w:sz w:val="24"/>
                <w:szCs w:val="24"/>
                <w:highlight w:val="none"/>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499BA1A">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8ED6CE7">
            <w:pPr>
              <w:pStyle w:val="16"/>
              <w:ind w:firstLine="0" w:firstLineChars="0"/>
              <w:jc w:val="center"/>
              <w:rPr>
                <w:rFonts w:ascii="宋体" w:hAnsi="宋体" w:eastAsia="宋体"/>
                <w:sz w:val="24"/>
                <w:szCs w:val="24"/>
                <w:highlight w:val="none"/>
              </w:rPr>
            </w:pPr>
          </w:p>
        </w:tc>
      </w:tr>
      <w:tr w14:paraId="60F3252D">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27100FF1">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D273541">
            <w:pPr>
              <w:pStyle w:val="16"/>
              <w:ind w:firstLine="0" w:firstLineChars="0"/>
              <w:jc w:val="center"/>
              <w:rPr>
                <w:rFonts w:ascii="宋体" w:hAnsi="宋体" w:eastAsia="宋体"/>
                <w:b/>
                <w:bCs/>
                <w:sz w:val="24"/>
                <w:szCs w:val="24"/>
                <w:highlight w:val="none"/>
              </w:rPr>
            </w:pPr>
          </w:p>
        </w:tc>
      </w:tr>
    </w:tbl>
    <w:p w14:paraId="132E1C77">
      <w:pPr>
        <w:pStyle w:val="16"/>
        <w:ind w:left="0" w:leftChars="0" w:firstLine="472" w:firstLineChars="200"/>
        <w:rPr>
          <w:rFonts w:ascii="宋体" w:hAnsi="宋体" w:eastAsia="宋体"/>
          <w:spacing w:val="-2"/>
          <w:sz w:val="24"/>
          <w:szCs w:val="24"/>
          <w:highlight w:val="none"/>
        </w:rPr>
      </w:pPr>
      <w:r>
        <w:rPr>
          <w:rFonts w:ascii="宋体" w:hAnsi="宋体" w:eastAsia="宋体"/>
          <w:spacing w:val="-2"/>
          <w:sz w:val="24"/>
          <w:szCs w:val="24"/>
          <w:highlight w:val="none"/>
        </w:rPr>
        <w:t>1</w:t>
      </w:r>
      <w:r>
        <w:rPr>
          <w:rFonts w:hint="eastAsia" w:ascii="宋体" w:hAnsi="宋体" w:eastAsia="宋体"/>
          <w:spacing w:val="-2"/>
          <w:sz w:val="24"/>
          <w:szCs w:val="24"/>
          <w:highlight w:val="none"/>
        </w:rPr>
        <w:t>、表中只需填写“√</w:t>
      </w:r>
      <w:r>
        <w:rPr>
          <w:rFonts w:ascii="宋体" w:hAnsi="宋体" w:eastAsia="宋体"/>
          <w:spacing w:val="-2"/>
          <w:sz w:val="24"/>
          <w:szCs w:val="24"/>
          <w:highlight w:val="none"/>
        </w:rPr>
        <w:t>/</w:t>
      </w:r>
      <w:r>
        <w:rPr>
          <w:rFonts w:hint="eastAsia" w:ascii="宋体" w:hAnsi="宋体" w:eastAsia="宋体"/>
          <w:spacing w:val="-2"/>
          <w:sz w:val="24"/>
          <w:szCs w:val="24"/>
          <w:highlight w:val="none"/>
        </w:rPr>
        <w:t>通过”或“×</w:t>
      </w:r>
      <w:r>
        <w:rPr>
          <w:rFonts w:ascii="宋体" w:hAnsi="宋体" w:eastAsia="宋体"/>
          <w:spacing w:val="-2"/>
          <w:sz w:val="24"/>
          <w:szCs w:val="24"/>
          <w:highlight w:val="none"/>
        </w:rPr>
        <w:t>/</w:t>
      </w:r>
      <w:r>
        <w:rPr>
          <w:rFonts w:hint="eastAsia" w:ascii="宋体" w:hAnsi="宋体" w:eastAsia="宋体"/>
          <w:spacing w:val="-2"/>
          <w:sz w:val="24"/>
          <w:szCs w:val="24"/>
          <w:highlight w:val="none"/>
        </w:rPr>
        <w:t>不通过”。</w:t>
      </w:r>
    </w:p>
    <w:p w14:paraId="56015402">
      <w:pPr>
        <w:pStyle w:val="16"/>
        <w:ind w:firstLine="472"/>
        <w:rPr>
          <w:rFonts w:ascii="宋体" w:hAnsi="宋体" w:eastAsia="宋体"/>
          <w:spacing w:val="-2"/>
          <w:sz w:val="24"/>
          <w:szCs w:val="24"/>
          <w:highlight w:val="none"/>
        </w:rPr>
      </w:pPr>
      <w:r>
        <w:rPr>
          <w:rFonts w:ascii="宋体" w:hAnsi="宋体" w:eastAsia="宋体"/>
          <w:spacing w:val="-2"/>
          <w:sz w:val="24"/>
          <w:szCs w:val="24"/>
          <w:highlight w:val="none"/>
        </w:rPr>
        <w:t>2</w:t>
      </w:r>
      <w:r>
        <w:rPr>
          <w:rFonts w:hint="eastAsia" w:ascii="宋体" w:hAnsi="宋体" w:eastAsia="宋体"/>
          <w:spacing w:val="-2"/>
          <w:sz w:val="24"/>
          <w:szCs w:val="24"/>
          <w:highlight w:val="none"/>
        </w:rPr>
        <w:t>、在结论中按“一项否决”的原则，只有全部是√</w:t>
      </w:r>
      <w:r>
        <w:rPr>
          <w:rFonts w:ascii="宋体" w:hAnsi="宋体" w:eastAsia="宋体"/>
          <w:spacing w:val="-2"/>
          <w:sz w:val="24"/>
          <w:szCs w:val="24"/>
          <w:highlight w:val="none"/>
        </w:rPr>
        <w:t>/</w:t>
      </w:r>
      <w:r>
        <w:rPr>
          <w:rFonts w:hint="eastAsia" w:ascii="宋体" w:hAnsi="宋体" w:eastAsia="宋体"/>
          <w:spacing w:val="-2"/>
          <w:sz w:val="24"/>
          <w:szCs w:val="24"/>
          <w:highlight w:val="none"/>
        </w:rPr>
        <w:t>通过的，填写“合格”；只要其中有一项是×</w:t>
      </w:r>
      <w:r>
        <w:rPr>
          <w:rFonts w:ascii="宋体" w:hAnsi="宋体" w:eastAsia="宋体"/>
          <w:spacing w:val="-2"/>
          <w:sz w:val="24"/>
          <w:szCs w:val="24"/>
          <w:highlight w:val="none"/>
        </w:rPr>
        <w:t>/</w:t>
      </w:r>
      <w:r>
        <w:rPr>
          <w:rFonts w:hint="eastAsia" w:ascii="宋体" w:hAnsi="宋体" w:eastAsia="宋体"/>
          <w:spacing w:val="-2"/>
          <w:sz w:val="24"/>
          <w:szCs w:val="24"/>
          <w:highlight w:val="none"/>
        </w:rPr>
        <w:t>不通过的，填写“不合格”。</w:t>
      </w:r>
    </w:p>
    <w:p w14:paraId="3D304453">
      <w:pPr>
        <w:pStyle w:val="16"/>
        <w:ind w:firstLine="472"/>
        <w:rPr>
          <w:rFonts w:hint="eastAsia" w:ascii="宋体" w:hAnsi="宋体" w:eastAsia="宋体"/>
          <w:spacing w:val="-2"/>
          <w:sz w:val="24"/>
          <w:szCs w:val="24"/>
          <w:highlight w:val="none"/>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highlight w:val="none"/>
        </w:rPr>
        <w:t>3</w:t>
      </w:r>
      <w:r>
        <w:rPr>
          <w:rFonts w:hint="eastAsia" w:ascii="宋体" w:hAnsi="宋体" w:eastAsia="宋体"/>
          <w:spacing w:val="-2"/>
          <w:sz w:val="24"/>
          <w:szCs w:val="24"/>
          <w:highlight w:val="none"/>
        </w:rPr>
        <w:t>、结论是合格的，才能进入下一轮；不合格的被否决。</w:t>
      </w:r>
    </w:p>
    <w:p w14:paraId="72E5D12C">
      <w:pPr>
        <w:pStyle w:val="16"/>
        <w:ind w:firstLine="472"/>
        <w:rPr>
          <w:rFonts w:hint="eastAsia" w:ascii="宋体" w:hAnsi="宋体" w:eastAsia="宋体"/>
          <w:spacing w:val="-2"/>
          <w:sz w:val="24"/>
          <w:szCs w:val="24"/>
          <w:highlight w:val="none"/>
        </w:rPr>
      </w:pPr>
    </w:p>
    <w:p w14:paraId="02B6DAA0">
      <w:pPr>
        <w:pStyle w:val="16"/>
        <w:ind w:firstLine="0" w:firstLineChars="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符合性审查表</w:t>
      </w:r>
    </w:p>
    <w:p w14:paraId="6BE03651">
      <w:pPr>
        <w:pStyle w:val="16"/>
        <w:ind w:firstLine="0" w:firstLineChars="0"/>
        <w:rPr>
          <w:rFonts w:hint="eastAsia" w:ascii="宋体" w:hAnsi="宋体" w:eastAsia="宋体" w:cs="宋体"/>
          <w:sz w:val="24"/>
          <w:szCs w:val="24"/>
          <w:highlight w:val="none"/>
        </w:rPr>
      </w:pPr>
      <w:r>
        <w:rPr>
          <w:rFonts w:hint="eastAsia" w:ascii="宋体" w:hAnsi="宋体" w:eastAsia="宋体"/>
          <w:sz w:val="24"/>
          <w:szCs w:val="24"/>
          <w:highlight w:val="none"/>
        </w:rPr>
        <w:t>项目名称：</w:t>
      </w:r>
      <w:r>
        <w:rPr>
          <w:rFonts w:ascii="宋体" w:hAnsi="宋体" w:eastAsia="宋体"/>
          <w:sz w:val="24"/>
          <w:szCs w:val="24"/>
          <w:highlight w:val="none"/>
        </w:rPr>
        <w:tab/>
      </w:r>
      <w:r>
        <w:rPr>
          <w:rFonts w:hint="eastAsia" w:ascii="宋体" w:hAnsi="宋体" w:eastAsia="宋体"/>
          <w:sz w:val="24"/>
          <w:szCs w:val="24"/>
          <w:highlight w:val="none"/>
          <w:lang w:val="en-US" w:eastAsia="zh-CN"/>
        </w:rPr>
        <w:t>海口市恒盈物业管理服务有限公司图文制作</w:t>
      </w:r>
    </w:p>
    <w:tbl>
      <w:tblPr>
        <w:tblStyle w:val="10"/>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32D44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211C5FB2">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15801AB">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3D14941">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评议内容</w:t>
            </w:r>
          </w:p>
          <w:p w14:paraId="516EBE89">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42D41A">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供应商</w:t>
            </w:r>
          </w:p>
        </w:tc>
      </w:tr>
      <w:tr w14:paraId="2B51C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4B0D1850">
            <w:pPr>
              <w:snapToGrid w:val="0"/>
              <w:spacing w:line="400" w:lineRule="exact"/>
              <w:ind w:firstLine="0" w:firstLineChars="0"/>
              <w:jc w:val="center"/>
              <w:rPr>
                <w:rFonts w:ascii="宋体" w:hAnsi="宋体" w:eastAsia="宋体"/>
                <w:sz w:val="24"/>
                <w:szCs w:val="24"/>
                <w:highlight w:val="none"/>
              </w:rPr>
            </w:pPr>
            <w:r>
              <w:rPr>
                <w:rFonts w:ascii="宋体" w:hAnsi="宋体" w:eastAsia="宋体"/>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D816C9F">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45ACCF87">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与营业执照一致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DA1212">
            <w:pPr>
              <w:spacing w:line="400" w:lineRule="exact"/>
              <w:ind w:firstLine="0" w:firstLineChars="0"/>
              <w:jc w:val="center"/>
              <w:rPr>
                <w:rFonts w:ascii="宋体" w:hAnsi="宋体" w:eastAsia="宋体"/>
                <w:b/>
                <w:sz w:val="24"/>
                <w:szCs w:val="24"/>
                <w:highlight w:val="none"/>
              </w:rPr>
            </w:pPr>
          </w:p>
        </w:tc>
      </w:tr>
      <w:tr w14:paraId="48E60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2C430DB9">
            <w:pPr>
              <w:snapToGrid w:val="0"/>
              <w:spacing w:line="400" w:lineRule="exact"/>
              <w:ind w:firstLine="0" w:firstLineChars="0"/>
              <w:jc w:val="center"/>
              <w:rPr>
                <w:rFonts w:ascii="宋体" w:hAnsi="宋体" w:eastAsia="宋体"/>
                <w:sz w:val="24"/>
                <w:szCs w:val="24"/>
                <w:highlight w:val="none"/>
              </w:rPr>
            </w:pPr>
            <w:r>
              <w:rPr>
                <w:rFonts w:ascii="宋体" w:hAnsi="宋体" w:eastAsia="宋体"/>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28830F7">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2B0A163D">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2F7455A">
            <w:pPr>
              <w:spacing w:line="400" w:lineRule="exact"/>
              <w:ind w:firstLine="0" w:firstLineChars="0"/>
              <w:jc w:val="center"/>
              <w:rPr>
                <w:rFonts w:ascii="宋体" w:hAnsi="宋体" w:eastAsia="宋体"/>
                <w:b/>
                <w:sz w:val="24"/>
                <w:szCs w:val="24"/>
                <w:highlight w:val="none"/>
              </w:rPr>
            </w:pPr>
          </w:p>
        </w:tc>
      </w:tr>
      <w:tr w14:paraId="6E1E6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724C815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E8088B7">
            <w:pPr>
              <w:snapToGrid w:val="0"/>
              <w:spacing w:line="400" w:lineRule="exact"/>
              <w:ind w:firstLine="0" w:firstLineChars="0"/>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50B706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286234">
            <w:pPr>
              <w:spacing w:line="400" w:lineRule="exact"/>
              <w:ind w:firstLine="0" w:firstLineChars="0"/>
              <w:jc w:val="center"/>
              <w:rPr>
                <w:rFonts w:ascii="宋体" w:hAnsi="宋体" w:eastAsia="宋体"/>
                <w:b/>
                <w:sz w:val="24"/>
                <w:szCs w:val="24"/>
                <w:highlight w:val="none"/>
              </w:rPr>
            </w:pPr>
          </w:p>
        </w:tc>
      </w:tr>
      <w:tr w14:paraId="2F87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9785AF3">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0929A0B">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98DD94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B3896B9">
            <w:pPr>
              <w:spacing w:line="400" w:lineRule="exact"/>
              <w:ind w:firstLine="0" w:firstLineChars="0"/>
              <w:jc w:val="center"/>
              <w:rPr>
                <w:rFonts w:ascii="宋体" w:hAnsi="宋体" w:eastAsia="宋体"/>
                <w:b/>
                <w:sz w:val="24"/>
                <w:szCs w:val="24"/>
                <w:highlight w:val="none"/>
              </w:rPr>
            </w:pPr>
          </w:p>
        </w:tc>
      </w:tr>
      <w:tr w14:paraId="2FEAC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1B54ADB">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52645C3">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D113BDC">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sz w:val="24"/>
                <w:szCs w:val="24"/>
                <w:highlight w:val="none"/>
              </w:rPr>
              <w:t>报价项目</w:t>
            </w:r>
            <w:r>
              <w:rPr>
                <w:rFonts w:hint="eastAsia" w:ascii="宋体" w:hAnsi="宋体" w:eastAsia="宋体"/>
                <w:kern w:val="28"/>
                <w:sz w:val="24"/>
                <w:szCs w:val="24"/>
                <w:highlight w:val="none"/>
              </w:rPr>
              <w:t>是否</w:t>
            </w:r>
            <w:r>
              <w:rPr>
                <w:rFonts w:hint="eastAsia" w:ascii="宋体" w:hAnsi="宋体" w:eastAsia="宋体"/>
                <w:sz w:val="24"/>
                <w:szCs w:val="24"/>
                <w:highlight w:val="none"/>
              </w:rPr>
              <w:t>完整，存在漏报或</w:t>
            </w:r>
            <w:r>
              <w:rPr>
                <w:rFonts w:hint="eastAsia" w:ascii="宋体" w:hAnsi="宋体" w:eastAsia="宋体"/>
                <w:kern w:val="28"/>
                <w:sz w:val="24"/>
                <w:szCs w:val="24"/>
                <w:highlight w:val="none"/>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0C9BBE6">
            <w:pPr>
              <w:spacing w:line="400" w:lineRule="exact"/>
              <w:ind w:firstLine="0" w:firstLineChars="0"/>
              <w:jc w:val="center"/>
              <w:rPr>
                <w:rFonts w:ascii="宋体" w:hAnsi="宋体" w:eastAsia="宋体"/>
                <w:b/>
                <w:sz w:val="24"/>
                <w:szCs w:val="24"/>
                <w:highlight w:val="none"/>
              </w:rPr>
            </w:pPr>
          </w:p>
        </w:tc>
      </w:tr>
      <w:tr w14:paraId="2AD8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771A8D5">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1C89FB2">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cs="宋体"/>
                <w:sz w:val="24"/>
                <w:szCs w:val="24"/>
                <w:highlight w:val="none"/>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4D8BB61">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kern w:val="28"/>
                <w:sz w:val="24"/>
                <w:szCs w:val="24"/>
                <w:highlight w:val="none"/>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CAF34C7">
            <w:pPr>
              <w:spacing w:line="400" w:lineRule="exact"/>
              <w:ind w:firstLine="0" w:firstLineChars="0"/>
              <w:jc w:val="center"/>
              <w:rPr>
                <w:rFonts w:ascii="宋体" w:hAnsi="宋体" w:eastAsia="宋体"/>
                <w:b/>
                <w:sz w:val="24"/>
                <w:szCs w:val="24"/>
                <w:highlight w:val="none"/>
              </w:rPr>
            </w:pPr>
          </w:p>
        </w:tc>
      </w:tr>
      <w:tr w14:paraId="5BF8B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421FA38C">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3E66D48">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589540A">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kern w:val="28"/>
                <w:sz w:val="24"/>
                <w:szCs w:val="24"/>
                <w:highlight w:val="none"/>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581234">
            <w:pPr>
              <w:spacing w:line="400" w:lineRule="exact"/>
              <w:ind w:firstLine="0" w:firstLineChars="0"/>
              <w:jc w:val="center"/>
              <w:rPr>
                <w:rFonts w:ascii="宋体" w:hAnsi="宋体" w:eastAsia="宋体"/>
                <w:b/>
                <w:sz w:val="24"/>
                <w:szCs w:val="24"/>
                <w:highlight w:val="none"/>
              </w:rPr>
            </w:pPr>
          </w:p>
        </w:tc>
      </w:tr>
      <w:tr w14:paraId="409D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47B517C2">
            <w:pPr>
              <w:spacing w:line="400" w:lineRule="exact"/>
              <w:ind w:firstLine="0" w:firstLineChars="0"/>
              <w:jc w:val="center"/>
              <w:rPr>
                <w:rFonts w:ascii="宋体" w:hAnsi="宋体" w:eastAsia="宋体"/>
                <w:sz w:val="24"/>
                <w:szCs w:val="24"/>
                <w:highlight w:val="none"/>
              </w:rPr>
            </w:pPr>
            <w:r>
              <w:rPr>
                <w:rFonts w:hint="eastAsia" w:ascii="宋体" w:hAnsi="宋体" w:eastAsia="宋体"/>
                <w:b/>
                <w:sz w:val="24"/>
                <w:szCs w:val="24"/>
                <w:highlight w:val="none"/>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9E0A9A6">
            <w:pPr>
              <w:spacing w:line="400" w:lineRule="exact"/>
              <w:ind w:firstLine="0" w:firstLineChars="0"/>
              <w:jc w:val="center"/>
              <w:rPr>
                <w:rFonts w:ascii="宋体" w:hAnsi="宋体" w:eastAsia="宋体"/>
                <w:b/>
                <w:sz w:val="24"/>
                <w:szCs w:val="24"/>
                <w:highlight w:val="none"/>
              </w:rPr>
            </w:pPr>
          </w:p>
        </w:tc>
      </w:tr>
    </w:tbl>
    <w:p w14:paraId="61CA24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、表中只需填写</w:t>
      </w:r>
      <w:r>
        <w:rPr>
          <w:rFonts w:ascii="宋体" w:hAnsi="宋体" w:eastAsia="宋体"/>
          <w:sz w:val="24"/>
          <w:szCs w:val="24"/>
          <w:highlight w:val="none"/>
        </w:rPr>
        <w:t>“√/</w:t>
      </w:r>
      <w:r>
        <w:rPr>
          <w:rFonts w:hint="eastAsia" w:ascii="宋体" w:hAnsi="宋体" w:eastAsia="宋体"/>
          <w:sz w:val="24"/>
          <w:szCs w:val="24"/>
          <w:highlight w:val="none"/>
        </w:rPr>
        <w:t>通过</w:t>
      </w:r>
      <w:r>
        <w:rPr>
          <w:rFonts w:ascii="宋体" w:hAnsi="宋体" w:eastAsia="宋体"/>
          <w:sz w:val="24"/>
          <w:szCs w:val="24"/>
          <w:highlight w:val="none"/>
        </w:rPr>
        <w:t>”</w:t>
      </w:r>
      <w:r>
        <w:rPr>
          <w:rFonts w:hint="eastAsia" w:ascii="宋体" w:hAnsi="宋体" w:eastAsia="宋体"/>
          <w:sz w:val="24"/>
          <w:szCs w:val="24"/>
          <w:highlight w:val="none"/>
        </w:rPr>
        <w:t>或</w:t>
      </w:r>
      <w:r>
        <w:rPr>
          <w:rFonts w:ascii="宋体" w:hAnsi="宋体" w:eastAsia="宋体"/>
          <w:sz w:val="24"/>
          <w:szCs w:val="24"/>
          <w:highlight w:val="none"/>
        </w:rPr>
        <w:t>“×/</w:t>
      </w:r>
      <w:r>
        <w:rPr>
          <w:rFonts w:hint="eastAsia" w:ascii="宋体" w:hAnsi="宋体" w:eastAsia="宋体"/>
          <w:sz w:val="24"/>
          <w:szCs w:val="24"/>
          <w:highlight w:val="none"/>
        </w:rPr>
        <w:t>不通过</w:t>
      </w:r>
      <w:r>
        <w:rPr>
          <w:rFonts w:ascii="宋体" w:hAnsi="宋体" w:eastAsia="宋体"/>
          <w:sz w:val="24"/>
          <w:szCs w:val="24"/>
          <w:highlight w:val="none"/>
        </w:rPr>
        <w:t>”</w:t>
      </w:r>
      <w:r>
        <w:rPr>
          <w:rFonts w:hint="eastAsia" w:ascii="宋体" w:hAnsi="宋体" w:eastAsia="宋体"/>
          <w:sz w:val="24"/>
          <w:szCs w:val="24"/>
          <w:highlight w:val="none"/>
        </w:rPr>
        <w:t>。</w:t>
      </w:r>
    </w:p>
    <w:p w14:paraId="18200CA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、在结论中按</w:t>
      </w:r>
      <w:r>
        <w:rPr>
          <w:rFonts w:ascii="宋体" w:hAnsi="宋体" w:eastAsia="宋体"/>
          <w:sz w:val="24"/>
          <w:szCs w:val="24"/>
          <w:highlight w:val="none"/>
        </w:rPr>
        <w:t>“</w:t>
      </w:r>
      <w:r>
        <w:rPr>
          <w:rFonts w:hint="eastAsia" w:ascii="宋体" w:hAnsi="宋体" w:eastAsia="宋体"/>
          <w:sz w:val="24"/>
          <w:szCs w:val="24"/>
          <w:highlight w:val="none"/>
        </w:rPr>
        <w:t>一项否决</w:t>
      </w:r>
      <w:r>
        <w:rPr>
          <w:rFonts w:ascii="宋体" w:hAnsi="宋体" w:eastAsia="宋体"/>
          <w:sz w:val="24"/>
          <w:szCs w:val="24"/>
          <w:highlight w:val="none"/>
        </w:rPr>
        <w:t>”</w:t>
      </w:r>
      <w:r>
        <w:rPr>
          <w:rFonts w:hint="eastAsia" w:ascii="宋体" w:hAnsi="宋体" w:eastAsia="宋体"/>
          <w:sz w:val="24"/>
          <w:szCs w:val="24"/>
          <w:highlight w:val="none"/>
        </w:rPr>
        <w:t>的原则，只有全部是</w:t>
      </w:r>
      <w:r>
        <w:rPr>
          <w:rFonts w:ascii="宋体" w:hAnsi="宋体" w:eastAsia="宋体"/>
          <w:sz w:val="24"/>
          <w:szCs w:val="24"/>
          <w:highlight w:val="none"/>
        </w:rPr>
        <w:t>√/</w:t>
      </w:r>
      <w:r>
        <w:rPr>
          <w:rFonts w:hint="eastAsia" w:ascii="宋体" w:hAnsi="宋体" w:eastAsia="宋体"/>
          <w:sz w:val="24"/>
          <w:szCs w:val="24"/>
          <w:highlight w:val="none"/>
        </w:rPr>
        <w:t>通过的，填写</w:t>
      </w:r>
      <w:r>
        <w:rPr>
          <w:rFonts w:ascii="宋体" w:hAnsi="宋体" w:eastAsia="宋体"/>
          <w:sz w:val="24"/>
          <w:szCs w:val="24"/>
          <w:highlight w:val="none"/>
        </w:rPr>
        <w:t>“</w:t>
      </w:r>
      <w:r>
        <w:rPr>
          <w:rFonts w:hint="eastAsia" w:ascii="宋体" w:hAnsi="宋体" w:eastAsia="宋体"/>
          <w:sz w:val="24"/>
          <w:szCs w:val="24"/>
          <w:highlight w:val="none"/>
        </w:rPr>
        <w:t>合格</w:t>
      </w:r>
      <w:r>
        <w:rPr>
          <w:rFonts w:ascii="宋体" w:hAnsi="宋体" w:eastAsia="宋体"/>
          <w:sz w:val="24"/>
          <w:szCs w:val="24"/>
          <w:highlight w:val="none"/>
        </w:rPr>
        <w:t>”</w:t>
      </w:r>
      <w:r>
        <w:rPr>
          <w:rFonts w:hint="eastAsia" w:ascii="宋体" w:hAnsi="宋体" w:eastAsia="宋体"/>
          <w:sz w:val="24"/>
          <w:szCs w:val="24"/>
          <w:highlight w:val="none"/>
        </w:rPr>
        <w:t>；只要其中有一项是</w:t>
      </w:r>
      <w:r>
        <w:rPr>
          <w:rFonts w:ascii="宋体" w:hAnsi="宋体" w:eastAsia="宋体"/>
          <w:sz w:val="24"/>
          <w:szCs w:val="24"/>
          <w:highlight w:val="none"/>
        </w:rPr>
        <w:t>×/</w:t>
      </w:r>
      <w:r>
        <w:rPr>
          <w:rFonts w:hint="eastAsia" w:ascii="宋体" w:hAnsi="宋体" w:eastAsia="宋体"/>
          <w:sz w:val="24"/>
          <w:szCs w:val="24"/>
          <w:highlight w:val="none"/>
        </w:rPr>
        <w:t>不通过的，填写</w:t>
      </w:r>
      <w:r>
        <w:rPr>
          <w:rFonts w:ascii="宋体" w:hAnsi="宋体" w:eastAsia="宋体"/>
          <w:sz w:val="24"/>
          <w:szCs w:val="24"/>
          <w:highlight w:val="none"/>
        </w:rPr>
        <w:t>“</w:t>
      </w:r>
      <w:r>
        <w:rPr>
          <w:rFonts w:hint="eastAsia" w:ascii="宋体" w:hAnsi="宋体" w:eastAsia="宋体"/>
          <w:sz w:val="24"/>
          <w:szCs w:val="24"/>
          <w:highlight w:val="none"/>
        </w:rPr>
        <w:t>不合格</w:t>
      </w:r>
      <w:r>
        <w:rPr>
          <w:rFonts w:ascii="宋体" w:hAnsi="宋体" w:eastAsia="宋体"/>
          <w:sz w:val="24"/>
          <w:szCs w:val="24"/>
          <w:highlight w:val="none"/>
        </w:rPr>
        <w:t>”</w:t>
      </w:r>
      <w:r>
        <w:rPr>
          <w:rFonts w:hint="eastAsia" w:ascii="宋体" w:hAnsi="宋体" w:eastAsia="宋体"/>
          <w:sz w:val="24"/>
          <w:szCs w:val="24"/>
          <w:highlight w:val="none"/>
        </w:rPr>
        <w:t>。</w:t>
      </w:r>
    </w:p>
    <w:p w14:paraId="4041AD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Style w:val="15"/>
          <w:rFonts w:ascii="黑体" w:hAnsi="黑体" w:eastAsia="黑体"/>
          <w:b w:val="0"/>
          <w:bCs w:val="0"/>
          <w:highlight w:val="none"/>
        </w:rPr>
        <w:sectPr>
          <w:headerReference r:id="rId14" w:type="default"/>
          <w:pgSz w:w="11907" w:h="16840"/>
          <w:pgMar w:top="1701" w:right="1418" w:bottom="1418" w:left="1701" w:header="851" w:footer="680" w:gutter="0"/>
          <w:pgNumType w:fmt="decimal"/>
          <w:cols w:space="720" w:num="1"/>
          <w:docGrid w:linePitch="312" w:charSpace="-4108"/>
        </w:sectPr>
      </w:pPr>
      <w:r>
        <w:rPr>
          <w:rFonts w:ascii="宋体" w:hAnsi="宋体" w:eastAsia="宋体"/>
          <w:sz w:val="24"/>
          <w:szCs w:val="24"/>
          <w:highlight w:val="none"/>
        </w:rPr>
        <w:t>3</w:t>
      </w:r>
      <w:r>
        <w:rPr>
          <w:rFonts w:hint="eastAsia" w:ascii="宋体" w:hAnsi="宋体" w:eastAsia="宋体"/>
          <w:sz w:val="24"/>
          <w:szCs w:val="24"/>
          <w:highlight w:val="none"/>
        </w:rPr>
        <w:t>、结论是合格的，才能进入详细评审；不合格的被否决。</w:t>
      </w:r>
    </w:p>
    <w:p w14:paraId="164106DD">
      <w:pPr>
        <w:pStyle w:val="16"/>
        <w:ind w:firstLine="0" w:firstLineChars="0"/>
        <w:jc w:val="center"/>
        <w:outlineLvl w:val="0"/>
        <w:rPr>
          <w:rFonts w:hint="eastAsia" w:ascii="黑体" w:hAnsi="黑体" w:eastAsia="黑体"/>
          <w:b/>
          <w:bCs/>
          <w:sz w:val="24"/>
          <w:szCs w:val="24"/>
          <w:highlight w:val="none"/>
          <w:lang w:val="en-US" w:eastAsia="zh-CN"/>
        </w:rPr>
      </w:pPr>
      <w:bookmarkStart w:id="304" w:name="_Toc13299"/>
      <w:bookmarkStart w:id="305" w:name="_Toc11873"/>
      <w:bookmarkStart w:id="306" w:name="_Toc30685"/>
      <w:bookmarkStart w:id="307" w:name="_Toc6193"/>
      <w:bookmarkStart w:id="308" w:name="_Toc26636"/>
      <w:r>
        <w:rPr>
          <w:rStyle w:val="15"/>
          <w:rFonts w:hint="eastAsia" w:ascii="黑体" w:hAnsi="黑体" w:eastAsia="黑体"/>
          <w:b w:val="0"/>
          <w:bCs w:val="0"/>
          <w:highlight w:val="none"/>
        </w:rPr>
        <w:t xml:space="preserve">第三章 </w:t>
      </w:r>
      <w:bookmarkEnd w:id="294"/>
      <w:bookmarkEnd w:id="295"/>
      <w:bookmarkEnd w:id="296"/>
      <w:bookmarkEnd w:id="297"/>
      <w:bookmarkEnd w:id="298"/>
      <w:bookmarkEnd w:id="304"/>
      <w:bookmarkEnd w:id="305"/>
      <w:bookmarkEnd w:id="306"/>
      <w:bookmarkEnd w:id="307"/>
      <w:bookmarkEnd w:id="308"/>
      <w:bookmarkStart w:id="309" w:name="_Toc31109"/>
      <w:r>
        <w:rPr>
          <w:rStyle w:val="15"/>
          <w:rFonts w:hint="eastAsia" w:ascii="黑体" w:hAnsi="黑体" w:eastAsia="黑体"/>
          <w:b w:val="0"/>
          <w:bCs w:val="0"/>
          <w:highlight w:val="none"/>
          <w:lang w:val="en-US" w:eastAsia="zh-CN"/>
        </w:rPr>
        <w:t>需求任务书</w:t>
      </w:r>
    </w:p>
    <w:p w14:paraId="71C4B917">
      <w:pPr>
        <w:tabs>
          <w:tab w:val="left" w:pos="2730"/>
        </w:tabs>
        <w:adjustRightInd w:val="0"/>
        <w:snapToGrid w:val="0"/>
        <w:spacing w:line="440" w:lineRule="exact"/>
        <w:ind w:left="0" w:leftChars="0" w:firstLine="0" w:firstLineChars="0"/>
        <w:jc w:val="center"/>
        <w:rPr>
          <w:rFonts w:hint="default" w:ascii="宋体" w:hAnsi="Times New Roman" w:eastAsia="宋体"/>
          <w:b w:val="0"/>
          <w:bCs/>
          <w:sz w:val="44"/>
          <w:szCs w:val="44"/>
          <w:highlight w:val="none"/>
          <w:lang w:val="en-US" w:eastAsia="zh-CN"/>
        </w:rPr>
      </w:pPr>
      <w:permStart w:id="0" w:edGrp="everyone"/>
      <w:r>
        <w:rPr>
          <w:rFonts w:hint="eastAsia" w:ascii="宋体" w:hAnsi="宋体" w:eastAsia="宋体"/>
          <w:w w:val="99"/>
          <w:sz w:val="24"/>
          <w:szCs w:val="24"/>
          <w:lang w:val="en-US" w:eastAsia="zh-CN"/>
        </w:rPr>
        <w:t>/</w:t>
      </w:r>
      <w:permEnd w:id="0"/>
    </w:p>
    <w:bookmarkEnd w:id="309"/>
    <w:p w14:paraId="24416E10">
      <w:pPr>
        <w:spacing w:line="240" w:lineRule="auto"/>
        <w:ind w:firstLine="0" w:firstLineChars="0"/>
        <w:rPr>
          <w:rFonts w:hint="eastAsia"/>
          <w:highlight w:val="none"/>
        </w:rPr>
      </w:pPr>
      <w:bookmarkStart w:id="310" w:name="_Toc10583"/>
      <w:bookmarkStart w:id="311" w:name="_Toc4248"/>
      <w:bookmarkStart w:id="312" w:name="_Toc20030"/>
      <w:r>
        <w:rPr>
          <w:rStyle w:val="15"/>
          <w:rFonts w:hint="eastAsia" w:ascii="黑体" w:hAnsi="黑体" w:eastAsia="黑体"/>
          <w:b w:val="0"/>
          <w:bCs w:val="0"/>
          <w:highlight w:val="none"/>
        </w:rPr>
        <w:br w:type="page"/>
      </w:r>
    </w:p>
    <w:bookmarkEnd w:id="310"/>
    <w:bookmarkEnd w:id="311"/>
    <w:bookmarkEnd w:id="312"/>
    <w:p w14:paraId="3D6C59D4">
      <w:pPr>
        <w:numPr>
          <w:ilvl w:val="0"/>
          <w:numId w:val="2"/>
        </w:numPr>
        <w:ind w:firstLine="720"/>
        <w:jc w:val="center"/>
        <w:outlineLvl w:val="0"/>
        <w:rPr>
          <w:rStyle w:val="15"/>
          <w:rFonts w:hint="eastAsia" w:ascii="黑体" w:hAnsi="黑体" w:eastAsia="黑体"/>
          <w:b w:val="0"/>
          <w:bCs w:val="0"/>
          <w:highlight w:val="none"/>
        </w:rPr>
      </w:pPr>
      <w:bookmarkStart w:id="313" w:name="_Toc15071"/>
      <w:bookmarkStart w:id="314" w:name="_Toc10670"/>
      <w:r>
        <w:rPr>
          <w:rStyle w:val="15"/>
          <w:rFonts w:hint="eastAsia" w:ascii="黑体" w:hAnsi="黑体" w:eastAsia="黑体"/>
          <w:b w:val="0"/>
          <w:bCs w:val="0"/>
          <w:highlight w:val="none"/>
        </w:rPr>
        <w:t>合同条款及格式</w:t>
      </w:r>
      <w:bookmarkEnd w:id="313"/>
      <w:bookmarkEnd w:id="314"/>
      <w:bookmarkStart w:id="315" w:name="_Toc483841855"/>
      <w:bookmarkStart w:id="316" w:name="_Toc37778966"/>
      <w:bookmarkStart w:id="317" w:name="_Toc10003"/>
      <w:bookmarkStart w:id="318" w:name="_Toc444445911"/>
      <w:bookmarkStart w:id="319" w:name="_Toc483842059"/>
    </w:p>
    <w:p w14:paraId="7D8C3810">
      <w:pPr>
        <w:pStyle w:val="4"/>
        <w:ind w:firstLine="3600" w:firstLineChars="1500"/>
        <w:rPr>
          <w:highlight w:val="none"/>
        </w:rPr>
      </w:pPr>
      <w:r>
        <w:rPr>
          <w:rFonts w:hint="eastAsia"/>
          <w:highlight w:val="none"/>
        </w:rPr>
        <w:t xml:space="preserve">  另附 </w:t>
      </w:r>
    </w:p>
    <w:p w14:paraId="66EBA8B1">
      <w:pPr>
        <w:ind w:firstLine="0" w:firstLineChars="0"/>
        <w:jc w:val="right"/>
        <w:rPr>
          <w:rFonts w:ascii="仿宋" w:hAnsi="仿宋" w:eastAsia="仿宋" w:cs="宋体"/>
          <w:sz w:val="32"/>
          <w:szCs w:val="32"/>
          <w:highlight w:val="none"/>
        </w:rPr>
      </w:pPr>
    </w:p>
    <w:p w14:paraId="334043DE">
      <w:pPr>
        <w:pStyle w:val="16"/>
        <w:ind w:firstLine="720"/>
        <w:jc w:val="center"/>
        <w:rPr>
          <w:rStyle w:val="15"/>
          <w:rFonts w:hint="eastAsia" w:ascii="黑体" w:hAnsi="黑体" w:eastAsia="黑体"/>
          <w:b w:val="0"/>
          <w:bCs w:val="0"/>
          <w:highlight w:val="none"/>
        </w:rPr>
      </w:pPr>
    </w:p>
    <w:p w14:paraId="48F6ABEB">
      <w:pPr>
        <w:pStyle w:val="16"/>
        <w:ind w:firstLine="720"/>
        <w:jc w:val="center"/>
        <w:outlineLvl w:val="0"/>
        <w:rPr>
          <w:rStyle w:val="15"/>
          <w:rFonts w:hint="eastAsia" w:ascii="黑体" w:hAnsi="黑体" w:eastAsia="黑体"/>
          <w:highlight w:val="none"/>
        </w:rPr>
      </w:pPr>
      <w:r>
        <w:rPr>
          <w:rStyle w:val="15"/>
          <w:rFonts w:ascii="黑体" w:hAnsi="黑体" w:eastAsia="黑体"/>
          <w:b w:val="0"/>
          <w:bCs w:val="0"/>
          <w:highlight w:val="none"/>
        </w:rPr>
        <w:br w:type="page"/>
      </w:r>
      <w:bookmarkStart w:id="320" w:name="_Toc7155"/>
      <w:bookmarkStart w:id="321" w:name="_Toc22361"/>
      <w:bookmarkStart w:id="322" w:name="_Toc7755"/>
      <w:bookmarkStart w:id="323" w:name="_Toc27404"/>
      <w:bookmarkStart w:id="324" w:name="_Toc27305"/>
      <w:r>
        <w:rPr>
          <w:rStyle w:val="15"/>
          <w:rFonts w:hint="eastAsia" w:ascii="黑体" w:hAnsi="黑体" w:eastAsia="黑体"/>
          <w:b w:val="0"/>
          <w:bCs w:val="0"/>
          <w:highlight w:val="none"/>
        </w:rPr>
        <w:t>第五章 响应文件格式</w:t>
      </w:r>
      <w:bookmarkEnd w:id="315"/>
      <w:bookmarkEnd w:id="316"/>
      <w:bookmarkEnd w:id="317"/>
      <w:bookmarkEnd w:id="318"/>
      <w:bookmarkEnd w:id="319"/>
      <w:bookmarkEnd w:id="320"/>
      <w:bookmarkEnd w:id="321"/>
      <w:bookmarkEnd w:id="322"/>
      <w:bookmarkEnd w:id="323"/>
    </w:p>
    <w:bookmarkEnd w:id="324"/>
    <w:p w14:paraId="61A7A42E">
      <w:pPr>
        <w:pStyle w:val="16"/>
        <w:ind w:firstLine="560"/>
        <w:rPr>
          <w:highlight w:val="none"/>
        </w:rPr>
      </w:pPr>
    </w:p>
    <w:p w14:paraId="42CA7D12">
      <w:pPr>
        <w:pStyle w:val="16"/>
        <w:ind w:firstLine="880"/>
        <w:jc w:val="center"/>
        <w:rPr>
          <w:sz w:val="44"/>
          <w:szCs w:val="36"/>
          <w:highlight w:val="none"/>
        </w:rPr>
      </w:pPr>
    </w:p>
    <w:p w14:paraId="6A63316C">
      <w:pPr>
        <w:pStyle w:val="16"/>
        <w:ind w:firstLine="880"/>
        <w:jc w:val="center"/>
        <w:rPr>
          <w:sz w:val="44"/>
          <w:szCs w:val="36"/>
          <w:highlight w:val="none"/>
        </w:rPr>
      </w:pPr>
    </w:p>
    <w:p w14:paraId="2B711BCD">
      <w:pPr>
        <w:pStyle w:val="16"/>
        <w:ind w:firstLine="0" w:firstLineChars="0"/>
        <w:jc w:val="center"/>
        <w:outlineLvl w:val="9"/>
        <w:rPr>
          <w:rFonts w:hint="eastAsia" w:ascii="宋体" w:hAnsi="宋体" w:eastAsia="宋体" w:cs="宋体"/>
          <w:b/>
          <w:bCs/>
          <w:sz w:val="52"/>
          <w:szCs w:val="52"/>
          <w:highlight w:val="none"/>
          <w:lang w:val="en-US" w:eastAsia="zh-CN"/>
        </w:rPr>
      </w:pPr>
      <w:bookmarkStart w:id="325" w:name="_Toc37778967"/>
      <w:r>
        <w:rPr>
          <w:rFonts w:hint="eastAsia" w:ascii="宋体" w:hAnsi="宋体" w:eastAsia="宋体" w:cs="宋体"/>
          <w:b/>
          <w:bCs/>
          <w:sz w:val="52"/>
          <w:szCs w:val="52"/>
          <w:highlight w:val="none"/>
          <w:lang w:val="en-US" w:eastAsia="zh-CN"/>
        </w:rPr>
        <w:t>海口市恒盈物业管理服务有限公司图文制作</w:t>
      </w:r>
      <w:bookmarkStart w:id="326" w:name="_Toc8306"/>
    </w:p>
    <w:p w14:paraId="582DE62B">
      <w:pPr>
        <w:pStyle w:val="16"/>
        <w:ind w:firstLine="0" w:firstLineChars="0"/>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响应文件</w:t>
      </w:r>
      <w:bookmarkEnd w:id="325"/>
      <w:bookmarkEnd w:id="326"/>
    </w:p>
    <w:p w14:paraId="1897FD47">
      <w:pPr>
        <w:pStyle w:val="16"/>
        <w:ind w:firstLine="480"/>
        <w:rPr>
          <w:rFonts w:ascii="宋体" w:hAnsi="宋体" w:eastAsia="宋体" w:cs="黑体"/>
          <w:sz w:val="24"/>
          <w:szCs w:val="24"/>
          <w:highlight w:val="none"/>
        </w:rPr>
      </w:pPr>
    </w:p>
    <w:p w14:paraId="0AC2476C">
      <w:pPr>
        <w:pStyle w:val="16"/>
        <w:ind w:firstLine="480"/>
        <w:rPr>
          <w:rFonts w:ascii="宋体" w:hAnsi="宋体" w:eastAsia="宋体" w:cs="黑体"/>
          <w:sz w:val="24"/>
          <w:szCs w:val="24"/>
          <w:highlight w:val="none"/>
        </w:rPr>
      </w:pPr>
    </w:p>
    <w:p w14:paraId="47B4B9F4">
      <w:pPr>
        <w:pStyle w:val="16"/>
        <w:ind w:firstLine="480"/>
        <w:rPr>
          <w:rFonts w:ascii="宋体" w:hAnsi="宋体" w:eastAsia="宋体" w:cs="黑体"/>
          <w:sz w:val="24"/>
          <w:szCs w:val="24"/>
          <w:highlight w:val="none"/>
        </w:rPr>
      </w:pPr>
    </w:p>
    <w:p w14:paraId="62FC9EDC">
      <w:pPr>
        <w:pStyle w:val="16"/>
        <w:ind w:firstLine="480"/>
        <w:rPr>
          <w:rFonts w:ascii="宋体" w:hAnsi="宋体" w:eastAsia="宋体" w:cs="黑体"/>
          <w:sz w:val="24"/>
          <w:szCs w:val="24"/>
          <w:highlight w:val="none"/>
        </w:rPr>
      </w:pPr>
    </w:p>
    <w:p w14:paraId="5A6049C4">
      <w:pPr>
        <w:pStyle w:val="16"/>
        <w:ind w:firstLine="480"/>
        <w:rPr>
          <w:rFonts w:ascii="宋体" w:hAnsi="宋体" w:eastAsia="宋体" w:cs="黑体"/>
          <w:sz w:val="24"/>
          <w:szCs w:val="24"/>
          <w:highlight w:val="none"/>
        </w:rPr>
      </w:pPr>
    </w:p>
    <w:p w14:paraId="72247C51">
      <w:pPr>
        <w:pStyle w:val="16"/>
        <w:ind w:firstLine="480"/>
        <w:rPr>
          <w:rFonts w:ascii="宋体" w:hAnsi="宋体" w:eastAsia="宋体" w:cs="黑体"/>
          <w:sz w:val="24"/>
          <w:szCs w:val="24"/>
          <w:highlight w:val="none"/>
        </w:rPr>
      </w:pPr>
    </w:p>
    <w:p w14:paraId="51712F92">
      <w:pPr>
        <w:pStyle w:val="16"/>
        <w:ind w:firstLine="480"/>
        <w:rPr>
          <w:rFonts w:ascii="宋体" w:hAnsi="宋体" w:eastAsia="宋体" w:cs="黑体"/>
          <w:sz w:val="24"/>
          <w:szCs w:val="24"/>
          <w:highlight w:val="none"/>
        </w:rPr>
      </w:pPr>
    </w:p>
    <w:p w14:paraId="00559834">
      <w:pPr>
        <w:pStyle w:val="16"/>
        <w:ind w:firstLine="480"/>
        <w:rPr>
          <w:rFonts w:ascii="宋体" w:hAnsi="宋体" w:eastAsia="宋体" w:cs="黑体"/>
          <w:sz w:val="24"/>
          <w:szCs w:val="24"/>
          <w:highlight w:val="none"/>
        </w:rPr>
      </w:pPr>
    </w:p>
    <w:p w14:paraId="11A77E7F">
      <w:pPr>
        <w:pStyle w:val="16"/>
        <w:ind w:firstLine="480"/>
        <w:rPr>
          <w:rFonts w:ascii="宋体" w:hAnsi="宋体" w:eastAsia="宋体" w:cs="黑体"/>
          <w:sz w:val="24"/>
          <w:szCs w:val="24"/>
          <w:highlight w:val="none"/>
        </w:rPr>
      </w:pPr>
    </w:p>
    <w:p w14:paraId="2304D02A">
      <w:pPr>
        <w:pStyle w:val="16"/>
        <w:ind w:firstLine="480"/>
        <w:rPr>
          <w:rFonts w:ascii="宋体" w:hAnsi="宋体" w:eastAsia="宋体" w:cs="黑体"/>
          <w:sz w:val="24"/>
          <w:szCs w:val="24"/>
          <w:highlight w:val="none"/>
        </w:rPr>
      </w:pPr>
    </w:p>
    <w:p w14:paraId="449AE726">
      <w:pPr>
        <w:pStyle w:val="16"/>
        <w:ind w:firstLine="480"/>
        <w:rPr>
          <w:rFonts w:ascii="宋体" w:hAnsi="宋体" w:eastAsia="宋体" w:cs="黑体"/>
          <w:sz w:val="24"/>
          <w:szCs w:val="24"/>
          <w:highlight w:val="none"/>
        </w:rPr>
      </w:pPr>
    </w:p>
    <w:p w14:paraId="68374275">
      <w:pPr>
        <w:pStyle w:val="16"/>
        <w:ind w:firstLine="480"/>
        <w:rPr>
          <w:rFonts w:ascii="宋体" w:hAnsi="宋体" w:eastAsia="宋体" w:cs="黑体"/>
          <w:sz w:val="24"/>
          <w:szCs w:val="24"/>
          <w:highlight w:val="none"/>
        </w:rPr>
      </w:pPr>
    </w:p>
    <w:p w14:paraId="26821E03">
      <w:pPr>
        <w:pStyle w:val="16"/>
        <w:ind w:firstLine="1200" w:firstLineChars="500"/>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CA1A3CC">
      <w:pPr>
        <w:pStyle w:val="16"/>
        <w:ind w:firstLine="1190" w:firstLineChars="500"/>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41ED962A">
      <w:pPr>
        <w:pStyle w:val="16"/>
        <w:ind w:firstLine="1205" w:firstLineChars="5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1FF4EFBF">
      <w:pPr>
        <w:pStyle w:val="16"/>
        <w:ind w:firstLine="560"/>
        <w:rPr>
          <w:rFonts w:ascii="黑体" w:hAnsi="黑体" w:eastAsia="黑体" w:cs="黑体"/>
          <w:szCs w:val="28"/>
          <w:highlight w:val="none"/>
        </w:rPr>
        <w:sectPr>
          <w:headerReference r:id="rId15" w:type="default"/>
          <w:footerReference r:id="rId16" w:type="default"/>
          <w:pgSz w:w="11910" w:h="16840"/>
          <w:pgMar w:top="1440" w:right="1800" w:bottom="1440" w:left="1800" w:header="0" w:footer="957" w:gutter="0"/>
          <w:pgNumType w:fmt="decimal"/>
          <w:cols w:space="720" w:num="1"/>
        </w:sectPr>
      </w:pPr>
    </w:p>
    <w:p w14:paraId="495D2EDC">
      <w:pPr>
        <w:pStyle w:val="16"/>
        <w:ind w:firstLine="197" w:firstLineChars="49"/>
        <w:jc w:val="center"/>
        <w:rPr>
          <w:rFonts w:hint="eastAsia" w:ascii="宋体" w:hAnsi="宋体" w:eastAsia="宋体" w:cs="宋体"/>
          <w:b/>
          <w:bCs/>
          <w:sz w:val="40"/>
          <w:szCs w:val="40"/>
          <w:highlight w:val="none"/>
        </w:rPr>
      </w:pPr>
      <w:bookmarkStart w:id="327" w:name="_bookmark88"/>
      <w:bookmarkEnd w:id="327"/>
      <w:bookmarkStart w:id="328" w:name="_Toc27875"/>
      <w:bookmarkStart w:id="329" w:name="_Toc247527827"/>
      <w:bookmarkStart w:id="330" w:name="_Toc485981784"/>
      <w:bookmarkStart w:id="331" w:name="_Toc152042576"/>
      <w:bookmarkStart w:id="332" w:name="_Toc152045787"/>
      <w:bookmarkStart w:id="333" w:name="_Toc247514246"/>
      <w:bookmarkStart w:id="334" w:name="_Toc144974856"/>
      <w:r>
        <w:rPr>
          <w:rFonts w:hint="eastAsia" w:ascii="宋体" w:hAnsi="宋体" w:eastAsia="宋体" w:cs="宋体"/>
          <w:b/>
          <w:bCs/>
          <w:sz w:val="40"/>
          <w:szCs w:val="40"/>
          <w:highlight w:val="none"/>
        </w:rPr>
        <w:t>目录</w:t>
      </w:r>
      <w:bookmarkEnd w:id="328"/>
      <w:bookmarkEnd w:id="329"/>
      <w:bookmarkEnd w:id="330"/>
      <w:bookmarkEnd w:id="331"/>
      <w:bookmarkEnd w:id="332"/>
      <w:bookmarkEnd w:id="333"/>
      <w:bookmarkEnd w:id="334"/>
    </w:p>
    <w:p w14:paraId="7629A3D1">
      <w:pPr>
        <w:pStyle w:val="16"/>
        <w:numPr>
          <w:ilvl w:val="0"/>
          <w:numId w:val="3"/>
        </w:numP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响应报价函</w:t>
      </w:r>
      <w:r>
        <w:rPr>
          <w:rFonts w:hint="eastAsia" w:ascii="宋体" w:hAnsi="宋体" w:eastAsia="宋体" w:cs="宋体"/>
          <w:sz w:val="24"/>
          <w:szCs w:val="24"/>
          <w:highlight w:val="none"/>
          <w:lang w:val="en-US" w:eastAsia="zh-CN"/>
        </w:rPr>
        <w:t>及报价清单</w:t>
      </w:r>
    </w:p>
    <w:p w14:paraId="28B9FD85">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二、诚信承诺书</w:t>
      </w:r>
    </w:p>
    <w:p w14:paraId="07CE8495">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三、法定代表人身份证明</w:t>
      </w:r>
    </w:p>
    <w:p w14:paraId="25CCA962">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四、授权委托书</w:t>
      </w:r>
    </w:p>
    <w:p w14:paraId="28079AB7">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五、资格审查资料</w:t>
      </w:r>
    </w:p>
    <w:p w14:paraId="0555BF7A">
      <w:pPr>
        <w:pStyle w:val="16"/>
        <w:ind w:firstLine="480"/>
        <w:rPr>
          <w:rFonts w:hint="eastAsia" w:ascii="宋体" w:hAnsi="宋体" w:eastAsia="宋体" w:cs="宋体"/>
          <w:sz w:val="24"/>
          <w:szCs w:val="24"/>
          <w:highlight w:val="none"/>
        </w:rPr>
      </w:pPr>
    </w:p>
    <w:p w14:paraId="469D74B0">
      <w:pPr>
        <w:pStyle w:val="17"/>
        <w:numPr>
          <w:ilvl w:val="0"/>
          <w:numId w:val="4"/>
        </w:numPr>
        <w:ind w:left="280" w:right="280"/>
        <w:jc w:val="center"/>
        <w:outlineLvl w:val="0"/>
        <w:rPr>
          <w:rFonts w:hint="eastAsia"/>
          <w:sz w:val="32"/>
          <w:highlight w:val="none"/>
          <w:lang w:val="en-US" w:eastAsia="zh-CN"/>
        </w:rPr>
      </w:pPr>
      <w:bookmarkStart w:id="335" w:name="_Toc152045788"/>
      <w:bookmarkStart w:id="336" w:name="_Toc14257"/>
      <w:bookmarkStart w:id="337" w:name="_Toc144974857"/>
      <w:bookmarkStart w:id="338" w:name="_Toc247527828"/>
      <w:bookmarkStart w:id="339" w:name="_Toc37778968"/>
      <w:bookmarkStart w:id="340" w:name="_Toc247514247"/>
      <w:bookmarkStart w:id="341" w:name="_Toc485981785"/>
      <w:bookmarkStart w:id="342" w:name="_Toc152042577"/>
      <w:r>
        <w:rPr>
          <w:rFonts w:hint="eastAsia"/>
          <w:highlight w:val="none"/>
        </w:rPr>
        <w:br w:type="page"/>
      </w:r>
      <w:bookmarkEnd w:id="335"/>
      <w:bookmarkEnd w:id="336"/>
      <w:bookmarkEnd w:id="337"/>
      <w:bookmarkEnd w:id="338"/>
      <w:bookmarkEnd w:id="339"/>
      <w:bookmarkEnd w:id="340"/>
      <w:bookmarkEnd w:id="341"/>
      <w:bookmarkEnd w:id="342"/>
      <w:r>
        <w:rPr>
          <w:rFonts w:hint="eastAsia"/>
          <w:sz w:val="32"/>
          <w:highlight w:val="none"/>
        </w:rPr>
        <w:t>响应报价函</w:t>
      </w:r>
      <w:r>
        <w:rPr>
          <w:rFonts w:hint="eastAsia"/>
          <w:sz w:val="32"/>
          <w:highlight w:val="none"/>
          <w:lang w:val="en-US" w:eastAsia="zh-CN"/>
        </w:rPr>
        <w:t>及报价清单</w:t>
      </w:r>
    </w:p>
    <w:p w14:paraId="7B1C8A62">
      <w:pPr>
        <w:pStyle w:val="16"/>
        <w:ind w:firstLine="0" w:firstLineChars="0"/>
        <w:jc w:val="center"/>
        <w:outlineLvl w:val="1"/>
        <w:rPr>
          <w:rFonts w:hint="eastAsia" w:ascii="宋体" w:hAnsi="宋体" w:eastAsia="宋体" w:cs="宋体"/>
          <w:b/>
          <w:bCs/>
          <w:szCs w:val="28"/>
          <w:highlight w:val="none"/>
          <w:lang w:eastAsia="zh-CN"/>
        </w:rPr>
      </w:pPr>
      <w:r>
        <w:rPr>
          <w:rFonts w:hint="eastAsia" w:ascii="宋体" w:hAnsi="宋体" w:eastAsia="宋体" w:cs="宋体"/>
          <w:b/>
          <w:bCs/>
          <w:szCs w:val="28"/>
          <w:highlight w:val="none"/>
          <w:lang w:val="en-US" w:eastAsia="zh-CN"/>
        </w:rPr>
        <w:t xml:space="preserve">（一）响应报价函 </w:t>
      </w:r>
    </w:p>
    <w:p w14:paraId="2CAD272F">
      <w:pPr>
        <w:pStyle w:val="1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sz w:val="24"/>
          <w:szCs w:val="24"/>
          <w:highlight w:val="none"/>
          <w:u w:val="single"/>
          <w:lang w:val="en-US" w:eastAsia="zh-CN"/>
        </w:rPr>
        <w:t>海口市恒盈物业管理服务有限公司</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（采购人名称）</w:t>
      </w:r>
    </w:p>
    <w:p w14:paraId="63872E17">
      <w:pPr>
        <w:pStyle w:val="16"/>
        <w:ind w:firstLine="480"/>
        <w:rPr>
          <w:rFonts w:ascii="宋体" w:hAnsi="宋体" w:eastAsia="宋体" w:cs="宋体"/>
          <w:sz w:val="24"/>
          <w:szCs w:val="24"/>
          <w:highlight w:val="none"/>
          <w:u w:val="single"/>
        </w:rPr>
      </w:pPr>
      <w:r>
        <w:rPr>
          <w:rFonts w:hint="eastAsia" w:ascii="宋体" w:hAnsi="宋体" w:eastAsia="宋体" w:cs="宋体"/>
          <w:sz w:val="24"/>
          <w:szCs w:val="24"/>
          <w:highlight w:val="none"/>
        </w:rPr>
        <w:t>根据你方采购项目</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cs="宋体"/>
          <w:sz w:val="24"/>
          <w:szCs w:val="24"/>
          <w:highlight w:val="none"/>
        </w:rPr>
        <w:t>的竞价比选邀请，</w:t>
      </w:r>
      <w:r>
        <w:rPr>
          <w:rFonts w:ascii="宋体" w:hAnsi="宋体" w:eastAsia="宋体" w:cs="宋体"/>
          <w:sz w:val="24"/>
          <w:szCs w:val="24"/>
          <w:highlight w:val="none"/>
        </w:rPr>
        <w:t>正式提交</w:t>
      </w:r>
      <w:r>
        <w:rPr>
          <w:rFonts w:hint="eastAsia" w:ascii="宋体" w:hAnsi="宋体" w:eastAsia="宋体" w:cs="宋体"/>
          <w:sz w:val="24"/>
          <w:szCs w:val="24"/>
          <w:highlight w:val="none"/>
        </w:rPr>
        <w:t>电子版U盘1份</w:t>
      </w:r>
      <w:r>
        <w:rPr>
          <w:rFonts w:ascii="宋体" w:hAnsi="宋体" w:eastAsia="宋体" w:cs="宋体"/>
          <w:sz w:val="24"/>
          <w:szCs w:val="24"/>
          <w:highlight w:val="none"/>
        </w:rPr>
        <w:t>。据此函，</w:t>
      </w:r>
      <w:r>
        <w:rPr>
          <w:rFonts w:hint="eastAsia" w:ascii="宋体" w:hAnsi="宋体" w:eastAsia="宋体" w:cs="宋体"/>
          <w:sz w:val="24"/>
          <w:szCs w:val="24"/>
          <w:highlight w:val="none"/>
        </w:rPr>
        <w:t>兹</w:t>
      </w:r>
      <w:r>
        <w:rPr>
          <w:rFonts w:ascii="宋体" w:hAnsi="宋体" w:eastAsia="宋体" w:cs="宋体"/>
          <w:sz w:val="24"/>
          <w:szCs w:val="24"/>
          <w:highlight w:val="none"/>
        </w:rPr>
        <w:t>承诺如下：</w:t>
      </w:r>
    </w:p>
    <w:p w14:paraId="3DA95D34">
      <w:pPr>
        <w:pStyle w:val="16"/>
        <w:numPr>
          <w:ilvl w:val="0"/>
          <w:numId w:val="5"/>
        </w:numPr>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我方同意响应竞价比选文件，就上述项目的</w:t>
      </w:r>
      <w:r>
        <w:rPr>
          <w:rFonts w:hint="eastAsia" w:ascii="宋体" w:hAnsi="宋体" w:eastAsia="宋体" w:cs="宋体"/>
          <w:b/>
          <w:bCs/>
          <w:kern w:val="0"/>
          <w:sz w:val="24"/>
          <w:szCs w:val="24"/>
          <w:highlight w:val="none"/>
          <w:u w:val="single"/>
          <w:lang w:val="en-US" w:eastAsia="zh-CN"/>
        </w:rPr>
        <w:t xml:space="preserve">图文制作 </w:t>
      </w:r>
      <w:r>
        <w:rPr>
          <w:rFonts w:hint="eastAsia" w:ascii="宋体" w:hAnsi="宋体" w:eastAsia="宋体" w:cs="宋体"/>
          <w:sz w:val="24"/>
          <w:szCs w:val="24"/>
          <w:highlight w:val="none"/>
        </w:rPr>
        <w:t>工作及相关服务进行响应报价，我方愿意以含税单</w:t>
      </w:r>
      <w:r>
        <w:rPr>
          <w:rFonts w:hint="eastAsia" w:ascii="宋体" w:hAnsi="宋体" w:eastAsia="宋体" w:cs="宋体"/>
          <w:sz w:val="24"/>
          <w:szCs w:val="24"/>
          <w:highlight w:val="none"/>
          <w:lang w:val="en-US" w:eastAsia="zh-CN"/>
        </w:rPr>
        <w:t>价</w:t>
      </w:r>
      <w:r>
        <w:rPr>
          <w:rFonts w:hint="eastAsia" w:ascii="宋体" w:hAnsi="宋体" w:eastAsia="宋体" w:cs="宋体"/>
          <w:sz w:val="24"/>
          <w:szCs w:val="24"/>
          <w:highlight w:val="none"/>
        </w:rPr>
        <w:t>合计金额人民币（大写）：</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元）作为我方响应报价的暂定单</w:t>
      </w:r>
      <w:r>
        <w:rPr>
          <w:rFonts w:hint="eastAsia" w:ascii="宋体" w:hAnsi="宋体" w:eastAsia="宋体" w:cs="宋体"/>
          <w:sz w:val="24"/>
          <w:szCs w:val="24"/>
          <w:highlight w:val="none"/>
          <w:lang w:val="en-US" w:eastAsia="zh-CN"/>
        </w:rPr>
        <w:t>价</w:t>
      </w:r>
      <w:r>
        <w:rPr>
          <w:rFonts w:hint="eastAsia" w:ascii="宋体" w:hAnsi="宋体" w:eastAsia="宋体" w:cs="宋体"/>
          <w:sz w:val="24"/>
          <w:szCs w:val="24"/>
          <w:highlight w:val="none"/>
        </w:rPr>
        <w:t>合计金额，</w:t>
      </w:r>
      <w:r>
        <w:rPr>
          <w:rFonts w:hint="eastAsia" w:ascii="宋体" w:hAnsi="宋体" w:eastAsia="宋体"/>
          <w:kern w:val="0"/>
          <w:sz w:val="24"/>
          <w:szCs w:val="24"/>
          <w:highlight w:val="none"/>
        </w:rPr>
        <w:t>税率：</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kern w:val="0"/>
          <w:sz w:val="24"/>
          <w:szCs w:val="24"/>
          <w:highlight w:val="none"/>
        </w:rPr>
        <w:t>%，不含税</w:t>
      </w:r>
      <w:r>
        <w:rPr>
          <w:rFonts w:hint="eastAsia" w:ascii="宋体" w:hAnsi="宋体" w:eastAsia="宋体" w:cs="宋体"/>
          <w:sz w:val="24"/>
          <w:szCs w:val="24"/>
          <w:highlight w:val="none"/>
        </w:rPr>
        <w:t>单</w:t>
      </w:r>
      <w:r>
        <w:rPr>
          <w:rFonts w:hint="eastAsia" w:ascii="宋体" w:hAnsi="宋体" w:eastAsia="宋体" w:cs="宋体"/>
          <w:sz w:val="24"/>
          <w:szCs w:val="24"/>
          <w:highlight w:val="none"/>
          <w:lang w:val="en-US" w:eastAsia="zh-CN"/>
        </w:rPr>
        <w:t>价</w:t>
      </w:r>
      <w:r>
        <w:rPr>
          <w:rFonts w:hint="eastAsia" w:ascii="宋体" w:hAnsi="宋体" w:eastAsia="宋体"/>
          <w:kern w:val="0"/>
          <w:sz w:val="24"/>
          <w:szCs w:val="24"/>
          <w:highlight w:val="none"/>
        </w:rPr>
        <w:t>合计金额人民币（大写）</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kern w:val="0"/>
          <w:sz w:val="24"/>
          <w:szCs w:val="24"/>
          <w:highlight w:val="none"/>
        </w:rPr>
        <w:t>，</w:t>
      </w:r>
      <w:r>
        <w:rPr>
          <w:rFonts w:hint="eastAsia" w:ascii="宋体" w:hAnsi="宋体" w:eastAsia="宋体" w:cs="宋体"/>
          <w:sz w:val="24"/>
          <w:szCs w:val="24"/>
          <w:highlight w:val="none"/>
        </w:rPr>
        <w:t>（最终结算价以合同约定内容为准）。包含按照合同约定完成本采购项目规定的所有</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图文制作</w:t>
      </w:r>
      <w:r>
        <w:rPr>
          <w:rFonts w:hint="eastAsia" w:ascii="宋体" w:hAnsi="宋体" w:eastAsia="宋体" w:cs="宋体"/>
          <w:sz w:val="24"/>
          <w:szCs w:val="24"/>
          <w:highlight w:val="none"/>
        </w:rPr>
        <w:t>工作及相关服务的费用，计划</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为</w:t>
      </w:r>
      <w:r>
        <w:rPr>
          <w:rFonts w:hint="eastAsia" w:ascii="宋体" w:hAnsi="宋体" w:eastAsia="宋体" w:cs="宋体"/>
          <w:b/>
          <w:bCs/>
          <w:sz w:val="24"/>
          <w:szCs w:val="24"/>
          <w:highlight w:val="none"/>
          <w:lang w:val="zh-CN"/>
        </w:rPr>
        <w:t xml:space="preserve"> </w:t>
      </w:r>
      <w:r>
        <w:rPr>
          <w:rFonts w:hint="eastAsia" w:ascii="宋体" w:hAnsi="宋体" w:eastAsia="宋体" w:cs="宋体"/>
          <w:b/>
          <w:bCs/>
          <w:sz w:val="24"/>
          <w:szCs w:val="24"/>
          <w:highlight w:val="none"/>
          <w:u w:val="single"/>
          <w:lang w:val="en-US" w:eastAsia="zh-CN"/>
        </w:rPr>
        <w:t xml:space="preserve"> 2年</w:t>
      </w:r>
      <w:r>
        <w:rPr>
          <w:rFonts w:ascii="宋体" w:hAnsi="宋体" w:eastAsia="宋体"/>
          <w:sz w:val="24"/>
          <w:szCs w:val="24"/>
          <w:highlight w:val="none"/>
          <w:u w:val="single"/>
        </w:rPr>
        <w:t xml:space="preserve"> </w:t>
      </w:r>
      <w:r>
        <w:rPr>
          <w:rFonts w:hint="eastAsia" w:ascii="宋体" w:hAnsi="宋体" w:eastAsia="宋体" w:cs="宋体"/>
          <w:sz w:val="24"/>
          <w:szCs w:val="24"/>
          <w:highlight w:val="none"/>
        </w:rPr>
        <w:t>，质量标准</w:t>
      </w:r>
      <w:r>
        <w:rPr>
          <w:rFonts w:hint="eastAsia" w:ascii="宋体" w:hAnsi="宋体" w:eastAsia="宋体" w:cs="宋体"/>
          <w:b/>
          <w:bCs/>
          <w:sz w:val="24"/>
          <w:szCs w:val="24"/>
          <w:highlight w:val="none"/>
          <w:lang w:val="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合格</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5975A28">
      <w:pPr>
        <w:pStyle w:val="16"/>
        <w:numPr>
          <w:ilvl w:val="0"/>
          <w:numId w:val="5"/>
        </w:numPr>
        <w:ind w:firstLine="480"/>
        <w:rPr>
          <w:rFonts w:ascii="宋体" w:hAnsi="宋体" w:eastAsia="宋体" w:cs="宋体"/>
          <w:sz w:val="24"/>
          <w:szCs w:val="24"/>
          <w:highlight w:val="none"/>
        </w:rPr>
      </w:pPr>
      <w:r>
        <w:rPr>
          <w:rFonts w:ascii="宋体" w:hAnsi="宋体" w:eastAsia="宋体" w:cs="宋体"/>
          <w:sz w:val="24"/>
          <w:szCs w:val="24"/>
          <w:highlight w:val="none"/>
        </w:rPr>
        <w:t>我们根据</w:t>
      </w:r>
      <w:r>
        <w:rPr>
          <w:rFonts w:hint="eastAsia" w:ascii="宋体" w:hAnsi="宋体" w:eastAsia="宋体" w:cs="宋体"/>
          <w:sz w:val="24"/>
          <w:szCs w:val="24"/>
          <w:highlight w:val="none"/>
        </w:rPr>
        <w:t>竞价比选</w:t>
      </w:r>
      <w:r>
        <w:rPr>
          <w:rFonts w:ascii="宋体" w:hAnsi="宋体" w:eastAsia="宋体" w:cs="宋体"/>
          <w:sz w:val="24"/>
          <w:szCs w:val="24"/>
          <w:highlight w:val="none"/>
        </w:rPr>
        <w:t>文件的规定，承担完成合同的责任和义务。</w:t>
      </w:r>
    </w:p>
    <w:p w14:paraId="1E63C6A2">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）我方已详细研究了</w:t>
      </w:r>
      <w:r>
        <w:rPr>
          <w:rFonts w:hint="eastAsia" w:ascii="宋体" w:hAnsi="宋体" w:eastAsia="宋体" w:cs="宋体"/>
          <w:sz w:val="24"/>
          <w:szCs w:val="24"/>
          <w:highlight w:val="none"/>
        </w:rPr>
        <w:t>竞价</w:t>
      </w:r>
      <w:r>
        <w:rPr>
          <w:rFonts w:ascii="宋体" w:hAnsi="宋体" w:eastAsia="宋体" w:cs="宋体"/>
          <w:sz w:val="24"/>
          <w:szCs w:val="24"/>
          <w:highlight w:val="none"/>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0E744C0D">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）本报价有效期为自</w:t>
      </w:r>
      <w:r>
        <w:rPr>
          <w:rFonts w:hint="eastAsia" w:ascii="宋体" w:hAnsi="宋体" w:eastAsia="宋体" w:cs="宋体"/>
          <w:sz w:val="24"/>
          <w:szCs w:val="24"/>
          <w:highlight w:val="none"/>
        </w:rPr>
        <w:t>响应文件递交截止之日</w:t>
      </w:r>
      <w:r>
        <w:rPr>
          <w:rFonts w:ascii="宋体" w:hAnsi="宋体" w:eastAsia="宋体" w:cs="宋体"/>
          <w:sz w:val="24"/>
          <w:szCs w:val="24"/>
          <w:highlight w:val="none"/>
        </w:rPr>
        <w:t>起</w:t>
      </w:r>
      <w:r>
        <w:rPr>
          <w:rFonts w:ascii="宋体" w:hAnsi="宋体" w:eastAsia="宋体" w:cs="宋体"/>
          <w:kern w:val="0"/>
          <w:sz w:val="24"/>
          <w:szCs w:val="24"/>
          <w:highlight w:val="none"/>
        </w:rPr>
        <w:t>60</w:t>
      </w:r>
      <w:r>
        <w:rPr>
          <w:rFonts w:ascii="宋体" w:hAnsi="宋体" w:eastAsia="宋体" w:cs="宋体"/>
          <w:sz w:val="24"/>
          <w:szCs w:val="24"/>
          <w:highlight w:val="none"/>
        </w:rPr>
        <w:t>日历</w:t>
      </w:r>
      <w:r>
        <w:rPr>
          <w:rFonts w:hint="eastAsia" w:ascii="宋体" w:hAnsi="宋体" w:eastAsia="宋体" w:cs="宋体"/>
          <w:sz w:val="24"/>
          <w:szCs w:val="24"/>
          <w:highlight w:val="none"/>
        </w:rPr>
        <w:t>天</w:t>
      </w:r>
      <w:r>
        <w:rPr>
          <w:rFonts w:ascii="宋体" w:hAnsi="宋体" w:eastAsia="宋体" w:cs="宋体"/>
          <w:sz w:val="24"/>
          <w:szCs w:val="24"/>
          <w:highlight w:val="none"/>
        </w:rPr>
        <w:t>。报价有效期满之前均具有约束力。</w:t>
      </w:r>
    </w:p>
    <w:p w14:paraId="02C66FFD">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）同意按供应商须知中关于不予退还</w:t>
      </w:r>
      <w:r>
        <w:rPr>
          <w:rFonts w:hint="eastAsia" w:ascii="宋体" w:hAnsi="宋体" w:eastAsia="宋体" w:cs="宋体"/>
          <w:sz w:val="24"/>
          <w:szCs w:val="24"/>
          <w:highlight w:val="none"/>
        </w:rPr>
        <w:t>竞价比选</w:t>
      </w:r>
      <w:r>
        <w:rPr>
          <w:rFonts w:ascii="宋体" w:hAnsi="宋体" w:eastAsia="宋体" w:cs="宋体"/>
          <w:sz w:val="24"/>
          <w:szCs w:val="24"/>
          <w:highlight w:val="none"/>
        </w:rPr>
        <w:t>保证金的规定。</w:t>
      </w:r>
    </w:p>
    <w:p w14:paraId="6AF90EB5">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）同意向贵方提供贵方可能要求的与本报价有关任何证据或资料。</w:t>
      </w:r>
    </w:p>
    <w:p w14:paraId="387D417F">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）我们完全理解贵方不一定要接受最低报价的报价或收到的任何报价。</w:t>
      </w:r>
    </w:p>
    <w:p w14:paraId="2C291938">
      <w:pPr>
        <w:pStyle w:val="16"/>
        <w:ind w:firstLine="480" w:firstLineChars="0"/>
        <w:jc w:val="left"/>
        <w:rPr>
          <w:rFonts w:ascii="宋体" w:hAnsi="宋体" w:eastAsia="宋体" w:cs="宋体"/>
          <w:sz w:val="24"/>
          <w:szCs w:val="24"/>
          <w:highlight w:val="none"/>
        </w:rPr>
      </w:pPr>
      <w:r>
        <w:rPr>
          <w:rFonts w:ascii="宋体" w:hAnsi="宋体" w:eastAsia="宋体" w:cs="宋体"/>
          <w:sz w:val="24"/>
          <w:szCs w:val="24"/>
          <w:highlight w:val="none"/>
        </w:rPr>
        <w:t>与本报价有关的正式通讯地址为：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lang w:val="en-US" w:eastAsia="zh-CN"/>
        </w:rPr>
        <w:t xml:space="preserve">                                     </w:t>
      </w:r>
    </w:p>
    <w:p w14:paraId="25F2E938">
      <w:pPr>
        <w:pStyle w:val="16"/>
        <w:ind w:firstLine="960" w:firstLineChars="400"/>
        <w:jc w:val="left"/>
        <w:rPr>
          <w:rFonts w:ascii="宋体" w:hAnsi="宋体" w:eastAsia="宋体" w:cs="宋体"/>
          <w:sz w:val="24"/>
          <w:szCs w:val="24"/>
          <w:highlight w:val="none"/>
        </w:rPr>
      </w:pPr>
      <w:r>
        <w:rPr>
          <w:rFonts w:ascii="宋体" w:hAnsi="宋体" w:eastAsia="宋体" w:cs="宋体"/>
          <w:sz w:val="24"/>
          <w:szCs w:val="24"/>
          <w:highlight w:val="none"/>
        </w:rPr>
        <w:t>供应商名称：</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 xml:space="preserve">（公章）    </w:t>
      </w:r>
    </w:p>
    <w:p w14:paraId="6A1C3373">
      <w:pPr>
        <w:pStyle w:val="16"/>
        <w:ind w:firstLine="960" w:firstLineChars="400"/>
        <w:jc w:val="left"/>
        <w:rPr>
          <w:rFonts w:ascii="宋体" w:hAnsi="宋体" w:eastAsia="宋体" w:cs="宋体"/>
          <w:sz w:val="24"/>
          <w:szCs w:val="24"/>
          <w:highlight w:val="none"/>
          <w:u w:val="single"/>
        </w:rPr>
      </w:pPr>
      <w:r>
        <w:rPr>
          <w:rFonts w:ascii="宋体" w:hAnsi="宋体" w:eastAsia="宋体" w:cs="宋体"/>
          <w:sz w:val="24"/>
          <w:szCs w:val="24"/>
          <w:highlight w:val="none"/>
        </w:rPr>
        <w:t>地址：</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986A08E">
      <w:pPr>
        <w:pStyle w:val="16"/>
        <w:ind w:firstLine="960" w:firstLineChars="400"/>
        <w:jc w:val="left"/>
        <w:rPr>
          <w:rFonts w:ascii="宋体" w:hAnsi="宋体" w:eastAsia="宋体" w:cs="宋体"/>
          <w:sz w:val="24"/>
          <w:szCs w:val="24"/>
          <w:highlight w:val="none"/>
          <w:u w:val="single"/>
        </w:rPr>
      </w:pPr>
      <w:r>
        <w:rPr>
          <w:rFonts w:ascii="宋体" w:hAnsi="宋体" w:eastAsia="宋体" w:cs="宋体"/>
          <w:sz w:val="24"/>
          <w:szCs w:val="24"/>
          <w:highlight w:val="none"/>
        </w:rPr>
        <w:t>电话：</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传真：</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邮政编码：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0DF98592">
      <w:pPr>
        <w:pStyle w:val="16"/>
        <w:ind w:firstLine="952" w:firstLineChars="400"/>
        <w:jc w:val="left"/>
        <w:rPr>
          <w:rFonts w:ascii="宋体" w:hAnsi="宋体" w:eastAsia="宋体" w:cs="宋体"/>
          <w:sz w:val="24"/>
          <w:szCs w:val="24"/>
          <w:highlight w:val="none"/>
        </w:rPr>
      </w:pPr>
      <w:r>
        <w:rPr>
          <w:rFonts w:hint="eastAsia" w:ascii="宋体" w:hAnsi="宋体" w:eastAsia="宋体" w:cs="宋体"/>
          <w:spacing w:val="-1"/>
          <w:sz w:val="24"/>
          <w:szCs w:val="24"/>
          <w:highlight w:val="none"/>
        </w:rPr>
        <w:t>法定代表人或其委托代理人：</w:t>
      </w:r>
      <w:r>
        <w:rPr>
          <w:rFonts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highlight w:val="none"/>
        </w:rPr>
        <w:t>（</w:t>
      </w:r>
      <w:r>
        <w:rPr>
          <w:rFonts w:ascii="宋体" w:hAnsi="宋体" w:eastAsia="宋体" w:cs="宋体"/>
          <w:sz w:val="24"/>
          <w:szCs w:val="24"/>
          <w:highlight w:val="none"/>
        </w:rPr>
        <w:t>签字</w:t>
      </w:r>
      <w:r>
        <w:rPr>
          <w:rFonts w:hint="eastAsia" w:ascii="宋体" w:hAnsi="宋体" w:eastAsia="宋体" w:cs="宋体"/>
          <w:sz w:val="24"/>
          <w:szCs w:val="24"/>
          <w:highlight w:val="none"/>
        </w:rPr>
        <w:t>）</w:t>
      </w:r>
    </w:p>
    <w:p w14:paraId="56AEDB0A">
      <w:pPr>
        <w:pStyle w:val="16"/>
        <w:ind w:firstLine="960" w:firstLineChars="400"/>
        <w:jc w:val="left"/>
        <w:rPr>
          <w:rFonts w:hint="eastAsia" w:ascii="宋体" w:hAnsi="宋体" w:eastAsia="宋体" w:cs="宋体"/>
          <w:sz w:val="24"/>
          <w:szCs w:val="24"/>
          <w:highlight w:val="none"/>
        </w:rPr>
      </w:pPr>
      <w:r>
        <w:rPr>
          <w:rFonts w:ascii="宋体" w:hAnsi="宋体" w:eastAsia="宋体" w:cs="宋体"/>
          <w:sz w:val="24"/>
          <w:szCs w:val="24"/>
          <w:highlight w:val="none"/>
        </w:rPr>
        <w:t>日期：</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日</w:t>
      </w:r>
    </w:p>
    <w:p w14:paraId="78B83551">
      <w:pPr>
        <w:pStyle w:val="16"/>
        <w:spacing w:line="240" w:lineRule="auto"/>
        <w:ind w:left="0" w:leftChars="0" w:firstLine="2108" w:firstLineChars="750"/>
        <w:jc w:val="both"/>
        <w:outlineLvl w:val="0"/>
        <w:rPr>
          <w:rFonts w:ascii="宋体" w:hAnsi="宋体" w:eastAsia="宋体" w:cs="宋体"/>
          <w:b/>
          <w:bCs/>
          <w:szCs w:val="28"/>
          <w:highlight w:val="none"/>
        </w:rPr>
      </w:pPr>
    </w:p>
    <w:p w14:paraId="59BD4C69">
      <w:pPr>
        <w:pStyle w:val="16"/>
        <w:spacing w:line="240" w:lineRule="auto"/>
        <w:ind w:left="0" w:leftChars="0" w:firstLine="2108" w:firstLineChars="750"/>
        <w:jc w:val="both"/>
        <w:outlineLvl w:val="0"/>
        <w:rPr>
          <w:rFonts w:ascii="宋体" w:hAnsi="宋体" w:eastAsia="宋体" w:cs="宋体"/>
          <w:b/>
          <w:bCs/>
          <w:szCs w:val="28"/>
          <w:highlight w:val="none"/>
        </w:rPr>
      </w:pPr>
    </w:p>
    <w:p w14:paraId="36A5FA57">
      <w:pPr>
        <w:pStyle w:val="16"/>
        <w:spacing w:line="240" w:lineRule="auto"/>
        <w:ind w:left="0" w:leftChars="0" w:firstLine="2108" w:firstLineChars="750"/>
        <w:jc w:val="both"/>
        <w:outlineLvl w:val="0"/>
        <w:rPr>
          <w:rFonts w:ascii="宋体" w:hAnsi="宋体" w:eastAsia="宋体" w:cs="宋体"/>
          <w:b/>
          <w:bCs/>
          <w:szCs w:val="28"/>
          <w:highlight w:val="none"/>
        </w:rPr>
      </w:pPr>
    </w:p>
    <w:p w14:paraId="30869B6B">
      <w:pPr>
        <w:pStyle w:val="16"/>
        <w:spacing w:line="240" w:lineRule="auto"/>
        <w:ind w:left="0" w:leftChars="0" w:firstLine="2108" w:firstLineChars="750"/>
        <w:jc w:val="both"/>
        <w:outlineLvl w:val="0"/>
        <w:rPr>
          <w:rFonts w:ascii="宋体" w:hAnsi="宋体" w:eastAsia="宋体" w:cs="宋体"/>
          <w:b/>
          <w:bCs/>
          <w:szCs w:val="28"/>
          <w:highlight w:val="none"/>
        </w:rPr>
      </w:pPr>
    </w:p>
    <w:p w14:paraId="78118755">
      <w:pPr>
        <w:pStyle w:val="16"/>
        <w:numPr>
          <w:ilvl w:val="0"/>
          <w:numId w:val="6"/>
        </w:numPr>
        <w:ind w:firstLine="0" w:firstLineChars="0"/>
        <w:jc w:val="center"/>
        <w:outlineLvl w:val="1"/>
        <w:rPr>
          <w:rFonts w:hint="eastAsia" w:ascii="宋体" w:hAnsi="宋体" w:eastAsia="宋体" w:cs="宋体"/>
          <w:b/>
          <w:bCs/>
          <w:szCs w:val="28"/>
          <w:highlight w:val="none"/>
          <w:lang w:val="en-US" w:eastAsia="zh-CN"/>
        </w:rPr>
      </w:pPr>
      <w:r>
        <w:rPr>
          <w:rFonts w:hint="eastAsia" w:ascii="宋体" w:hAnsi="宋体" w:eastAsia="宋体" w:cs="宋体"/>
          <w:b/>
          <w:bCs/>
          <w:szCs w:val="28"/>
          <w:highlight w:val="none"/>
          <w:lang w:val="en-US" w:eastAsia="zh-CN"/>
        </w:rPr>
        <w:t>报价清单</w:t>
      </w:r>
    </w:p>
    <w:p w14:paraId="7135C662">
      <w:pPr>
        <w:pStyle w:val="16"/>
        <w:numPr>
          <w:ilvl w:val="0"/>
          <w:numId w:val="0"/>
        </w:numPr>
        <w:jc w:val="both"/>
        <w:outlineLvl w:val="1"/>
        <w:rPr>
          <w:rFonts w:hint="default" w:ascii="宋体" w:hAnsi="宋体" w:eastAsia="宋体" w:cs="宋体"/>
          <w:b/>
          <w:bCs/>
          <w:szCs w:val="28"/>
          <w:highlight w:val="none"/>
          <w:lang w:val="en-US" w:eastAsia="zh-CN"/>
        </w:rPr>
      </w:pPr>
    </w:p>
    <w:p w14:paraId="56CEB2E6">
      <w:pPr>
        <w:pStyle w:val="16"/>
        <w:spacing w:line="240" w:lineRule="auto"/>
        <w:ind w:left="0" w:leftChars="0" w:firstLine="2108" w:firstLineChars="750"/>
        <w:jc w:val="both"/>
        <w:outlineLvl w:val="0"/>
        <w:rPr>
          <w:rFonts w:hint="eastAsia" w:ascii="黑体" w:hAnsi="黑体" w:eastAsia="黑体" w:cs="宋体"/>
          <w:highlight w:val="none"/>
        </w:rPr>
      </w:pPr>
      <w:r>
        <w:rPr>
          <w:rFonts w:ascii="宋体" w:hAnsi="宋体" w:eastAsia="宋体" w:cs="宋体"/>
          <w:b/>
          <w:bCs/>
          <w:szCs w:val="28"/>
          <w:highlight w:val="none"/>
        </w:rPr>
        <w:br w:type="page"/>
      </w:r>
      <w:r>
        <w:rPr>
          <w:rFonts w:hint="eastAsia" w:cs="宋体"/>
          <w:sz w:val="24"/>
          <w:szCs w:val="24"/>
          <w:highlight w:val="none"/>
          <w:lang w:val="en-US" w:eastAsia="zh-CN"/>
        </w:rPr>
        <w:t xml:space="preserve">            </w:t>
      </w:r>
      <w:r>
        <w:rPr>
          <w:rFonts w:hint="eastAsia" w:ascii="黑体" w:hAnsi="黑体" w:eastAsia="黑体" w:cs="宋体"/>
          <w:sz w:val="32"/>
          <w:szCs w:val="32"/>
          <w:highlight w:val="none"/>
        </w:rPr>
        <w:t>二、诚信承诺书</w:t>
      </w:r>
    </w:p>
    <w:p w14:paraId="3D0ED418">
      <w:pPr>
        <w:pStyle w:val="16"/>
        <w:ind w:firstLine="0" w:firstLineChars="0"/>
        <w:rPr>
          <w:rFonts w:ascii="宋体" w:hAnsi="宋体" w:eastAsia="宋体" w:cs="宋体"/>
          <w:sz w:val="24"/>
          <w:szCs w:val="20"/>
          <w:highlight w:val="none"/>
        </w:rPr>
      </w:pPr>
    </w:p>
    <w:p w14:paraId="53E39ED6">
      <w:pPr>
        <w:pStyle w:val="16"/>
        <w:ind w:firstLine="0" w:firstLineChars="0"/>
        <w:rPr>
          <w:rFonts w:hint="eastAsia" w:ascii="宋体" w:hAnsi="宋体" w:eastAsia="宋体" w:cs="宋体"/>
          <w:sz w:val="24"/>
          <w:szCs w:val="20"/>
          <w:highlight w:val="none"/>
        </w:rPr>
      </w:pPr>
      <w:r>
        <w:rPr>
          <w:rFonts w:hint="eastAsia" w:ascii="宋体" w:hAnsi="宋体" w:eastAsia="宋体" w:cs="宋体"/>
          <w:sz w:val="24"/>
          <w:szCs w:val="20"/>
          <w:highlight w:val="none"/>
        </w:rPr>
        <w:t>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海口市恒盈物业管理服务有限公司</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（采购人名称）</w:t>
      </w:r>
    </w:p>
    <w:p w14:paraId="7C46CD71">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经研究，我公司决定参加项目的比选活动。为体现我公司的“三公”和诚实信用原则，在此郑重承诺：</w:t>
      </w:r>
    </w:p>
    <w:p w14:paraId="25343BC1">
      <w:pPr>
        <w:pStyle w:val="16"/>
        <w:numPr>
          <w:ilvl w:val="0"/>
          <w:numId w:val="7"/>
        </w:numPr>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根据竞价比选文件要求，我公司在本次竞价比选活动中提供的所有相关人员证件、财务状况、业绩、信用等资料均真实、准确；无资质挂靠、串标、围标等情形。</w:t>
      </w:r>
    </w:p>
    <w:p w14:paraId="699927BD">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二、若成交，我公司将严格按照响应文件中所承诺的报价、质量、工期、</w:t>
      </w:r>
      <w:r>
        <w:rPr>
          <w:rFonts w:hint="eastAsia" w:ascii="宋体" w:hAnsi="宋体" w:eastAsia="宋体" w:cs="宋体"/>
          <w:sz w:val="24"/>
          <w:szCs w:val="24"/>
          <w:highlight w:val="none"/>
        </w:rPr>
        <w:t>响应</w:t>
      </w:r>
      <w:r>
        <w:rPr>
          <w:rFonts w:hint="eastAsia" w:ascii="宋体" w:hAnsi="宋体" w:eastAsia="宋体" w:cs="宋体"/>
          <w:sz w:val="24"/>
          <w:szCs w:val="20"/>
          <w:highlight w:val="none"/>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highlight w:val="none"/>
          <w:lang w:eastAsia="zh-CN"/>
        </w:rPr>
        <w:t>项目负责人</w:t>
      </w:r>
      <w:r>
        <w:rPr>
          <w:rFonts w:hint="eastAsia" w:ascii="宋体" w:hAnsi="宋体" w:eastAsia="宋体" w:cs="宋体"/>
          <w:sz w:val="24"/>
          <w:szCs w:val="20"/>
          <w:highlight w:val="none"/>
        </w:rPr>
        <w:t>在岗履责。</w:t>
      </w:r>
    </w:p>
    <w:p w14:paraId="0F1C711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三、如果我公司在竞价比选活动中提供了虚假材料，我公司同意立即取消</w:t>
      </w:r>
      <w:r>
        <w:rPr>
          <w:rFonts w:hint="eastAsia" w:ascii="宋体" w:hAnsi="宋体" w:eastAsia="宋体" w:cs="宋体"/>
          <w:sz w:val="24"/>
          <w:szCs w:val="24"/>
          <w:highlight w:val="none"/>
        </w:rPr>
        <w:t>响应</w:t>
      </w:r>
      <w:r>
        <w:rPr>
          <w:rFonts w:hint="eastAsia" w:ascii="宋体" w:hAnsi="宋体" w:eastAsia="宋体" w:cs="宋体"/>
          <w:sz w:val="24"/>
          <w:szCs w:val="20"/>
          <w:highlight w:val="none"/>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1CF055D2">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四、同意上述承诺由建设行政主管部门在相关媒体、网络上进行公示，接受社会的监督。</w:t>
      </w:r>
    </w:p>
    <w:p w14:paraId="126E62FE">
      <w:pPr>
        <w:pStyle w:val="16"/>
        <w:ind w:firstLine="480"/>
        <w:rPr>
          <w:rFonts w:hint="eastAsia" w:ascii="宋体" w:hAnsi="宋体" w:eastAsia="宋体" w:cs="宋体"/>
          <w:sz w:val="24"/>
          <w:szCs w:val="20"/>
          <w:highlight w:val="none"/>
        </w:rPr>
      </w:pPr>
    </w:p>
    <w:p w14:paraId="7A2226F7">
      <w:pPr>
        <w:pStyle w:val="16"/>
        <w:ind w:firstLine="480"/>
        <w:rPr>
          <w:rFonts w:hint="eastAsia" w:ascii="宋体" w:hAnsi="宋体" w:eastAsia="宋体" w:cs="宋体"/>
          <w:sz w:val="24"/>
          <w:szCs w:val="20"/>
          <w:highlight w:val="none"/>
        </w:rPr>
      </w:pPr>
    </w:p>
    <w:p w14:paraId="67D3BCFF">
      <w:pPr>
        <w:pStyle w:val="16"/>
        <w:ind w:firstLine="480"/>
        <w:rPr>
          <w:rFonts w:hint="eastAsia" w:ascii="宋体" w:hAnsi="宋体" w:eastAsia="宋体" w:cs="宋体"/>
          <w:sz w:val="24"/>
          <w:szCs w:val="20"/>
          <w:highlight w:val="none"/>
        </w:rPr>
      </w:pPr>
    </w:p>
    <w:p w14:paraId="2C703E2B">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34403FB">
      <w:pPr>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05236590">
      <w:pPr>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4F51F71E">
      <w:pPr>
        <w:pStyle w:val="16"/>
        <w:ind w:firstLine="562"/>
        <w:rPr>
          <w:rFonts w:ascii="黑体" w:hAnsi="黑体" w:eastAsia="黑体" w:cs="宋体"/>
          <w:b/>
          <w:bCs/>
          <w:highlight w:val="none"/>
        </w:rPr>
      </w:pPr>
    </w:p>
    <w:p w14:paraId="7082030E">
      <w:pPr>
        <w:pStyle w:val="16"/>
        <w:ind w:firstLine="562"/>
        <w:rPr>
          <w:rFonts w:ascii="黑体" w:hAnsi="黑体" w:eastAsia="黑体" w:cs="宋体"/>
          <w:b/>
          <w:bCs/>
          <w:highlight w:val="none"/>
        </w:rPr>
      </w:pPr>
    </w:p>
    <w:p w14:paraId="3FE1C9A9">
      <w:pPr>
        <w:pStyle w:val="16"/>
        <w:ind w:firstLine="0" w:firstLineChars="0"/>
        <w:jc w:val="center"/>
        <w:outlineLvl w:val="0"/>
        <w:rPr>
          <w:rFonts w:ascii="黑体" w:hAnsi="黑体" w:eastAsia="黑体" w:cs="宋体"/>
          <w:sz w:val="32"/>
          <w:szCs w:val="32"/>
          <w:highlight w:val="none"/>
        </w:rPr>
      </w:pPr>
      <w:r>
        <w:rPr>
          <w:rFonts w:ascii="黑体" w:hAnsi="黑体" w:eastAsia="黑体" w:cs="宋体"/>
          <w:sz w:val="32"/>
          <w:szCs w:val="32"/>
          <w:highlight w:val="none"/>
        </w:rPr>
        <w:br w:type="page"/>
      </w:r>
      <w:r>
        <w:rPr>
          <w:rFonts w:hint="eastAsia" w:ascii="黑体" w:hAnsi="黑体" w:eastAsia="黑体" w:cs="宋体"/>
          <w:sz w:val="32"/>
          <w:szCs w:val="32"/>
          <w:highlight w:val="none"/>
        </w:rPr>
        <w:t>三、法定代表人身份证明</w:t>
      </w:r>
    </w:p>
    <w:p w14:paraId="23218D3F">
      <w:pPr>
        <w:pStyle w:val="16"/>
        <w:ind w:firstLine="560"/>
        <w:rPr>
          <w:rFonts w:hint="eastAsia"/>
          <w:highlight w:val="none"/>
        </w:rPr>
      </w:pPr>
    </w:p>
    <w:p w14:paraId="2AEAED2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3DCDBC1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单位性质：</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CABA5A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地址：</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38B20AF9">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成立时间：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日</w:t>
      </w:r>
    </w:p>
    <w:p w14:paraId="0907CB27">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经营期限：</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60875D3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姓名：</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性别：</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6FF34F5">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年龄：</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职务：</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4E94948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系</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（供应商名称）的法定代表人。</w:t>
      </w:r>
    </w:p>
    <w:p w14:paraId="07C74361">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特此证明。</w:t>
      </w:r>
    </w:p>
    <w:p w14:paraId="73E8F67A">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附：法定代表人身份证复印件。</w:t>
      </w:r>
    </w:p>
    <w:p w14:paraId="22ED263B">
      <w:pPr>
        <w:pStyle w:val="16"/>
        <w:ind w:firstLine="480"/>
        <w:rPr>
          <w:rFonts w:hint="eastAsia" w:ascii="宋体" w:hAnsi="宋体" w:eastAsia="宋体" w:cs="宋体"/>
          <w:sz w:val="24"/>
          <w:szCs w:val="20"/>
          <w:highlight w:val="none"/>
        </w:rPr>
      </w:pPr>
    </w:p>
    <w:p w14:paraId="49BB4189">
      <w:pPr>
        <w:pStyle w:val="16"/>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7D47849B">
      <w:pPr>
        <w:pStyle w:val="16"/>
        <w:ind w:firstLine="480"/>
        <w:rPr>
          <w:rFonts w:hint="eastAsia" w:ascii="宋体" w:hAnsi="宋体" w:eastAsia="宋体" w:cs="宋体"/>
          <w:sz w:val="24"/>
          <w:szCs w:val="20"/>
          <w:highlight w:val="none"/>
        </w:rPr>
      </w:pPr>
    </w:p>
    <w:p w14:paraId="4A364454">
      <w:pPr>
        <w:pStyle w:val="16"/>
        <w:ind w:firstLine="480"/>
        <w:rPr>
          <w:rFonts w:hint="eastAsia" w:ascii="宋体" w:hAnsi="宋体" w:eastAsia="宋体" w:cs="宋体"/>
          <w:sz w:val="24"/>
          <w:szCs w:val="20"/>
          <w:highlight w:val="none"/>
        </w:rPr>
      </w:pPr>
    </w:p>
    <w:p w14:paraId="786838BD">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7BCD3E05">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39A208B7">
      <w:pPr>
        <w:pStyle w:val="16"/>
        <w:ind w:firstLine="480"/>
        <w:rPr>
          <w:sz w:val="24"/>
          <w:szCs w:val="21"/>
          <w:highlight w:val="none"/>
        </w:rPr>
      </w:pPr>
    </w:p>
    <w:p w14:paraId="2768D87E">
      <w:pPr>
        <w:pStyle w:val="16"/>
        <w:ind w:firstLine="480"/>
        <w:rPr>
          <w:sz w:val="24"/>
          <w:szCs w:val="21"/>
          <w:highlight w:val="none"/>
          <w:u w:val="single"/>
        </w:rPr>
      </w:pPr>
    </w:p>
    <w:p w14:paraId="04496CE1">
      <w:pPr>
        <w:pStyle w:val="16"/>
        <w:ind w:firstLine="562"/>
        <w:rPr>
          <w:rFonts w:ascii="黑体" w:hAnsi="黑体" w:eastAsia="黑体" w:cs="宋体"/>
          <w:b/>
          <w:bCs/>
          <w:highlight w:val="none"/>
        </w:rPr>
      </w:pPr>
    </w:p>
    <w:p w14:paraId="640EEE3C">
      <w:pPr>
        <w:pStyle w:val="16"/>
        <w:ind w:firstLine="562"/>
        <w:rPr>
          <w:rFonts w:ascii="黑体" w:hAnsi="黑体" w:eastAsia="黑体" w:cs="宋体"/>
          <w:b/>
          <w:bCs/>
          <w:highlight w:val="none"/>
        </w:rPr>
      </w:pPr>
    </w:p>
    <w:p w14:paraId="3FA8B60E">
      <w:pPr>
        <w:pStyle w:val="16"/>
        <w:ind w:firstLine="562"/>
        <w:rPr>
          <w:rFonts w:ascii="黑体" w:hAnsi="黑体" w:eastAsia="黑体" w:cs="宋体"/>
          <w:b/>
          <w:bCs/>
          <w:highlight w:val="none"/>
        </w:rPr>
      </w:pPr>
    </w:p>
    <w:p w14:paraId="7F46C3B0">
      <w:pPr>
        <w:pStyle w:val="16"/>
        <w:ind w:firstLine="562"/>
        <w:rPr>
          <w:rFonts w:ascii="黑体" w:hAnsi="黑体" w:eastAsia="黑体" w:cs="宋体"/>
          <w:b/>
          <w:bCs/>
          <w:highlight w:val="none"/>
        </w:rPr>
      </w:pPr>
    </w:p>
    <w:p w14:paraId="6CDCF41D">
      <w:pPr>
        <w:pStyle w:val="16"/>
        <w:ind w:firstLine="562"/>
        <w:rPr>
          <w:rFonts w:ascii="黑体" w:hAnsi="黑体" w:eastAsia="黑体" w:cs="宋体"/>
          <w:b/>
          <w:bCs/>
          <w:highlight w:val="none"/>
        </w:rPr>
      </w:pPr>
    </w:p>
    <w:p w14:paraId="721DD988">
      <w:pPr>
        <w:pStyle w:val="16"/>
        <w:ind w:firstLine="562"/>
        <w:rPr>
          <w:rFonts w:hint="eastAsia" w:ascii="黑体" w:hAnsi="黑体" w:eastAsia="黑体" w:cs="宋体"/>
          <w:b/>
          <w:bCs/>
          <w:highlight w:val="none"/>
        </w:rPr>
      </w:pPr>
    </w:p>
    <w:p w14:paraId="62589336">
      <w:pPr>
        <w:pStyle w:val="16"/>
        <w:ind w:firstLine="0" w:firstLineChars="0"/>
        <w:jc w:val="center"/>
        <w:outlineLvl w:val="0"/>
        <w:rPr>
          <w:rFonts w:hint="eastAsia" w:ascii="黑体" w:hAnsi="黑体" w:eastAsia="黑体" w:cs="宋体"/>
          <w:sz w:val="32"/>
          <w:szCs w:val="32"/>
          <w:highlight w:val="none"/>
        </w:rPr>
      </w:pPr>
      <w:r>
        <w:rPr>
          <w:rFonts w:ascii="黑体" w:hAnsi="黑体" w:eastAsia="黑体" w:cs="宋体"/>
          <w:sz w:val="32"/>
          <w:szCs w:val="32"/>
          <w:highlight w:val="none"/>
        </w:rPr>
        <w:br w:type="page"/>
      </w:r>
      <w:r>
        <w:rPr>
          <w:rFonts w:hint="eastAsia" w:ascii="黑体" w:hAnsi="黑体" w:eastAsia="黑体" w:cs="宋体"/>
          <w:sz w:val="32"/>
          <w:szCs w:val="32"/>
          <w:highlight w:val="none"/>
        </w:rPr>
        <w:t>四、授权委托书</w:t>
      </w:r>
    </w:p>
    <w:p w14:paraId="2A4F528B">
      <w:pPr>
        <w:pStyle w:val="16"/>
        <w:ind w:firstLine="560"/>
        <w:rPr>
          <w:rFonts w:hint="eastAsia" w:cs="宋体"/>
          <w:szCs w:val="21"/>
          <w:highlight w:val="none"/>
        </w:rPr>
      </w:pPr>
    </w:p>
    <w:p w14:paraId="16FF402D">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本人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姓名）</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系</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供应商名称）</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的法定代表人，现委托</w:t>
      </w:r>
      <w:r>
        <w:rPr>
          <w:rFonts w:hint="eastAsia" w:ascii="宋体" w:hAnsi="宋体" w:eastAsia="宋体" w:cs="宋体"/>
          <w:sz w:val="24"/>
          <w:szCs w:val="20"/>
          <w:highlight w:val="none"/>
          <w:u w:val="single"/>
        </w:rPr>
        <w:t xml:space="preserve"> </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姓名）</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为我方代理人。代理人根据授权，以我方名义签署、澄清、说明、补正、递交、撤回、修改</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highlight w:val="none"/>
          <w:u w:val="single"/>
        </w:rPr>
        <w:t>（</w:t>
      </w:r>
      <w:r>
        <w:rPr>
          <w:rFonts w:hint="eastAsia" w:ascii="宋体" w:hAnsi="宋体" w:eastAsia="宋体" w:cs="宋体"/>
          <w:sz w:val="24"/>
          <w:szCs w:val="20"/>
          <w:highlight w:val="none"/>
          <w:u w:val="single"/>
        </w:rPr>
        <w:t>项目名称）</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的响应文件、签订合同和处理有关事宜，其法律后果由我方承担。</w:t>
      </w:r>
    </w:p>
    <w:p w14:paraId="1D1F7379">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w:t>
      </w:r>
    </w:p>
    <w:p w14:paraId="4F11C9E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委托代理人无转委托权。</w:t>
      </w:r>
    </w:p>
    <w:p w14:paraId="614C0C19">
      <w:pPr>
        <w:pStyle w:val="16"/>
        <w:ind w:firstLine="480"/>
        <w:rPr>
          <w:rFonts w:hint="eastAsia" w:ascii="宋体" w:hAnsi="宋体" w:eastAsia="宋体" w:cs="宋体"/>
          <w:sz w:val="24"/>
          <w:szCs w:val="20"/>
          <w:highlight w:val="none"/>
        </w:rPr>
      </w:pPr>
    </w:p>
    <w:p w14:paraId="71914920">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附：委托代理人身份证复印件。</w:t>
      </w:r>
    </w:p>
    <w:p w14:paraId="2D69C0B2">
      <w:pPr>
        <w:pStyle w:val="16"/>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25590FE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（盖单位章）</w:t>
      </w:r>
    </w:p>
    <w:p w14:paraId="4087F1C1">
      <w:pPr>
        <w:pStyle w:val="16"/>
        <w:ind w:firstLine="480"/>
        <w:rPr>
          <w:rFonts w:ascii="宋体" w:hAnsi="宋体" w:eastAsia="宋体" w:cs="宋体"/>
          <w:sz w:val="24"/>
          <w:szCs w:val="20"/>
          <w:highlight w:val="none"/>
        </w:rPr>
      </w:pPr>
    </w:p>
    <w:p w14:paraId="6F56253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（签字或盖章）</w:t>
      </w:r>
    </w:p>
    <w:p w14:paraId="74481C3C">
      <w:pPr>
        <w:pStyle w:val="16"/>
        <w:ind w:firstLine="480"/>
        <w:rPr>
          <w:rFonts w:hint="eastAsia" w:ascii="宋体" w:hAnsi="宋体" w:eastAsia="宋体" w:cs="宋体"/>
          <w:sz w:val="24"/>
          <w:szCs w:val="20"/>
          <w:highlight w:val="none"/>
          <w:u w:val="single"/>
        </w:rPr>
      </w:pPr>
      <w:r>
        <w:rPr>
          <w:rFonts w:hint="eastAsia" w:ascii="宋体" w:hAnsi="宋体" w:eastAsia="宋体" w:cs="宋体"/>
          <w:sz w:val="24"/>
          <w:szCs w:val="20"/>
          <w:highlight w:val="none"/>
        </w:rPr>
        <w:t>身份证号码：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p>
    <w:p w14:paraId="68D50DD5">
      <w:pPr>
        <w:pStyle w:val="16"/>
        <w:ind w:firstLine="199" w:firstLineChars="83"/>
        <w:rPr>
          <w:rFonts w:hint="eastAsia" w:ascii="宋体" w:hAnsi="宋体" w:eastAsia="宋体" w:cs="宋体"/>
          <w:sz w:val="24"/>
          <w:szCs w:val="20"/>
          <w:highlight w:val="none"/>
          <w:u w:val="single"/>
        </w:rPr>
      </w:pPr>
    </w:p>
    <w:p w14:paraId="16639DF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委托代理人：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（签字）</w:t>
      </w:r>
    </w:p>
    <w:p w14:paraId="46950EFA">
      <w:pPr>
        <w:pStyle w:val="16"/>
        <w:ind w:firstLine="480"/>
        <w:rPr>
          <w:rFonts w:hint="eastAsia" w:ascii="宋体" w:hAnsi="宋体" w:eastAsia="宋体" w:cs="宋体"/>
          <w:sz w:val="24"/>
          <w:szCs w:val="20"/>
          <w:highlight w:val="none"/>
          <w:u w:val="single"/>
        </w:rPr>
      </w:pPr>
      <w:r>
        <w:rPr>
          <w:rFonts w:hint="eastAsia" w:ascii="宋体" w:hAnsi="宋体" w:eastAsia="宋体" w:cs="宋体"/>
          <w:sz w:val="24"/>
          <w:szCs w:val="20"/>
          <w:highlight w:val="none"/>
        </w:rPr>
        <w:t>身份证号码：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p>
    <w:p w14:paraId="22D65938">
      <w:pPr>
        <w:pStyle w:val="16"/>
        <w:ind w:firstLine="480"/>
        <w:rPr>
          <w:rFonts w:ascii="宋体" w:hAnsi="宋体" w:eastAsia="宋体" w:cs="宋体"/>
          <w:sz w:val="24"/>
          <w:szCs w:val="20"/>
          <w:highlight w:val="none"/>
          <w:u w:val="single"/>
        </w:rPr>
      </w:pPr>
    </w:p>
    <w:p w14:paraId="0BBF1851">
      <w:pPr>
        <w:pStyle w:val="16"/>
        <w:ind w:firstLine="480"/>
        <w:rPr>
          <w:rFonts w:ascii="宋体" w:hAnsi="宋体" w:eastAsia="宋体" w:cs="宋体"/>
          <w:sz w:val="24"/>
          <w:szCs w:val="20"/>
          <w:highlight w:val="none"/>
          <w:u w:val="single"/>
        </w:rPr>
      </w:pPr>
    </w:p>
    <w:p w14:paraId="1CFD6FF1">
      <w:pPr>
        <w:pStyle w:val="16"/>
        <w:ind w:firstLine="480"/>
        <w:rPr>
          <w:rFonts w:ascii="宋体" w:hAnsi="宋体" w:eastAsia="宋体" w:cs="宋体"/>
          <w:sz w:val="24"/>
          <w:szCs w:val="20"/>
          <w:highlight w:val="none"/>
          <w:u w:val="single"/>
        </w:rPr>
      </w:pPr>
    </w:p>
    <w:p w14:paraId="241D40E7">
      <w:pPr>
        <w:pStyle w:val="16"/>
        <w:ind w:firstLine="480"/>
        <w:rPr>
          <w:rFonts w:hint="eastAsia" w:ascii="宋体" w:hAnsi="宋体" w:eastAsia="宋体" w:cs="宋体"/>
          <w:sz w:val="24"/>
          <w:szCs w:val="20"/>
          <w:highlight w:val="none"/>
          <w:u w:val="single"/>
        </w:rPr>
      </w:pPr>
    </w:p>
    <w:p w14:paraId="091BE776">
      <w:pPr>
        <w:pStyle w:val="16"/>
        <w:ind w:firstLine="482"/>
        <w:jc w:val="right"/>
        <w:rPr>
          <w:rFonts w:hint="eastAsia" w:ascii="宋体" w:hAnsi="宋体" w:eastAsia="宋体" w:cs="宋体"/>
          <w:sz w:val="24"/>
          <w:szCs w:val="20"/>
          <w:highlight w:val="none"/>
        </w:rPr>
      </w:pP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日</w:t>
      </w:r>
    </w:p>
    <w:p w14:paraId="348CD825">
      <w:pPr>
        <w:pStyle w:val="16"/>
        <w:ind w:firstLine="480"/>
        <w:rPr>
          <w:rFonts w:hint="eastAsia" w:cs="宋体"/>
          <w:sz w:val="24"/>
          <w:szCs w:val="20"/>
          <w:highlight w:val="none"/>
        </w:rPr>
      </w:pPr>
    </w:p>
    <w:p w14:paraId="19592D27">
      <w:pPr>
        <w:pStyle w:val="16"/>
        <w:ind w:firstLine="0" w:firstLineChars="0"/>
        <w:jc w:val="center"/>
        <w:outlineLvl w:val="0"/>
        <w:rPr>
          <w:rFonts w:hint="eastAsia" w:cs="宋体"/>
          <w:highlight w:val="none"/>
        </w:rPr>
      </w:pPr>
      <w:r>
        <w:rPr>
          <w:rFonts w:ascii="黑体" w:hAnsi="黑体" w:eastAsia="黑体" w:cs="宋体"/>
          <w:b/>
          <w:bCs/>
          <w:highlight w:val="none"/>
        </w:rPr>
        <w:br w:type="page"/>
      </w:r>
      <w:r>
        <w:rPr>
          <w:rFonts w:hint="eastAsia" w:ascii="黑体" w:hAnsi="黑体" w:eastAsia="黑体" w:cs="宋体"/>
          <w:sz w:val="32"/>
          <w:szCs w:val="32"/>
          <w:highlight w:val="none"/>
        </w:rPr>
        <w:t>五、资格审查资料</w:t>
      </w:r>
    </w:p>
    <w:p w14:paraId="49B96432">
      <w:pPr>
        <w:pStyle w:val="16"/>
        <w:ind w:firstLine="0" w:firstLineChars="0"/>
        <w:jc w:val="center"/>
        <w:outlineLvl w:val="1"/>
        <w:rPr>
          <w:rFonts w:ascii="宋体" w:hAnsi="宋体" w:eastAsia="宋体" w:cs="宋体"/>
          <w:b/>
          <w:bCs/>
          <w:szCs w:val="28"/>
          <w:highlight w:val="none"/>
        </w:rPr>
      </w:pPr>
      <w:r>
        <w:rPr>
          <w:rFonts w:hint="eastAsia" w:ascii="宋体" w:hAnsi="宋体" w:eastAsia="宋体" w:cs="宋体"/>
          <w:b/>
          <w:bCs/>
          <w:szCs w:val="28"/>
          <w:highlight w:val="none"/>
        </w:rPr>
        <w:t>（一）企业类似项目情况表</w:t>
      </w:r>
    </w:p>
    <w:p w14:paraId="36583344">
      <w:pPr>
        <w:pStyle w:val="16"/>
        <w:ind w:firstLine="48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3C69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034C12E5">
            <w:pPr>
              <w:pStyle w:val="16"/>
              <w:ind w:firstLine="0" w:firstLineChars="0"/>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rPr>
              <w:t>序号</w:t>
            </w:r>
          </w:p>
        </w:tc>
        <w:tc>
          <w:tcPr>
            <w:tcW w:w="1255" w:type="dxa"/>
            <w:noWrap w:val="0"/>
            <w:vAlign w:val="top"/>
          </w:tcPr>
          <w:p w14:paraId="43C85707">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57" w:type="dxa"/>
            <w:noWrap w:val="0"/>
            <w:vAlign w:val="top"/>
          </w:tcPr>
          <w:p w14:paraId="655A4EB3">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项目类型</w:t>
            </w:r>
          </w:p>
        </w:tc>
        <w:tc>
          <w:tcPr>
            <w:tcW w:w="1257" w:type="dxa"/>
            <w:noWrap w:val="0"/>
            <w:vAlign w:val="top"/>
          </w:tcPr>
          <w:p w14:paraId="2D39DAA0">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合同名称</w:t>
            </w:r>
          </w:p>
        </w:tc>
        <w:tc>
          <w:tcPr>
            <w:tcW w:w="1347" w:type="dxa"/>
            <w:noWrap w:val="0"/>
            <w:vAlign w:val="top"/>
          </w:tcPr>
          <w:p w14:paraId="7C28AA2D">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合同金额</w:t>
            </w:r>
          </w:p>
        </w:tc>
        <w:tc>
          <w:tcPr>
            <w:tcW w:w="1200" w:type="dxa"/>
            <w:noWrap w:val="0"/>
            <w:vAlign w:val="top"/>
          </w:tcPr>
          <w:p w14:paraId="76CFF066">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sz w:val="24"/>
                <w:szCs w:val="24"/>
                <w:highlight w:val="none"/>
              </w:rPr>
              <w:t>签订日期</w:t>
            </w:r>
          </w:p>
        </w:tc>
        <w:tc>
          <w:tcPr>
            <w:tcW w:w="1739" w:type="dxa"/>
            <w:noWrap w:val="0"/>
            <w:vAlign w:val="top"/>
          </w:tcPr>
          <w:p w14:paraId="2726BA42">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联系人及电话</w:t>
            </w:r>
          </w:p>
        </w:tc>
        <w:tc>
          <w:tcPr>
            <w:tcW w:w="741" w:type="dxa"/>
            <w:noWrap w:val="0"/>
            <w:vAlign w:val="top"/>
          </w:tcPr>
          <w:p w14:paraId="1CBBD0F3">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14:paraId="51FC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B80BC84">
            <w:pPr>
              <w:pStyle w:val="16"/>
              <w:ind w:firstLine="0" w:firstLineChars="0"/>
              <w:rPr>
                <w:rFonts w:ascii="宋体" w:hAnsi="宋体" w:eastAsia="宋体" w:cs="宋体"/>
                <w:b/>
                <w:bCs/>
                <w:kern w:val="0"/>
                <w:sz w:val="24"/>
                <w:szCs w:val="24"/>
                <w:highlight w:val="none"/>
              </w:rPr>
            </w:pPr>
          </w:p>
        </w:tc>
        <w:tc>
          <w:tcPr>
            <w:tcW w:w="1255" w:type="dxa"/>
            <w:noWrap w:val="0"/>
            <w:vAlign w:val="top"/>
          </w:tcPr>
          <w:p w14:paraId="72856905">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0EA6CDD1">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2CCFF2B">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71C6A7EA">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212F16DC">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626483DC">
            <w:pPr>
              <w:pStyle w:val="16"/>
              <w:ind w:firstLine="0" w:firstLineChars="0"/>
              <w:rPr>
                <w:rFonts w:ascii="宋体" w:hAnsi="宋体" w:eastAsia="宋体" w:cs="宋体"/>
                <w:b/>
                <w:bCs/>
                <w:kern w:val="0"/>
                <w:sz w:val="24"/>
                <w:szCs w:val="24"/>
                <w:highlight w:val="none"/>
              </w:rPr>
            </w:pPr>
          </w:p>
        </w:tc>
        <w:tc>
          <w:tcPr>
            <w:tcW w:w="741" w:type="dxa"/>
            <w:noWrap w:val="0"/>
            <w:vAlign w:val="top"/>
          </w:tcPr>
          <w:p w14:paraId="6AF732E2">
            <w:pPr>
              <w:pStyle w:val="16"/>
              <w:ind w:firstLine="0" w:firstLineChars="0"/>
              <w:rPr>
                <w:rFonts w:ascii="宋体" w:hAnsi="宋体" w:eastAsia="宋体" w:cs="宋体"/>
                <w:b/>
                <w:bCs/>
                <w:kern w:val="0"/>
                <w:sz w:val="24"/>
                <w:szCs w:val="24"/>
                <w:highlight w:val="none"/>
              </w:rPr>
            </w:pPr>
          </w:p>
        </w:tc>
      </w:tr>
      <w:tr w14:paraId="477A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338C1E3C">
            <w:pPr>
              <w:pStyle w:val="16"/>
              <w:ind w:firstLine="0" w:firstLineChars="0"/>
              <w:rPr>
                <w:rFonts w:ascii="宋体" w:hAnsi="宋体" w:eastAsia="宋体" w:cs="宋体"/>
                <w:b/>
                <w:bCs/>
                <w:kern w:val="0"/>
                <w:sz w:val="24"/>
                <w:szCs w:val="24"/>
                <w:highlight w:val="none"/>
              </w:rPr>
            </w:pPr>
          </w:p>
        </w:tc>
        <w:tc>
          <w:tcPr>
            <w:tcW w:w="1255" w:type="dxa"/>
            <w:noWrap w:val="0"/>
            <w:vAlign w:val="top"/>
          </w:tcPr>
          <w:p w14:paraId="7B5E895F">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156F522B">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D3D0B0C">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092F046C">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57257EF5">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7EB7CCE6">
            <w:pPr>
              <w:pStyle w:val="16"/>
              <w:ind w:firstLine="0" w:firstLineChars="0"/>
              <w:rPr>
                <w:rFonts w:ascii="宋体" w:hAnsi="宋体" w:eastAsia="宋体" w:cs="宋体"/>
                <w:b/>
                <w:bCs/>
                <w:kern w:val="0"/>
                <w:sz w:val="24"/>
                <w:szCs w:val="24"/>
                <w:highlight w:val="none"/>
              </w:rPr>
            </w:pPr>
          </w:p>
        </w:tc>
        <w:tc>
          <w:tcPr>
            <w:tcW w:w="741" w:type="dxa"/>
            <w:noWrap w:val="0"/>
            <w:vAlign w:val="top"/>
          </w:tcPr>
          <w:p w14:paraId="483F5AAD">
            <w:pPr>
              <w:pStyle w:val="16"/>
              <w:ind w:firstLine="0" w:firstLineChars="0"/>
              <w:rPr>
                <w:rFonts w:ascii="宋体" w:hAnsi="宋体" w:eastAsia="宋体" w:cs="宋体"/>
                <w:b/>
                <w:bCs/>
                <w:kern w:val="0"/>
                <w:sz w:val="24"/>
                <w:szCs w:val="24"/>
                <w:highlight w:val="none"/>
              </w:rPr>
            </w:pPr>
          </w:p>
        </w:tc>
      </w:tr>
      <w:tr w14:paraId="1375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C21078E">
            <w:pPr>
              <w:pStyle w:val="16"/>
              <w:spacing w:line="240" w:lineRule="auto"/>
              <w:ind w:firstLine="0" w:firstLineChars="0"/>
              <w:rPr>
                <w:rFonts w:ascii="宋体" w:hAnsi="宋体" w:eastAsia="宋体" w:cs="宋体"/>
                <w:b/>
                <w:bCs/>
                <w:kern w:val="0"/>
                <w:sz w:val="24"/>
                <w:szCs w:val="24"/>
                <w:highlight w:val="none"/>
              </w:rPr>
            </w:pPr>
          </w:p>
        </w:tc>
        <w:tc>
          <w:tcPr>
            <w:tcW w:w="1255" w:type="dxa"/>
            <w:noWrap w:val="0"/>
            <w:vAlign w:val="top"/>
          </w:tcPr>
          <w:p w14:paraId="45BB10F8">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72BEE33D">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30A56B4A">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02E3CD03">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164306B7">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21E837EE">
            <w:pPr>
              <w:pStyle w:val="16"/>
              <w:ind w:firstLine="0" w:firstLineChars="0"/>
              <w:rPr>
                <w:rFonts w:ascii="宋体" w:hAnsi="宋体" w:eastAsia="宋体" w:cs="宋体"/>
                <w:b/>
                <w:bCs/>
                <w:kern w:val="0"/>
                <w:sz w:val="24"/>
                <w:szCs w:val="24"/>
                <w:highlight w:val="none"/>
              </w:rPr>
            </w:pPr>
          </w:p>
        </w:tc>
        <w:tc>
          <w:tcPr>
            <w:tcW w:w="741" w:type="dxa"/>
            <w:noWrap w:val="0"/>
            <w:vAlign w:val="top"/>
          </w:tcPr>
          <w:p w14:paraId="4E5A9FFF">
            <w:pPr>
              <w:pStyle w:val="16"/>
              <w:ind w:firstLine="0" w:firstLineChars="0"/>
              <w:rPr>
                <w:rFonts w:ascii="宋体" w:hAnsi="宋体" w:eastAsia="宋体" w:cs="宋体"/>
                <w:b/>
                <w:bCs/>
                <w:kern w:val="0"/>
                <w:sz w:val="24"/>
                <w:szCs w:val="24"/>
                <w:highlight w:val="none"/>
              </w:rPr>
            </w:pPr>
          </w:p>
        </w:tc>
      </w:tr>
      <w:tr w14:paraId="52F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08686E08">
            <w:pPr>
              <w:pStyle w:val="16"/>
              <w:spacing w:line="240" w:lineRule="auto"/>
              <w:ind w:firstLine="0" w:firstLineChars="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w:t>
            </w:r>
          </w:p>
        </w:tc>
        <w:tc>
          <w:tcPr>
            <w:tcW w:w="1255" w:type="dxa"/>
            <w:noWrap w:val="0"/>
            <w:vAlign w:val="top"/>
          </w:tcPr>
          <w:p w14:paraId="29EEC0AB">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72B90D0D">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5ADDC8E">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244C2CEC">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009EB1B7">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4D183FD4">
            <w:pPr>
              <w:pStyle w:val="16"/>
              <w:ind w:firstLine="0" w:firstLineChars="0"/>
              <w:rPr>
                <w:rFonts w:ascii="宋体" w:hAnsi="宋体" w:eastAsia="宋体" w:cs="宋体"/>
                <w:b/>
                <w:bCs/>
                <w:kern w:val="0"/>
                <w:sz w:val="24"/>
                <w:szCs w:val="24"/>
                <w:highlight w:val="none"/>
              </w:rPr>
            </w:pPr>
          </w:p>
        </w:tc>
        <w:tc>
          <w:tcPr>
            <w:tcW w:w="741" w:type="dxa"/>
            <w:noWrap w:val="0"/>
            <w:vAlign w:val="top"/>
          </w:tcPr>
          <w:p w14:paraId="73A7D390">
            <w:pPr>
              <w:pStyle w:val="16"/>
              <w:ind w:firstLine="0" w:firstLineChars="0"/>
              <w:rPr>
                <w:rFonts w:ascii="宋体" w:hAnsi="宋体" w:eastAsia="宋体" w:cs="宋体"/>
                <w:b/>
                <w:bCs/>
                <w:kern w:val="0"/>
                <w:sz w:val="24"/>
                <w:szCs w:val="24"/>
                <w:highlight w:val="none"/>
              </w:rPr>
            </w:pPr>
          </w:p>
        </w:tc>
      </w:tr>
    </w:tbl>
    <w:p w14:paraId="7B536B38">
      <w:pPr>
        <w:pStyle w:val="16"/>
        <w:ind w:firstLine="482"/>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 </w:t>
      </w:r>
    </w:p>
    <w:p w14:paraId="18E78E76">
      <w:pPr>
        <w:pStyle w:val="16"/>
        <w:ind w:firstLine="0" w:firstLineChars="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备注：此表仅供参考</w:t>
      </w:r>
      <w:r>
        <w:rPr>
          <w:rFonts w:hint="eastAsia" w:ascii="宋体" w:hAnsi="宋体" w:eastAsia="宋体" w:cs="宋体"/>
          <w:b/>
          <w:bCs/>
          <w:kern w:val="0"/>
          <w:sz w:val="24"/>
          <w:szCs w:val="24"/>
          <w:highlight w:val="none"/>
          <w:lang w:eastAsia="zh-CN"/>
        </w:rPr>
        <w:t>。供应商应根据供应商须知附表1：资格性、符合性审查表和附表2：详细评分表的要求附相关证明材料。</w:t>
      </w:r>
      <w:r>
        <w:rPr>
          <w:rFonts w:ascii="宋体" w:hAnsi="宋体" w:eastAsia="宋体" w:cs="宋体"/>
          <w:b/>
          <w:bCs/>
          <w:kern w:val="0"/>
          <w:sz w:val="24"/>
          <w:szCs w:val="24"/>
          <w:highlight w:val="none"/>
        </w:rPr>
        <w:t xml:space="preserve"> </w:t>
      </w:r>
    </w:p>
    <w:p w14:paraId="0632D6C8">
      <w:pPr>
        <w:pStyle w:val="16"/>
        <w:ind w:firstLine="482"/>
        <w:rPr>
          <w:rFonts w:hint="eastAsia" w:ascii="宋体" w:hAnsi="宋体" w:eastAsia="宋体" w:cs="宋体"/>
          <w:sz w:val="24"/>
          <w:szCs w:val="20"/>
          <w:highlight w:val="none"/>
        </w:rPr>
      </w:pPr>
      <w:r>
        <w:rPr>
          <w:rFonts w:ascii="宋体" w:hAnsi="宋体" w:eastAsia="宋体" w:cs="宋体"/>
          <w:b/>
          <w:bCs/>
          <w:kern w:val="0"/>
          <w:sz w:val="24"/>
          <w:szCs w:val="24"/>
          <w:highlight w:val="none"/>
        </w:rPr>
        <w:t xml:space="preserve">                        </w:t>
      </w:r>
    </w:p>
    <w:p w14:paraId="44247450">
      <w:pPr>
        <w:pStyle w:val="16"/>
        <w:ind w:firstLine="1205" w:firstLineChars="500"/>
        <w:jc w:val="right"/>
        <w:rPr>
          <w:rFonts w:hint="eastAsia"/>
          <w:b/>
          <w:bCs/>
          <w:szCs w:val="24"/>
          <w:highlight w:val="none"/>
        </w:rPr>
      </w:pPr>
      <w:r>
        <w:rPr>
          <w:rFonts w:ascii="宋体" w:hAnsi="宋体" w:eastAsia="宋体" w:cs="宋体"/>
          <w:b/>
          <w:bCs/>
          <w:kern w:val="0"/>
          <w:sz w:val="24"/>
          <w:szCs w:val="24"/>
          <w:highlight w:val="none"/>
        </w:rPr>
        <w:t xml:space="preserve">                            </w:t>
      </w: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EAD81AA">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7A3BCE3B">
      <w:pPr>
        <w:pStyle w:val="16"/>
        <w:ind w:firstLine="482"/>
        <w:rPr>
          <w:rFonts w:hint="eastAsia" w:ascii="宋体" w:hAnsi="宋体" w:eastAsia="宋体" w:cs="宋体"/>
          <w:sz w:val="24"/>
          <w:szCs w:val="20"/>
          <w:highlight w:val="none"/>
        </w:rPr>
      </w:pPr>
      <w:r>
        <w:rPr>
          <w:rFonts w:ascii="宋体" w:hAnsi="宋体" w:eastAsia="宋体" w:cs="宋体"/>
          <w:b/>
          <w:bCs/>
          <w:kern w:val="0"/>
          <w:sz w:val="24"/>
          <w:szCs w:val="24"/>
          <w:highlight w:val="none"/>
        </w:rPr>
        <w:t xml:space="preserve">        </w:t>
      </w:r>
    </w:p>
    <w:p w14:paraId="109DE704">
      <w:pPr>
        <w:pStyle w:val="16"/>
        <w:ind w:firstLine="560"/>
        <w:rPr>
          <w:rFonts w:cs="宋体"/>
          <w:highlight w:val="none"/>
        </w:rPr>
      </w:pPr>
    </w:p>
    <w:p w14:paraId="11F67F58">
      <w:pPr>
        <w:pStyle w:val="16"/>
        <w:ind w:firstLine="1405" w:firstLineChars="500"/>
        <w:jc w:val="right"/>
        <w:rPr>
          <w:rFonts w:hint="eastAsia" w:ascii="宋体" w:hAnsi="宋体" w:eastAsia="宋体" w:cs="宋体"/>
          <w:b/>
          <w:bCs/>
          <w:szCs w:val="28"/>
          <w:highlight w:val="none"/>
        </w:rPr>
        <w:sectPr>
          <w:pgSz w:w="11910" w:h="16840"/>
          <w:pgMar w:top="1580" w:right="980" w:bottom="1200" w:left="1480" w:header="0" w:footer="923" w:gutter="0"/>
          <w:pgNumType w:fmt="decimal"/>
          <w:cols w:space="720" w:num="1"/>
        </w:sectPr>
      </w:pPr>
      <w:r>
        <w:rPr>
          <w:rFonts w:ascii="宋体" w:hAnsi="宋体" w:eastAsia="宋体" w:cs="宋体"/>
          <w:b/>
          <w:bCs/>
          <w:szCs w:val="28"/>
          <w:highlight w:val="none"/>
        </w:rPr>
        <w:br w:type="page"/>
      </w:r>
    </w:p>
    <w:p w14:paraId="6AA10F2C">
      <w:pPr>
        <w:pStyle w:val="16"/>
        <w:numPr>
          <w:ilvl w:val="0"/>
          <w:numId w:val="0"/>
        </w:numPr>
        <w:jc w:val="center"/>
        <w:outlineLvl w:val="1"/>
        <w:rPr>
          <w:rFonts w:hint="eastAsia" w:ascii="宋体" w:hAnsi="宋体" w:eastAsia="宋体" w:cs="宋体"/>
          <w:b/>
          <w:bCs/>
          <w:szCs w:val="28"/>
          <w:highlight w:val="none"/>
        </w:rPr>
      </w:pPr>
      <w:r>
        <w:rPr>
          <w:rFonts w:hint="eastAsia" w:ascii="宋体" w:hAnsi="宋体" w:eastAsia="宋体" w:cs="宋体"/>
          <w:b/>
          <w:bCs/>
          <w:szCs w:val="28"/>
          <w:highlight w:val="none"/>
          <w:lang w:eastAsia="zh-CN"/>
        </w:rPr>
        <w:t>（</w:t>
      </w:r>
      <w:r>
        <w:rPr>
          <w:rFonts w:hint="eastAsia" w:ascii="宋体" w:hAnsi="宋体" w:eastAsia="宋体" w:cs="宋体"/>
          <w:b/>
          <w:bCs/>
          <w:szCs w:val="28"/>
          <w:highlight w:val="none"/>
          <w:lang w:val="en-US" w:eastAsia="zh-CN"/>
        </w:rPr>
        <w:t>二</w:t>
      </w:r>
      <w:r>
        <w:rPr>
          <w:rFonts w:hint="eastAsia" w:ascii="宋体" w:hAnsi="宋体" w:eastAsia="宋体" w:cs="宋体"/>
          <w:b/>
          <w:bCs/>
          <w:szCs w:val="28"/>
          <w:highlight w:val="none"/>
          <w:lang w:eastAsia="zh-CN"/>
        </w:rPr>
        <w:t>）</w:t>
      </w:r>
      <w:r>
        <w:rPr>
          <w:rFonts w:hint="eastAsia" w:ascii="宋体" w:hAnsi="宋体" w:eastAsia="宋体" w:cs="宋体"/>
          <w:b/>
          <w:bCs/>
          <w:szCs w:val="28"/>
          <w:highlight w:val="none"/>
        </w:rPr>
        <w:t>无重大违法记录声明函</w:t>
      </w:r>
    </w:p>
    <w:p w14:paraId="4EA9132A">
      <w:pPr>
        <w:pStyle w:val="16"/>
        <w:ind w:firstLine="0" w:firstLineChars="0"/>
        <w:outlineLvl w:val="1"/>
        <w:rPr>
          <w:rFonts w:hint="eastAsia" w:ascii="宋体" w:hAnsi="宋体" w:eastAsia="宋体" w:cs="宋体"/>
          <w:b/>
          <w:bCs/>
          <w:szCs w:val="28"/>
          <w:highlight w:val="none"/>
        </w:rPr>
      </w:pPr>
    </w:p>
    <w:p w14:paraId="3F3E5DDD">
      <w:pPr>
        <w:pStyle w:val="16"/>
        <w:ind w:firstLine="0" w:firstLineChars="0"/>
        <w:rPr>
          <w:rFonts w:hint="eastAsia" w:ascii="宋体" w:hAnsi="宋体" w:eastAsia="宋体" w:cs="Tahoma"/>
          <w:sz w:val="24"/>
          <w:szCs w:val="24"/>
          <w:highlight w:val="none"/>
        </w:rPr>
      </w:pPr>
      <w:r>
        <w:rPr>
          <w:rFonts w:ascii="宋体" w:hAnsi="宋体" w:eastAsia="宋体" w:cs="宋体"/>
          <w:b/>
          <w:bCs/>
          <w:kern w:val="0"/>
          <w:sz w:val="24"/>
          <w:szCs w:val="24"/>
          <w:highlight w:val="none"/>
          <w:u w:val="single"/>
        </w:rPr>
        <w:t xml:space="preserve">                         </w:t>
      </w:r>
      <w:r>
        <w:rPr>
          <w:rFonts w:hint="eastAsia" w:ascii="宋体" w:hAnsi="宋体" w:eastAsia="宋体"/>
          <w:sz w:val="24"/>
          <w:szCs w:val="24"/>
          <w:highlight w:val="none"/>
        </w:rPr>
        <w:t>（采购人名称）：</w:t>
      </w:r>
    </w:p>
    <w:p w14:paraId="0909F3DF">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6C938475">
      <w:pPr>
        <w:pStyle w:val="16"/>
        <w:ind w:firstLine="480"/>
        <w:rPr>
          <w:rFonts w:hint="eastAsia" w:ascii="宋体" w:hAnsi="宋体" w:eastAsia="宋体" w:cs="Tahoma"/>
          <w:sz w:val="24"/>
          <w:szCs w:val="24"/>
          <w:highlight w:val="none"/>
          <w:lang w:val="en-US" w:eastAsia="zh-CN"/>
        </w:rPr>
      </w:pPr>
      <w:r>
        <w:rPr>
          <w:rFonts w:hint="eastAsia" w:ascii="宋体" w:hAnsi="宋体" w:eastAsia="宋体" w:cs="Tahoma"/>
          <w:sz w:val="24"/>
          <w:szCs w:val="24"/>
          <w:highlight w:val="none"/>
        </w:rPr>
        <w:t>附：</w:t>
      </w:r>
      <w:r>
        <w:rPr>
          <w:rFonts w:hint="eastAsia" w:ascii="宋体" w:hAnsi="宋体" w:eastAsia="宋体" w:cs="Tahoma"/>
          <w:sz w:val="24"/>
          <w:szCs w:val="24"/>
          <w:highlight w:val="none"/>
          <w:lang w:val="en-US" w:eastAsia="zh-CN"/>
        </w:rPr>
        <w:t>1、未被列入中国执行信息公开网（http://zxgk.court.gov.cn/）的“失信被执行人”名单查询结果并加盖单位公章。</w:t>
      </w:r>
    </w:p>
    <w:p w14:paraId="27D092DA">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lang w:val="en-US" w:eastAsia="zh-CN"/>
        </w:rPr>
        <w:t>2、国家企业信用信息公示系统“严重违法失信名单（黑名单）”的查询结果并加盖单位公章</w:t>
      </w:r>
      <w:r>
        <w:rPr>
          <w:rFonts w:hint="eastAsia" w:ascii="宋体" w:hAnsi="宋体" w:eastAsia="宋体" w:cs="Tahoma"/>
          <w:sz w:val="24"/>
          <w:szCs w:val="24"/>
          <w:highlight w:val="none"/>
        </w:rPr>
        <w:t>。</w:t>
      </w:r>
    </w:p>
    <w:p w14:paraId="33571C0F">
      <w:pPr>
        <w:pStyle w:val="16"/>
        <w:ind w:firstLine="480"/>
        <w:rPr>
          <w:rFonts w:hint="eastAsia" w:ascii="宋体" w:hAnsi="宋体" w:eastAsia="宋体" w:cs="Tahoma"/>
          <w:sz w:val="24"/>
          <w:szCs w:val="24"/>
          <w:highlight w:val="none"/>
        </w:rPr>
      </w:pPr>
    </w:p>
    <w:p w14:paraId="3C66EBD5">
      <w:pPr>
        <w:pStyle w:val="16"/>
        <w:ind w:firstLine="480"/>
        <w:rPr>
          <w:rFonts w:hint="eastAsia" w:ascii="宋体" w:hAnsi="宋体" w:eastAsia="宋体" w:cs="Tahoma"/>
          <w:sz w:val="24"/>
          <w:szCs w:val="24"/>
          <w:highlight w:val="none"/>
        </w:rPr>
      </w:pPr>
    </w:p>
    <w:p w14:paraId="28B6683B">
      <w:pPr>
        <w:pStyle w:val="16"/>
        <w:ind w:firstLine="480"/>
        <w:rPr>
          <w:sz w:val="24"/>
          <w:szCs w:val="24"/>
          <w:highlight w:val="none"/>
        </w:rPr>
      </w:pPr>
    </w:p>
    <w:p w14:paraId="2BEED0C4">
      <w:pPr>
        <w:pStyle w:val="16"/>
        <w:ind w:firstLine="480"/>
        <w:rPr>
          <w:sz w:val="24"/>
          <w:szCs w:val="24"/>
          <w:highlight w:val="none"/>
        </w:rPr>
      </w:pPr>
    </w:p>
    <w:p w14:paraId="33537E47">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7DCB6BB3">
      <w:pPr>
        <w:pStyle w:val="16"/>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504A0374">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4792C908">
      <w:pPr>
        <w:pStyle w:val="16"/>
        <w:ind w:firstLine="560"/>
        <w:rPr>
          <w:szCs w:val="28"/>
          <w:highlight w:val="none"/>
        </w:rPr>
      </w:pPr>
    </w:p>
    <w:p w14:paraId="16CD1EAB">
      <w:pPr>
        <w:pStyle w:val="16"/>
        <w:ind w:firstLine="480"/>
        <w:rPr>
          <w:rFonts w:cs="宋体"/>
          <w:sz w:val="24"/>
          <w:highlight w:val="none"/>
        </w:rPr>
      </w:pPr>
    </w:p>
    <w:p w14:paraId="544308E1">
      <w:pPr>
        <w:pStyle w:val="16"/>
        <w:ind w:firstLine="562"/>
        <w:rPr>
          <w:rFonts w:cs="黑体"/>
          <w:b/>
          <w:kern w:val="0"/>
          <w:szCs w:val="21"/>
          <w:highlight w:val="none"/>
        </w:rPr>
      </w:pPr>
    </w:p>
    <w:p w14:paraId="59968427">
      <w:pPr>
        <w:pStyle w:val="16"/>
        <w:ind w:firstLine="562"/>
        <w:rPr>
          <w:rFonts w:cs="黑体"/>
          <w:b/>
          <w:kern w:val="0"/>
          <w:szCs w:val="21"/>
          <w:highlight w:val="none"/>
        </w:rPr>
      </w:pPr>
    </w:p>
    <w:p w14:paraId="347781DB">
      <w:pPr>
        <w:pStyle w:val="16"/>
        <w:ind w:firstLine="562"/>
        <w:rPr>
          <w:rFonts w:cs="黑体"/>
          <w:b/>
          <w:kern w:val="0"/>
          <w:szCs w:val="21"/>
          <w:highlight w:val="none"/>
        </w:rPr>
      </w:pPr>
    </w:p>
    <w:p w14:paraId="0A3AF505">
      <w:pPr>
        <w:pStyle w:val="16"/>
        <w:ind w:firstLine="0" w:firstLineChars="0"/>
        <w:jc w:val="both"/>
        <w:outlineLvl w:val="1"/>
        <w:rPr>
          <w:rFonts w:hint="eastAsia" w:ascii="宋体" w:hAnsi="宋体" w:eastAsia="宋体" w:cs="宋体"/>
          <w:b/>
          <w:bCs/>
          <w:szCs w:val="28"/>
          <w:highlight w:val="none"/>
        </w:rPr>
      </w:pPr>
    </w:p>
    <w:p w14:paraId="51609468">
      <w:pPr>
        <w:pStyle w:val="16"/>
        <w:ind w:firstLine="0" w:firstLineChars="0"/>
        <w:jc w:val="center"/>
        <w:outlineLvl w:val="1"/>
        <w:rPr>
          <w:rFonts w:cs="Arial"/>
          <w:szCs w:val="28"/>
          <w:highlight w:val="none"/>
        </w:rPr>
      </w:pPr>
      <w:r>
        <w:rPr>
          <w:rFonts w:hint="eastAsia" w:ascii="宋体" w:hAnsi="宋体" w:eastAsia="宋体" w:cs="宋体"/>
          <w:b/>
          <w:bCs/>
          <w:szCs w:val="28"/>
          <w:highlight w:val="none"/>
        </w:rPr>
        <w:t>（</w:t>
      </w:r>
      <w:r>
        <w:rPr>
          <w:rFonts w:hint="eastAsia" w:ascii="宋体" w:hAnsi="宋体" w:eastAsia="宋体" w:cs="宋体"/>
          <w:b/>
          <w:bCs/>
          <w:szCs w:val="28"/>
          <w:highlight w:val="none"/>
          <w:lang w:val="en-US" w:eastAsia="zh-CN"/>
        </w:rPr>
        <w:t>三</w:t>
      </w:r>
      <w:r>
        <w:rPr>
          <w:rFonts w:hint="eastAsia" w:ascii="宋体" w:hAnsi="宋体" w:eastAsia="宋体" w:cs="宋体"/>
          <w:b/>
          <w:bCs/>
          <w:szCs w:val="28"/>
          <w:highlight w:val="none"/>
        </w:rPr>
        <w:t>）响应文件资料真实有效承诺函</w:t>
      </w:r>
    </w:p>
    <w:p w14:paraId="358A7D19">
      <w:pPr>
        <w:pStyle w:val="16"/>
        <w:ind w:firstLine="0" w:firstLineChars="0"/>
        <w:rPr>
          <w:sz w:val="24"/>
          <w:szCs w:val="24"/>
          <w:highlight w:val="none"/>
          <w:u w:val="single"/>
        </w:rPr>
      </w:pPr>
    </w:p>
    <w:p w14:paraId="6E4539D8">
      <w:pPr>
        <w:pStyle w:val="16"/>
        <w:ind w:firstLine="0" w:firstLineChars="0"/>
        <w:rPr>
          <w:rFonts w:ascii="宋体" w:hAnsi="宋体" w:eastAsia="宋体"/>
          <w:sz w:val="24"/>
          <w:szCs w:val="24"/>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u w:val="single"/>
        </w:rPr>
        <w:t xml:space="preserve"> </w:t>
      </w:r>
      <w:r>
        <w:rPr>
          <w:rFonts w:hint="eastAsia" w:ascii="宋体" w:hAnsi="宋体" w:eastAsia="宋体"/>
          <w:bCs/>
          <w:sz w:val="24"/>
          <w:szCs w:val="24"/>
          <w:highlight w:val="none"/>
          <w:u w:val="single"/>
          <w:lang w:eastAsia="zh-CN"/>
        </w:rPr>
        <w:t>：</w:t>
      </w:r>
      <w:r>
        <w:rPr>
          <w:rFonts w:hint="eastAsia" w:ascii="宋体" w:hAnsi="宋体" w:eastAsia="宋体" w:cs="宋体"/>
          <w:sz w:val="24"/>
          <w:szCs w:val="20"/>
          <w:highlight w:val="none"/>
        </w:rPr>
        <w:t>（采购人名称）</w:t>
      </w:r>
    </w:p>
    <w:p w14:paraId="7F79EA74">
      <w:pPr>
        <w:pStyle w:val="16"/>
        <w:ind w:firstLine="480"/>
        <w:rPr>
          <w:rFonts w:ascii="宋体" w:hAnsi="宋体" w:eastAsia="宋体"/>
          <w:sz w:val="24"/>
          <w:szCs w:val="24"/>
          <w:highlight w:val="none"/>
        </w:rPr>
      </w:pPr>
      <w:r>
        <w:rPr>
          <w:rFonts w:hint="eastAsia" w:ascii="宋体" w:hAnsi="宋体" w:eastAsia="宋体"/>
          <w:sz w:val="24"/>
          <w:szCs w:val="24"/>
          <w:highlight w:val="none"/>
        </w:rPr>
        <w:t>我司已仔细研究了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（项目名称）</w:t>
      </w:r>
      <w:r>
        <w:rPr>
          <w:rFonts w:ascii="宋体" w:hAnsi="宋体" w:eastAsia="宋体" w:cs="宋体"/>
          <w:kern w:val="0"/>
          <w:sz w:val="24"/>
          <w:szCs w:val="24"/>
          <w:highlight w:val="none"/>
          <w:u w:val="single"/>
        </w:rPr>
        <w:t xml:space="preserve"> </w:t>
      </w:r>
      <w:r>
        <w:rPr>
          <w:rFonts w:hint="eastAsia" w:ascii="宋体" w:hAnsi="宋体" w:eastAsia="宋体"/>
          <w:sz w:val="24"/>
          <w:szCs w:val="24"/>
          <w:highlight w:val="none"/>
        </w:rPr>
        <w:t>竞价比选文件的全部内容，并承诺如下：</w:t>
      </w:r>
    </w:p>
    <w:p w14:paraId="09A2F339">
      <w:pPr>
        <w:pStyle w:val="16"/>
        <w:ind w:firstLine="480"/>
        <w:rPr>
          <w:rFonts w:ascii="宋体" w:hAnsi="宋体" w:eastAsia="宋体"/>
          <w:sz w:val="24"/>
          <w:szCs w:val="24"/>
          <w:highlight w:val="none"/>
        </w:rPr>
      </w:pPr>
      <w:r>
        <w:rPr>
          <w:rFonts w:hint="eastAsia" w:ascii="宋体" w:hAnsi="宋体" w:eastAsia="宋体"/>
          <w:sz w:val="24"/>
          <w:szCs w:val="24"/>
          <w:highlight w:val="none"/>
        </w:rPr>
        <w:t>我司承诺并保证响应文件中所提供的资料真实有效，不存在弄虚作假。若经查实，所提供材料不真实，愿意按否决</w:t>
      </w:r>
      <w:r>
        <w:rPr>
          <w:rFonts w:hint="eastAsia" w:ascii="宋体" w:hAnsi="宋体" w:eastAsia="宋体" w:cs="宋体"/>
          <w:sz w:val="24"/>
          <w:szCs w:val="24"/>
          <w:highlight w:val="none"/>
        </w:rPr>
        <w:t>响应</w:t>
      </w:r>
      <w:r>
        <w:rPr>
          <w:rFonts w:hint="eastAsia" w:ascii="宋体" w:hAnsi="宋体" w:eastAsia="宋体"/>
          <w:sz w:val="24"/>
          <w:szCs w:val="24"/>
          <w:highlight w:val="none"/>
        </w:rPr>
        <w:t>资格处理，所产生的所有后果由我司自行承担；存在伪造编制，弄虚作假骗取成交的，同意采购人取消我司</w:t>
      </w:r>
      <w:r>
        <w:rPr>
          <w:rFonts w:hint="eastAsia" w:ascii="宋体" w:hAnsi="宋体" w:eastAsia="宋体" w:cs="宋体"/>
          <w:sz w:val="24"/>
          <w:szCs w:val="24"/>
          <w:highlight w:val="none"/>
        </w:rPr>
        <w:t>响应</w:t>
      </w:r>
      <w:r>
        <w:rPr>
          <w:rFonts w:hint="eastAsia" w:ascii="宋体" w:hAnsi="宋体" w:eastAsia="宋体"/>
          <w:sz w:val="24"/>
          <w:szCs w:val="24"/>
          <w:highlight w:val="none"/>
        </w:rPr>
        <w:t>资格或成交资格，没收竞价比选保证金，并将不良行为上报有关行政主管部门。给采购人造成损失的，我司依法承担赔偿责任；构成犯罪的，采购人依法追究我司刑事责任。</w:t>
      </w:r>
    </w:p>
    <w:p w14:paraId="16097FF9">
      <w:pPr>
        <w:pStyle w:val="16"/>
        <w:ind w:firstLine="480"/>
        <w:rPr>
          <w:rFonts w:ascii="宋体" w:hAnsi="宋体" w:eastAsia="宋体"/>
          <w:sz w:val="24"/>
          <w:szCs w:val="24"/>
          <w:highlight w:val="none"/>
        </w:rPr>
      </w:pPr>
      <w:r>
        <w:rPr>
          <w:rFonts w:hint="eastAsia" w:ascii="宋体" w:hAnsi="宋体" w:eastAsia="宋体"/>
          <w:sz w:val="24"/>
          <w:szCs w:val="24"/>
          <w:highlight w:val="none"/>
        </w:rPr>
        <w:t>特此承诺。</w:t>
      </w:r>
    </w:p>
    <w:p w14:paraId="07045A8F">
      <w:pPr>
        <w:pStyle w:val="16"/>
        <w:ind w:firstLine="480"/>
        <w:rPr>
          <w:rFonts w:ascii="宋体" w:hAnsi="宋体" w:eastAsia="宋体"/>
          <w:kern w:val="0"/>
          <w:sz w:val="24"/>
          <w:szCs w:val="24"/>
          <w:highlight w:val="none"/>
        </w:rPr>
      </w:pPr>
    </w:p>
    <w:p w14:paraId="76D38277">
      <w:pPr>
        <w:pStyle w:val="16"/>
        <w:ind w:firstLine="480"/>
        <w:rPr>
          <w:sz w:val="24"/>
          <w:szCs w:val="24"/>
          <w:highlight w:val="none"/>
        </w:rPr>
      </w:pPr>
    </w:p>
    <w:p w14:paraId="1E1FE17D">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5F6815A4">
      <w:pPr>
        <w:pStyle w:val="16"/>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6C0DB17B">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1BB214FF">
      <w:pPr>
        <w:pStyle w:val="16"/>
        <w:ind w:firstLine="0" w:firstLineChars="0"/>
        <w:jc w:val="center"/>
        <w:outlineLvl w:val="1"/>
        <w:rPr>
          <w:rFonts w:hint="default" w:ascii="黑体" w:hAnsi="黑体" w:eastAsia="宋体" w:cs="宋体"/>
          <w:sz w:val="24"/>
          <w:szCs w:val="24"/>
          <w:highlight w:val="none"/>
          <w:lang w:val="en-US" w:eastAsia="zh-CN"/>
        </w:rPr>
      </w:pPr>
      <w:r>
        <w:rPr>
          <w:rFonts w:cs="Arial"/>
          <w:szCs w:val="28"/>
          <w:highlight w:val="none"/>
        </w:rPr>
        <w:br w:type="page"/>
      </w:r>
      <w:r>
        <w:rPr>
          <w:rFonts w:hint="eastAsia" w:ascii="宋体" w:hAnsi="宋体" w:eastAsia="宋体" w:cs="宋体"/>
          <w:b/>
          <w:bCs/>
          <w:szCs w:val="28"/>
          <w:highlight w:val="none"/>
        </w:rPr>
        <w:t>（</w:t>
      </w:r>
      <w:r>
        <w:rPr>
          <w:rFonts w:hint="eastAsia" w:ascii="宋体" w:hAnsi="宋体" w:eastAsia="宋体" w:cs="宋体"/>
          <w:b/>
          <w:bCs/>
          <w:szCs w:val="28"/>
          <w:highlight w:val="none"/>
          <w:lang w:val="en-US" w:eastAsia="zh-CN"/>
        </w:rPr>
        <w:t>四</w:t>
      </w:r>
      <w:r>
        <w:rPr>
          <w:rFonts w:hint="eastAsia" w:ascii="宋体" w:hAnsi="宋体" w:eastAsia="宋体" w:cs="宋体"/>
          <w:b/>
          <w:bCs/>
          <w:szCs w:val="28"/>
          <w:highlight w:val="none"/>
        </w:rPr>
        <w:t>）营业执照</w:t>
      </w:r>
    </w:p>
    <w:p w14:paraId="31AD4628">
      <w:pPr>
        <w:pStyle w:val="16"/>
        <w:ind w:firstLine="560"/>
        <w:rPr>
          <w:rFonts w:hint="eastAsia" w:ascii="宋体" w:hAnsi="宋体" w:eastAsia="宋体"/>
          <w:highlight w:val="none"/>
        </w:rPr>
      </w:pPr>
    </w:p>
    <w:p w14:paraId="2E683BA9">
      <w:pPr>
        <w:pStyle w:val="16"/>
        <w:keepNext w:val="0"/>
        <w:keepLines w:val="0"/>
        <w:pageBreakBefore w:val="0"/>
        <w:widowControl/>
        <w:numPr>
          <w:ilvl w:val="-1"/>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sz w:val="24"/>
          <w:szCs w:val="24"/>
          <w:highlight w:val="none"/>
        </w:rPr>
      </w:pPr>
      <w:r>
        <w:rPr>
          <w:rFonts w:hint="eastAsia" w:ascii="宋体" w:hAnsi="宋体" w:eastAsia="宋体" w:cs="Arial"/>
          <w:sz w:val="24"/>
          <w:szCs w:val="24"/>
          <w:highlight w:val="none"/>
        </w:rPr>
        <w:t>提供营业执照复印件加盖公章及国家企业信用信息公示系统（http://www.gsxt.gov.cn/corp-query-homepage.html）</w:t>
      </w:r>
      <w:r>
        <w:rPr>
          <w:rFonts w:hint="eastAsia" w:ascii="宋体" w:hAnsi="宋体" w:eastAsia="宋体" w:cs="Arial"/>
          <w:b/>
          <w:bCs/>
          <w:sz w:val="24"/>
          <w:szCs w:val="24"/>
          <w:highlight w:val="none"/>
        </w:rPr>
        <w:t>查询结果</w:t>
      </w:r>
      <w:r>
        <w:rPr>
          <w:rFonts w:hint="eastAsia" w:ascii="宋体" w:hAnsi="宋体" w:eastAsia="宋体" w:cs="Arial"/>
          <w:sz w:val="24"/>
          <w:szCs w:val="24"/>
          <w:highlight w:val="none"/>
        </w:rPr>
        <w:t>复印件加盖公章，且企业状态显示为存续或在营或开业或在业或在册等正常经营状态；</w:t>
      </w:r>
      <w:r>
        <w:rPr>
          <w:rFonts w:hint="eastAsia" w:ascii="宋体" w:hAnsi="宋体" w:eastAsia="宋体" w:cs="Tahoma"/>
          <w:bCs/>
          <w:sz w:val="24"/>
          <w:szCs w:val="24"/>
          <w:highlight w:val="none"/>
        </w:rPr>
        <w:t>若供应商为其他法人（例如事业单位）的，只需提供其他法人资格证明，无需提供营业执照及国家企业信用信息公示系统查询结果。</w:t>
      </w:r>
    </w:p>
    <w:p w14:paraId="6EEAFC60">
      <w:pPr>
        <w:pStyle w:val="16"/>
        <w:ind w:firstLine="0" w:firstLineChars="0"/>
        <w:jc w:val="center"/>
        <w:outlineLvl w:val="1"/>
        <w:rPr>
          <w:rFonts w:cs="Arial"/>
          <w:szCs w:val="28"/>
          <w:highlight w:val="none"/>
        </w:rPr>
      </w:pPr>
    </w:p>
    <w:p w14:paraId="4506A294">
      <w:pPr>
        <w:pStyle w:val="16"/>
        <w:ind w:firstLine="0" w:firstLineChars="0"/>
        <w:jc w:val="center"/>
        <w:outlineLvl w:val="1"/>
        <w:rPr>
          <w:rFonts w:cs="Arial"/>
          <w:szCs w:val="28"/>
          <w:highlight w:val="none"/>
        </w:rPr>
      </w:pPr>
    </w:p>
    <w:p w14:paraId="2879DDFC">
      <w:pPr>
        <w:pStyle w:val="16"/>
        <w:ind w:firstLine="0" w:firstLineChars="0"/>
        <w:jc w:val="center"/>
        <w:outlineLvl w:val="1"/>
        <w:rPr>
          <w:rFonts w:cs="Arial"/>
          <w:szCs w:val="28"/>
          <w:highlight w:val="none"/>
        </w:rPr>
      </w:pPr>
    </w:p>
    <w:p w14:paraId="1C65C112">
      <w:pPr>
        <w:pStyle w:val="16"/>
        <w:ind w:firstLine="0" w:firstLineChars="0"/>
        <w:jc w:val="center"/>
        <w:outlineLvl w:val="1"/>
        <w:rPr>
          <w:rFonts w:cs="Arial"/>
          <w:szCs w:val="28"/>
          <w:highlight w:val="none"/>
        </w:rPr>
      </w:pPr>
    </w:p>
    <w:p w14:paraId="31470271">
      <w:pPr>
        <w:pStyle w:val="16"/>
        <w:ind w:firstLine="0" w:firstLineChars="0"/>
        <w:jc w:val="center"/>
        <w:outlineLvl w:val="1"/>
        <w:rPr>
          <w:rFonts w:cs="Arial"/>
          <w:szCs w:val="28"/>
          <w:highlight w:val="none"/>
        </w:rPr>
      </w:pPr>
    </w:p>
    <w:p w14:paraId="543C76A6">
      <w:pPr>
        <w:pStyle w:val="16"/>
        <w:ind w:firstLine="0" w:firstLineChars="0"/>
        <w:jc w:val="center"/>
        <w:outlineLvl w:val="1"/>
        <w:rPr>
          <w:rFonts w:cs="Arial"/>
          <w:szCs w:val="28"/>
          <w:highlight w:val="none"/>
        </w:rPr>
      </w:pPr>
    </w:p>
    <w:p w14:paraId="17F0F7D2">
      <w:pPr>
        <w:pStyle w:val="16"/>
        <w:ind w:firstLine="0" w:firstLineChars="0"/>
        <w:jc w:val="center"/>
        <w:outlineLvl w:val="1"/>
        <w:rPr>
          <w:rFonts w:cs="Arial"/>
          <w:szCs w:val="28"/>
          <w:highlight w:val="none"/>
        </w:rPr>
      </w:pPr>
    </w:p>
    <w:p w14:paraId="69348035">
      <w:pPr>
        <w:pStyle w:val="16"/>
        <w:ind w:firstLine="0" w:firstLineChars="0"/>
        <w:jc w:val="center"/>
        <w:outlineLvl w:val="1"/>
        <w:rPr>
          <w:rFonts w:cs="Arial"/>
          <w:szCs w:val="28"/>
          <w:highlight w:val="none"/>
        </w:rPr>
      </w:pPr>
    </w:p>
    <w:p w14:paraId="27829183">
      <w:pPr>
        <w:pStyle w:val="16"/>
        <w:ind w:firstLine="0" w:firstLineChars="0"/>
        <w:jc w:val="center"/>
        <w:outlineLvl w:val="1"/>
        <w:rPr>
          <w:rFonts w:cs="Arial"/>
          <w:szCs w:val="28"/>
          <w:highlight w:val="none"/>
        </w:rPr>
      </w:pPr>
    </w:p>
    <w:p w14:paraId="74A8BD7B">
      <w:pPr>
        <w:pStyle w:val="16"/>
        <w:ind w:firstLine="0" w:firstLineChars="0"/>
        <w:jc w:val="center"/>
        <w:outlineLvl w:val="1"/>
        <w:rPr>
          <w:rFonts w:cs="Arial"/>
          <w:szCs w:val="28"/>
          <w:highlight w:val="none"/>
        </w:rPr>
      </w:pPr>
    </w:p>
    <w:p w14:paraId="4D02C541">
      <w:pPr>
        <w:pStyle w:val="16"/>
        <w:ind w:firstLine="0" w:firstLineChars="0"/>
        <w:jc w:val="center"/>
        <w:outlineLvl w:val="1"/>
        <w:rPr>
          <w:rFonts w:cs="Arial"/>
          <w:szCs w:val="28"/>
          <w:highlight w:val="none"/>
        </w:rPr>
      </w:pPr>
    </w:p>
    <w:p w14:paraId="6D95C90B">
      <w:pPr>
        <w:pStyle w:val="16"/>
        <w:ind w:firstLine="0" w:firstLineChars="0"/>
        <w:jc w:val="center"/>
        <w:outlineLvl w:val="1"/>
        <w:rPr>
          <w:rFonts w:cs="Arial"/>
          <w:szCs w:val="28"/>
          <w:highlight w:val="none"/>
        </w:rPr>
      </w:pPr>
    </w:p>
    <w:p w14:paraId="381CCB1A">
      <w:pPr>
        <w:pStyle w:val="16"/>
        <w:ind w:left="0" w:leftChars="0" w:firstLine="0" w:firstLineChars="0"/>
        <w:rPr>
          <w:szCs w:val="28"/>
          <w:highlight w:val="none"/>
        </w:rPr>
      </w:pPr>
    </w:p>
    <w:p w14:paraId="246E2D83">
      <w:pPr>
        <w:pStyle w:val="16"/>
        <w:ind w:left="0" w:leftChars="0" w:firstLine="0" w:firstLineChars="0"/>
        <w:rPr>
          <w:szCs w:val="28"/>
          <w:highlight w:val="none"/>
        </w:rPr>
      </w:pPr>
    </w:p>
    <w:p w14:paraId="57A17824">
      <w:pPr>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4A89C5AB">
      <w:pPr>
        <w:pStyle w:val="16"/>
        <w:ind w:firstLine="0" w:firstLineChars="0"/>
        <w:jc w:val="center"/>
        <w:outlineLvl w:val="1"/>
        <w:rPr>
          <w:rFonts w:hint="eastAsia" w:ascii="宋体" w:hAnsi="宋体" w:eastAsia="宋体" w:cs="Arial"/>
          <w:b/>
          <w:bCs/>
          <w:szCs w:val="28"/>
          <w:highlight w:val="none"/>
        </w:rPr>
      </w:pPr>
      <w:r>
        <w:rPr>
          <w:rFonts w:hint="eastAsia" w:ascii="宋体" w:hAnsi="宋体" w:eastAsia="宋体" w:cs="Arial"/>
          <w:b/>
          <w:bCs/>
          <w:szCs w:val="28"/>
          <w:highlight w:val="none"/>
          <w:lang w:val="en-US" w:eastAsia="zh-CN"/>
        </w:rPr>
        <w:t>六、</w:t>
      </w:r>
      <w:r>
        <w:rPr>
          <w:rFonts w:hint="eastAsia" w:ascii="宋体" w:hAnsi="宋体" w:eastAsia="宋体" w:cs="Arial"/>
          <w:b/>
          <w:bCs/>
          <w:szCs w:val="28"/>
          <w:highlight w:val="none"/>
        </w:rPr>
        <w:t>竞价比选文件要求的、供应商认为有必要提供的其他资料（如有）</w:t>
      </w:r>
    </w:p>
    <w:p w14:paraId="59A1E352">
      <w:pPr>
        <w:pStyle w:val="16"/>
        <w:ind w:firstLine="0" w:firstLineChars="0"/>
        <w:jc w:val="both"/>
        <w:outlineLvl w:val="1"/>
      </w:pPr>
      <w:bookmarkStart w:id="343" w:name="_GoBack"/>
      <w:bookmarkEnd w:id="34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965B">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58F3">
    <w:pPr>
      <w:pStyle w:val="6"/>
      <w:framePr w:wrap="around" w:vAnchor="text" w:hAnchor="margin" w:xAlign="center" w:y="1"/>
      <w:ind w:firstLine="360"/>
      <w:rPr>
        <w:rStyle w:val="12"/>
      </w:rPr>
    </w:pPr>
    <w:r>
      <w:fldChar w:fldCharType="begin"/>
    </w:r>
    <w:r>
      <w:rPr>
        <w:rStyle w:val="12"/>
      </w:rPr>
      <w:instrText xml:space="preserve">PAGE  </w:instrText>
    </w:r>
    <w:r>
      <w:fldChar w:fldCharType="end"/>
    </w:r>
  </w:p>
  <w:p w14:paraId="57A085C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B2F9">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C8C4">
    <w:pPr>
      <w:pStyle w:val="6"/>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7953">
    <w:pPr>
      <w:pStyle w:val="6"/>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E68E5">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FE68E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9CD2">
    <w:pPr>
      <w:pStyle w:val="6"/>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FB6BC">
                          <w:pPr>
                            <w:pStyle w:val="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9FB6BC">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E1A9">
    <w:pPr>
      <w:pStyle w:val="7"/>
      <w:pBdr>
        <w:bottom w:val="none" w:color="auto" w:sz="0" w:space="0"/>
      </w:pBdr>
      <w:ind w:firstLine="600"/>
      <w:jc w:val="right"/>
      <w:rPr>
        <w:rFonts w:hint="default" w:eastAsia="宋体"/>
        <w:sz w:val="30"/>
        <w:szCs w:val="3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5696">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164E">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9A35">
    <w:pPr>
      <w:pStyle w:val="7"/>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899A">
    <w:pPr>
      <w:snapToGrid w:val="0"/>
      <w:spacing w:before="100" w:beforeAutospacing="1" w:line="240" w:lineRule="auto"/>
      <w:ind w:right="-34" w:firstLine="420"/>
      <w:jc w:val="distribute"/>
      <w:rPr>
        <w:rFonts w:hint="eastAsia" w:ascii="Times New Roman" w:hAnsi="Times New Roman" w:eastAsia="宋体"/>
        <w:sz w:val="21"/>
        <w:szCs w:val="21"/>
      </w:rPr>
    </w:pPr>
  </w:p>
  <w:p w14:paraId="6D02EBAF">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7C78">
    <w:pPr>
      <w:ind w:firstLine="0" w:firstLineChars="0"/>
      <w:rPr>
        <w:rFonts w:hint="eastAsia"/>
      </w:rPr>
    </w:pPr>
  </w:p>
  <w:p w14:paraId="19775F1D">
    <w:pPr>
      <w:ind w:firstLine="560"/>
      <w:rPr>
        <w:rFonts w:hint="eastAsia"/>
      </w:rPr>
    </w:pPr>
  </w:p>
  <w:p w14:paraId="3A1C18CA">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D176E8BF"/>
    <w:multiLevelType w:val="singleLevel"/>
    <w:tmpl w:val="D176E8BF"/>
    <w:lvl w:ilvl="0" w:tentative="0">
      <w:start w:val="1"/>
      <w:numFmt w:val="chineseCounting"/>
      <w:suff w:val="nothing"/>
      <w:lvlText w:val="%1、"/>
      <w:lvlJc w:val="left"/>
      <w:rPr>
        <w:rFonts w:hint="eastAsia"/>
      </w:rPr>
    </w:lvl>
  </w:abstractNum>
  <w:abstractNum w:abstractNumId="3">
    <w:nsid w:val="02C46337"/>
    <w:multiLevelType w:val="singleLevel"/>
    <w:tmpl w:val="02C46337"/>
    <w:lvl w:ilvl="0" w:tentative="0">
      <w:start w:val="1"/>
      <w:numFmt w:val="chineseCounting"/>
      <w:suff w:val="nothing"/>
      <w:lvlText w:val="%1、"/>
      <w:lvlJc w:val="left"/>
      <w:rPr>
        <w:rFonts w:hint="eastAsia"/>
      </w:rPr>
    </w:lvl>
  </w:abstractNum>
  <w:abstractNum w:abstractNumId="4">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D6F26F8"/>
    <w:multiLevelType w:val="singleLevel"/>
    <w:tmpl w:val="3D6F26F8"/>
    <w:lvl w:ilvl="0" w:tentative="0">
      <w:start w:val="2"/>
      <w:numFmt w:val="chineseCounting"/>
      <w:suff w:val="nothing"/>
      <w:lvlText w:val="（%1）"/>
      <w:lvlJc w:val="left"/>
      <w:rPr>
        <w:rFonts w:hint="eastAsia"/>
      </w:rPr>
    </w:lvl>
  </w:abstractNum>
  <w:abstractNum w:abstractNumId="6">
    <w:nsid w:val="5099B8B6"/>
    <w:multiLevelType w:val="singleLevel"/>
    <w:tmpl w:val="5099B8B6"/>
    <w:lvl w:ilvl="0" w:tentative="0">
      <w:start w:val="4"/>
      <w:numFmt w:val="chineseCounting"/>
      <w:suff w:val="space"/>
      <w:lvlText w:val="第%1章"/>
      <w:lvlJc w:val="left"/>
      <w:rPr>
        <w:rFonts w:hint="eastAsia"/>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TU4Njc4NGZmYzNkNjFhN2ViMDJlMzIyOGUyNTQifQ=="/>
  </w:docVars>
  <w:rsids>
    <w:rsidRoot w:val="1E090F2D"/>
    <w:rsid w:val="0224362A"/>
    <w:rsid w:val="02CF7A3A"/>
    <w:rsid w:val="02D2752A"/>
    <w:rsid w:val="030A0A72"/>
    <w:rsid w:val="03A5079A"/>
    <w:rsid w:val="03B92498"/>
    <w:rsid w:val="059E36F3"/>
    <w:rsid w:val="066606B5"/>
    <w:rsid w:val="06790C02"/>
    <w:rsid w:val="06E915D5"/>
    <w:rsid w:val="073A569E"/>
    <w:rsid w:val="08470072"/>
    <w:rsid w:val="085A5D75"/>
    <w:rsid w:val="0981596B"/>
    <w:rsid w:val="0A4E3212"/>
    <w:rsid w:val="0AB10AB1"/>
    <w:rsid w:val="0B941820"/>
    <w:rsid w:val="0CBD6E25"/>
    <w:rsid w:val="0EFD76DC"/>
    <w:rsid w:val="127759F8"/>
    <w:rsid w:val="12B74B76"/>
    <w:rsid w:val="12FB03D7"/>
    <w:rsid w:val="15781AC0"/>
    <w:rsid w:val="16323308"/>
    <w:rsid w:val="18ED0F3E"/>
    <w:rsid w:val="19595E57"/>
    <w:rsid w:val="1D9C27B6"/>
    <w:rsid w:val="1DF919B7"/>
    <w:rsid w:val="1E090F2D"/>
    <w:rsid w:val="1E1F0064"/>
    <w:rsid w:val="1ED55F80"/>
    <w:rsid w:val="1EEE7042"/>
    <w:rsid w:val="21C14FC7"/>
    <w:rsid w:val="2214513D"/>
    <w:rsid w:val="22B83BEE"/>
    <w:rsid w:val="22C26BBC"/>
    <w:rsid w:val="22D50A7E"/>
    <w:rsid w:val="23272B22"/>
    <w:rsid w:val="247F03D1"/>
    <w:rsid w:val="24DE36B4"/>
    <w:rsid w:val="251029C1"/>
    <w:rsid w:val="2E717347"/>
    <w:rsid w:val="2EF04710"/>
    <w:rsid w:val="325925CC"/>
    <w:rsid w:val="3260395B"/>
    <w:rsid w:val="32DC0A1E"/>
    <w:rsid w:val="35040F15"/>
    <w:rsid w:val="35AE2C2F"/>
    <w:rsid w:val="37353608"/>
    <w:rsid w:val="38DC5657"/>
    <w:rsid w:val="38FB262F"/>
    <w:rsid w:val="3B3173B0"/>
    <w:rsid w:val="3B4B3A9E"/>
    <w:rsid w:val="3B6E533A"/>
    <w:rsid w:val="3B844B5E"/>
    <w:rsid w:val="3BE75ACE"/>
    <w:rsid w:val="3E3273A2"/>
    <w:rsid w:val="3E6D7A64"/>
    <w:rsid w:val="400C7872"/>
    <w:rsid w:val="401C35B7"/>
    <w:rsid w:val="401F368A"/>
    <w:rsid w:val="410F0A26"/>
    <w:rsid w:val="43086074"/>
    <w:rsid w:val="43C55D14"/>
    <w:rsid w:val="450F0362"/>
    <w:rsid w:val="451E56DB"/>
    <w:rsid w:val="454F46DC"/>
    <w:rsid w:val="45F45767"/>
    <w:rsid w:val="481551A7"/>
    <w:rsid w:val="49A62143"/>
    <w:rsid w:val="49E35145"/>
    <w:rsid w:val="4AE253FD"/>
    <w:rsid w:val="4AEE32BB"/>
    <w:rsid w:val="4BF74ED8"/>
    <w:rsid w:val="4C8524E4"/>
    <w:rsid w:val="521C2FA3"/>
    <w:rsid w:val="52483D98"/>
    <w:rsid w:val="52DD6BA6"/>
    <w:rsid w:val="531A5AFF"/>
    <w:rsid w:val="53BB4A3D"/>
    <w:rsid w:val="53E965A5"/>
    <w:rsid w:val="54F13019"/>
    <w:rsid w:val="58EF7663"/>
    <w:rsid w:val="5C7B745F"/>
    <w:rsid w:val="5D171EEA"/>
    <w:rsid w:val="5D5977A1"/>
    <w:rsid w:val="5E007C1C"/>
    <w:rsid w:val="5EA06D09"/>
    <w:rsid w:val="5EA467FA"/>
    <w:rsid w:val="5EF57055"/>
    <w:rsid w:val="5F1E3B61"/>
    <w:rsid w:val="5F881C77"/>
    <w:rsid w:val="60E27AAD"/>
    <w:rsid w:val="61166730"/>
    <w:rsid w:val="61194745"/>
    <w:rsid w:val="6283706E"/>
    <w:rsid w:val="63827325"/>
    <w:rsid w:val="63EF19C0"/>
    <w:rsid w:val="64BE438D"/>
    <w:rsid w:val="64DD0CB7"/>
    <w:rsid w:val="682B7F8C"/>
    <w:rsid w:val="68476448"/>
    <w:rsid w:val="69EB79D2"/>
    <w:rsid w:val="6DD8026E"/>
    <w:rsid w:val="6FA3627E"/>
    <w:rsid w:val="70F716D4"/>
    <w:rsid w:val="70FF1FB5"/>
    <w:rsid w:val="717C3606"/>
    <w:rsid w:val="71C54FAD"/>
    <w:rsid w:val="733817AF"/>
    <w:rsid w:val="740A314B"/>
    <w:rsid w:val="743B1556"/>
    <w:rsid w:val="74DC4AE7"/>
    <w:rsid w:val="7651725D"/>
    <w:rsid w:val="79336CA0"/>
    <w:rsid w:val="79426EE3"/>
    <w:rsid w:val="79AB4A88"/>
    <w:rsid w:val="7A5213A8"/>
    <w:rsid w:val="7AC04563"/>
    <w:rsid w:val="7B0C59FB"/>
    <w:rsid w:val="7DBA7990"/>
    <w:rsid w:val="7E24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5"/>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qFormat/>
    <w:uiPriority w:val="0"/>
    <w:pPr>
      <w:keepNext/>
      <w:keepLines/>
      <w:ind w:left="0" w:firstLine="0" w:firstLineChars="0"/>
      <w:jc w:val="left"/>
      <w:outlineLvl w:val="1"/>
    </w:pPr>
    <w:rPr>
      <w:rFonts w:ascii="Calibri Light" w:hAnsi="Calibri Light" w:eastAsia="宋体"/>
      <w:b/>
      <w:bCs/>
      <w:kern w:val="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8">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9">
    <w:name w:val="Body Text First Indent 2"/>
    <w:basedOn w:val="5"/>
    <w:qFormat/>
    <w:uiPriority w:val="0"/>
    <w:pPr>
      <w:ind w:firstLine="420" w:firstLineChars="200"/>
    </w:pPr>
  </w:style>
  <w:style w:type="character" w:styleId="12">
    <w:name w:val="page number"/>
    <w:qFormat/>
    <w:uiPriority w:val="99"/>
  </w:style>
  <w:style w:type="paragraph" w:customStyle="1" w:styleId="13">
    <w:name w:val="样式 首行缩进:  2 字符"/>
    <w:basedOn w:val="1"/>
    <w:qFormat/>
    <w:uiPriority w:val="0"/>
    <w:pPr>
      <w:ind w:firstLine="560"/>
    </w:pPr>
    <w:rPr>
      <w:rFonts w:eastAsia="仿宋_GB2312" w:cs="宋体"/>
      <w:sz w:val="24"/>
    </w:rPr>
  </w:style>
  <w:style w:type="paragraph" w:customStyle="1" w:styleId="14">
    <w:name w:val="_Style 322"/>
    <w:basedOn w:val="5"/>
    <w:next w:val="9"/>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character" w:customStyle="1" w:styleId="15">
    <w:name w:val="标题 1 Char2"/>
    <w:link w:val="2"/>
    <w:qFormat/>
    <w:uiPriority w:val="0"/>
    <w:rPr>
      <w:b/>
      <w:bCs/>
      <w:kern w:val="44"/>
      <w:sz w:val="36"/>
      <w:szCs w:val="44"/>
    </w:rPr>
  </w:style>
  <w:style w:type="paragraph" w:customStyle="1" w:styleId="16">
    <w:name w:val="1"/>
    <w:basedOn w:val="1"/>
    <w:qFormat/>
    <w:uiPriority w:val="0"/>
  </w:style>
  <w:style w:type="paragraph" w:customStyle="1" w:styleId="17">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18">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character" w:customStyle="1" w:styleId="19">
    <w:name w:val="font41"/>
    <w:basedOn w:val="11"/>
    <w:qFormat/>
    <w:uiPriority w:val="0"/>
    <w:rPr>
      <w:rFonts w:hint="eastAsia" w:ascii="宋体" w:hAnsi="宋体" w:eastAsia="宋体" w:cs="宋体"/>
      <w:color w:val="000000"/>
      <w:sz w:val="24"/>
      <w:szCs w:val="24"/>
      <w:u w:val="none"/>
    </w:rPr>
  </w:style>
  <w:style w:type="character" w:customStyle="1" w:styleId="20">
    <w:name w:val="font71"/>
    <w:basedOn w:val="11"/>
    <w:qFormat/>
    <w:uiPriority w:val="0"/>
    <w:rPr>
      <w:rFonts w:hint="eastAsia" w:ascii="宋体" w:hAnsi="宋体" w:eastAsia="宋体" w:cs="宋体"/>
      <w:color w:val="000000"/>
      <w:sz w:val="22"/>
      <w:szCs w:val="22"/>
      <w:u w:val="none"/>
    </w:rPr>
  </w:style>
  <w:style w:type="character" w:customStyle="1" w:styleId="21">
    <w:name w:val="font51"/>
    <w:basedOn w:val="11"/>
    <w:qFormat/>
    <w:uiPriority w:val="0"/>
    <w:rPr>
      <w:rFonts w:hint="default" w:ascii="Arial" w:hAnsi="Arial" w:cs="Arial"/>
      <w:color w:val="000000"/>
      <w:sz w:val="21"/>
      <w:szCs w:val="21"/>
      <w:u w:val="none"/>
    </w:rPr>
  </w:style>
  <w:style w:type="character" w:customStyle="1" w:styleId="22">
    <w:name w:val="font141"/>
    <w:basedOn w:val="11"/>
    <w:qFormat/>
    <w:uiPriority w:val="0"/>
    <w:rPr>
      <w:rFonts w:hint="eastAsia" w:ascii="宋体" w:hAnsi="宋体" w:eastAsia="宋体" w:cs="宋体"/>
      <w:color w:val="000000"/>
      <w:sz w:val="24"/>
      <w:szCs w:val="24"/>
      <w:u w:val="singl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21"/>
    <w:basedOn w:val="11"/>
    <w:qFormat/>
    <w:uiPriority w:val="0"/>
    <w:rPr>
      <w:rFonts w:hint="eastAsia" w:ascii="宋体" w:hAnsi="宋体" w:eastAsia="宋体" w:cs="宋体"/>
      <w:color w:val="000000"/>
      <w:sz w:val="24"/>
      <w:szCs w:val="24"/>
      <w:u w:val="none"/>
    </w:rPr>
  </w:style>
  <w:style w:type="character" w:customStyle="1" w:styleId="25">
    <w:name w:val="font131"/>
    <w:basedOn w:val="11"/>
    <w:qFormat/>
    <w:uiPriority w:val="0"/>
    <w:rPr>
      <w:rFonts w:hint="eastAsia" w:ascii="宋体" w:hAnsi="宋体" w:eastAsia="宋体" w:cs="宋体"/>
      <w:b/>
      <w:bCs/>
      <w:color w:val="000000"/>
      <w:sz w:val="24"/>
      <w:szCs w:val="24"/>
      <w:u w:val="none"/>
    </w:rPr>
  </w:style>
  <w:style w:type="character" w:customStyle="1" w:styleId="26">
    <w:name w:val="font151"/>
    <w:basedOn w:val="11"/>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8107</Words>
  <Characters>8523</Characters>
  <Lines>0</Lines>
  <Paragraphs>0</Paragraphs>
  <TotalTime>4</TotalTime>
  <ScaleCrop>false</ScaleCrop>
  <LinksUpToDate>false</LinksUpToDate>
  <CharactersWithSpaces>9719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2024-09-25T08:33:00Z</dcterms:created>
  <dc:creator>步惊云。</dc:creator>
  <cp:lastModifiedBy>小小翁</cp:lastModifiedBy>
  <dcterms:modified xsi:type="dcterms:W3CDTF">2024-09-29T08:07:35Z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E2F3980378A644039D2416E9FE28B9D8_11</vt:lpwstr>
  </property>
</Properties>
</file>