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临空经济区物流产业配套路网</w:t>
      </w:r>
      <w:r>
        <w:rPr>
          <w:rFonts w:hint="eastAsia" w:ascii="方正小标宋简体" w:eastAsia="方正小标宋简体"/>
          <w:sz w:val="40"/>
          <w:szCs w:val="40"/>
        </w:rPr>
        <w:t>项目</w:t>
      </w:r>
    </w:p>
    <w:p>
      <w:pPr>
        <w:pStyle w:val="9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ind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临空经济区物流产业配套路网</w:t>
      </w:r>
      <w:r>
        <w:rPr>
          <w:rFonts w:hint="eastAsia"/>
        </w:rPr>
        <w:t>项目业主为</w:t>
      </w:r>
      <w:r>
        <w:rPr>
          <w:rFonts w:hint="eastAsia"/>
          <w:lang w:val="en-US" w:eastAsia="zh-CN"/>
        </w:rPr>
        <w:t>海口市路桥建设投资有限公司</w:t>
      </w:r>
      <w:r>
        <w:rPr>
          <w:rFonts w:hint="eastAsia"/>
        </w:rPr>
        <w:t>，项目位于临空经济区的物流园区，为临空经济区的物流产业服务区。项目总用地面积946.24亩，项目组成共包含市政道路22条道路，道路总长约为23.537公里，建设内容包括道</w:t>
      </w:r>
      <w:bookmarkStart w:id="0" w:name="_GoBack"/>
      <w:bookmarkEnd w:id="0"/>
      <w:r>
        <w:rPr>
          <w:rFonts w:hint="eastAsia"/>
        </w:rPr>
        <w:t>路工程、桥涵工程、给水工程、中水工程、排水工程、交通工程、智慧照明工程、绿化工程、电力通道工程和管线综合工程等。项目概算批复总投资约为299798.18万元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该项目</w:t>
      </w:r>
      <w:r>
        <w:rPr>
          <w:rFonts w:hint="eastAsia"/>
          <w:lang w:val="en-US"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highlight w:val="none"/>
          <w:lang w:val="en-US" w:eastAsia="zh-CN"/>
        </w:rPr>
        <w:t>3417.53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val="en-US" w:eastAsia="zh-CN"/>
        </w:rPr>
        <w:t>,其中2022年结转地债资金</w:t>
      </w:r>
      <w:r>
        <w:rPr>
          <w:rFonts w:hint="eastAsia"/>
          <w:lang w:val="en-US" w:eastAsia="zh-CN"/>
        </w:rPr>
        <w:t>1297.66万元，2023年地债资金2000万元,2023年市财力119.87万元。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该项目</w:t>
      </w:r>
      <w:r>
        <w:rPr>
          <w:rFonts w:hint="eastAsia"/>
          <w:lang w:val="en-US"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highlight w:val="none"/>
          <w:lang w:val="en-US" w:eastAsia="zh-CN"/>
        </w:rPr>
        <w:t>3417.53</w:t>
      </w:r>
      <w:r>
        <w:rPr>
          <w:rFonts w:hint="eastAsia"/>
          <w:highlight w:val="none"/>
        </w:rPr>
        <w:t>万元</w:t>
      </w:r>
      <w:r>
        <w:rPr>
          <w:rFonts w:hint="eastAsia"/>
          <w:highlight w:val="none"/>
          <w:lang w:val="en-US" w:eastAsia="zh-CN"/>
        </w:rPr>
        <w:t>,其中2022年结转地债资金</w:t>
      </w:r>
      <w:r>
        <w:rPr>
          <w:rFonts w:hint="eastAsia"/>
          <w:lang w:val="en-US" w:eastAsia="zh-CN"/>
        </w:rPr>
        <w:t>1297.66万元，2023年地债资金2000万元,2023年市财力119.87万元。</w:t>
      </w:r>
    </w:p>
    <w:p>
      <w:pPr>
        <w:spacing w:line="500" w:lineRule="exact"/>
      </w:pPr>
      <w:r>
        <w:rPr>
          <w:rFonts w:hint="eastAsia"/>
        </w:rPr>
        <w:t>在项目资金使用上，</w:t>
      </w:r>
      <w:r>
        <w:rPr>
          <w:rFonts w:hint="eastAsia"/>
          <w:lang w:val="en-US" w:eastAsia="zh-CN"/>
        </w:rPr>
        <w:t>行业主管、业主</w:t>
      </w:r>
      <w:r>
        <w:rPr>
          <w:rFonts w:hint="eastAsia"/>
        </w:rPr>
        <w:t>单位严格执行政府投资项目和资金管理办法，严格落实资金审批程序，加快资金拨付，全面保障项目建设资金</w:t>
      </w:r>
      <w:r>
        <w:rPr>
          <w:rFonts w:hint="eastAsia"/>
          <w:lang w:eastAsia="zh-CN"/>
        </w:rPr>
        <w:t>及征拆资金</w:t>
      </w:r>
      <w:r>
        <w:rPr>
          <w:rFonts w:hint="eastAsia"/>
        </w:rPr>
        <w:t>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highlight w:val="none"/>
          <w:lang w:bidi="ar"/>
        </w:rPr>
      </w:pPr>
      <w:r>
        <w:rPr>
          <w:rFonts w:hint="eastAsia"/>
          <w:lang w:bidi="ar"/>
        </w:rPr>
        <w:t>项目年度目标为：</w:t>
      </w:r>
      <w:r>
        <w:rPr>
          <w:rFonts w:hint="eastAsia"/>
          <w:highlight w:val="none"/>
          <w:lang w:val="en-US" w:eastAsia="zh-CN" w:bidi="ar"/>
        </w:rPr>
        <w:t>完成建设道路2公里</w:t>
      </w:r>
    </w:p>
    <w:p>
      <w:pPr>
        <w:spacing w:line="500" w:lineRule="exact"/>
        <w:rPr>
          <w:rFonts w:hint="eastAsia"/>
        </w:rPr>
      </w:pPr>
      <w:r>
        <w:rPr>
          <w:rFonts w:hint="eastAsia"/>
          <w:highlight w:val="none"/>
          <w:lang w:bidi="ar"/>
        </w:rPr>
        <w:t>项目年度完成情况：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年度完成空保一横路东段</w:t>
      </w:r>
      <w:r>
        <w:rPr>
          <w:rFonts w:hint="eastAsia"/>
          <w:lang w:val="en-US" w:eastAsia="zh-CN"/>
        </w:rPr>
        <w:t>2公里</w:t>
      </w:r>
      <w:r>
        <w:rPr>
          <w:rFonts w:hint="eastAsia"/>
          <w:highlight w:val="none"/>
          <w:lang w:val="en-US" w:eastAsia="zh-CN" w:bidi="ar"/>
        </w:rPr>
        <w:t>给排水工程</w:t>
      </w:r>
      <w:r>
        <w:rPr>
          <w:rFonts w:hint="eastAsia"/>
          <w:highlight w:val="none"/>
          <w:lang w:bidi="ar"/>
        </w:rPr>
        <w:t>施工</w:t>
      </w:r>
      <w:r>
        <w:rPr>
          <w:rFonts w:hint="eastAsia"/>
          <w:highlight w:val="none"/>
          <w:lang w:eastAsia="zh-CN" w:bidi="ar"/>
        </w:rPr>
        <w:t>、</w:t>
      </w:r>
      <w:r>
        <w:rPr>
          <w:rFonts w:hint="eastAsia"/>
          <w:highlight w:val="none"/>
          <w:lang w:val="en-US" w:eastAsia="zh-CN" w:bidi="ar"/>
        </w:rPr>
        <w:t>路基施工</w:t>
      </w:r>
      <w:r>
        <w:rPr>
          <w:rFonts w:hint="eastAsia"/>
          <w:highlight w:val="none"/>
          <w:lang w:bidi="ar"/>
        </w:rPr>
        <w:t>，完成林田大道</w:t>
      </w:r>
      <w:r>
        <w:rPr>
          <w:rFonts w:hint="eastAsia"/>
          <w:highlight w:val="none"/>
          <w:lang w:val="en-US" w:eastAsia="zh-CN" w:bidi="ar"/>
        </w:rPr>
        <w:t>路基</w:t>
      </w:r>
      <w:r>
        <w:rPr>
          <w:rFonts w:hint="eastAsia"/>
          <w:highlight w:val="none"/>
          <w:lang w:bidi="ar"/>
        </w:rPr>
        <w:t>施工</w:t>
      </w:r>
      <w:r>
        <w:rPr>
          <w:rFonts w:hint="eastAsia"/>
          <w:highlight w:val="none"/>
          <w:lang w:eastAsia="zh-CN" w:bidi="ar"/>
        </w:rPr>
        <w:t>，</w:t>
      </w:r>
      <w:r>
        <w:rPr>
          <w:rFonts w:hint="eastAsia"/>
        </w:rPr>
        <w:t>完成202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年度目标。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eastAsia="zh-CN"/>
        </w:rPr>
        <w:t>建设（改造、修缮）工程量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2000米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项目已按计划工期推进2000米建设，</w:t>
      </w:r>
      <w:r>
        <w:rPr>
          <w:rFonts w:hint="eastAsia"/>
        </w:rPr>
        <w:t>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 xml:space="preserve">2.效益指标：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人，完成目标绩效。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目标：竣工验收合格率≥</w:t>
      </w:r>
      <w:r>
        <w:rPr>
          <w:rFonts w:hint="eastAsia"/>
          <w:lang w:val="en-US" w:eastAsia="zh-CN"/>
        </w:rPr>
        <w:t>98</w:t>
      </w:r>
      <w:r>
        <w:rPr>
          <w:rFonts w:hint="eastAsia"/>
        </w:rPr>
        <w:t>%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该项目还未达到完工条件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现阶段</w:t>
      </w:r>
      <w:r>
        <w:rPr>
          <w:rFonts w:hint="eastAsia"/>
        </w:rPr>
        <w:t>完成目标绩效。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成本指标：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目标：超概算项目比例≤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%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  <w:lang w:val="en-US" w:eastAsia="zh-CN"/>
        </w:rPr>
        <w:t>临空经济区物流产业配套路网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97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342FA0"/>
    <w:rsid w:val="037D0BC8"/>
    <w:rsid w:val="04076DA7"/>
    <w:rsid w:val="055025D2"/>
    <w:rsid w:val="079213E8"/>
    <w:rsid w:val="07D0529D"/>
    <w:rsid w:val="07FA0264"/>
    <w:rsid w:val="0845082D"/>
    <w:rsid w:val="0848123F"/>
    <w:rsid w:val="08A1260D"/>
    <w:rsid w:val="08CC6D27"/>
    <w:rsid w:val="096A663E"/>
    <w:rsid w:val="09E965F2"/>
    <w:rsid w:val="0A4A3A37"/>
    <w:rsid w:val="0A87714B"/>
    <w:rsid w:val="0EC63FED"/>
    <w:rsid w:val="0EFB5A0A"/>
    <w:rsid w:val="0F2B4479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9FC160A"/>
    <w:rsid w:val="1CE94882"/>
    <w:rsid w:val="1E761F05"/>
    <w:rsid w:val="1FC7205C"/>
    <w:rsid w:val="20BD1B38"/>
    <w:rsid w:val="21B57B1D"/>
    <w:rsid w:val="21DE5A03"/>
    <w:rsid w:val="21F00DBA"/>
    <w:rsid w:val="228B3D05"/>
    <w:rsid w:val="22F3772B"/>
    <w:rsid w:val="23FF7A8C"/>
    <w:rsid w:val="242A0B1C"/>
    <w:rsid w:val="25FE8923"/>
    <w:rsid w:val="27D75A4D"/>
    <w:rsid w:val="27F34A6B"/>
    <w:rsid w:val="286D5E37"/>
    <w:rsid w:val="28E373DF"/>
    <w:rsid w:val="2A94137D"/>
    <w:rsid w:val="2CBB425E"/>
    <w:rsid w:val="2D2B2C8E"/>
    <w:rsid w:val="2D8B4B0D"/>
    <w:rsid w:val="2F422A1C"/>
    <w:rsid w:val="2F6F4467"/>
    <w:rsid w:val="2FAD4FCA"/>
    <w:rsid w:val="30DA6844"/>
    <w:rsid w:val="33BE02A8"/>
    <w:rsid w:val="33E86A4E"/>
    <w:rsid w:val="355571ED"/>
    <w:rsid w:val="35E42F5E"/>
    <w:rsid w:val="368D368C"/>
    <w:rsid w:val="36B95C8B"/>
    <w:rsid w:val="38EF7AD8"/>
    <w:rsid w:val="3A0C0C54"/>
    <w:rsid w:val="3A431E7C"/>
    <w:rsid w:val="3C5E2926"/>
    <w:rsid w:val="3C7019B2"/>
    <w:rsid w:val="3D7E7C9E"/>
    <w:rsid w:val="3DAC214A"/>
    <w:rsid w:val="3DBBD6B4"/>
    <w:rsid w:val="3DF3032B"/>
    <w:rsid w:val="3E1672E6"/>
    <w:rsid w:val="3E6918DD"/>
    <w:rsid w:val="3E772B8B"/>
    <w:rsid w:val="3F5579C2"/>
    <w:rsid w:val="3FF67F8F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C241F7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823301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406740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92543"/>
    <w:rsid w:val="6B0B09CB"/>
    <w:rsid w:val="6BF3256F"/>
    <w:rsid w:val="6CE7018A"/>
    <w:rsid w:val="6D08690D"/>
    <w:rsid w:val="6DA15568"/>
    <w:rsid w:val="6E3E3F2D"/>
    <w:rsid w:val="705C6154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7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alloon Text"/>
    <w:basedOn w:val="1"/>
    <w:link w:val="14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6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脚 字符"/>
    <w:basedOn w:val="11"/>
    <w:link w:val="7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眉 字符"/>
    <w:basedOn w:val="11"/>
    <w:link w:val="8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4">
    <w:name w:val="批注框文本 字符"/>
    <w:basedOn w:val="11"/>
    <w:link w:val="6"/>
    <w:qFormat/>
    <w:uiPriority w:val="0"/>
    <w:rPr>
      <w:rFonts w:eastAsia="仿宋_GB2312"/>
      <w:kern w:val="2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/>
    </w:pPr>
  </w:style>
  <w:style w:type="character" w:customStyle="1" w:styleId="16">
    <w:name w:val="标题 字符"/>
    <w:basedOn w:val="11"/>
    <w:link w:val="9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1 字符"/>
    <w:basedOn w:val="11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1128</Words>
  <Characters>1268</Characters>
  <Lines>9</Lines>
  <Paragraphs>2</Paragraphs>
  <TotalTime>18</TotalTime>
  <ScaleCrop>false</ScaleCrop>
  <LinksUpToDate>false</LinksUpToDate>
  <CharactersWithSpaces>1272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2023-03-17T07:30:00Z</cp:lastPrinted>
  <dcterms:modified xsi:type="dcterms:W3CDTF">2024-04-23T15:14:37Z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