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临空经济区给水管网补建项目</w:t>
      </w:r>
    </w:p>
    <w:p>
      <w:pPr>
        <w:pStyle w:val="8"/>
        <w:ind w:firstLine="0" w:firstLineChars="0"/>
        <w:rPr>
          <w:rFonts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  <w:lang w:eastAsia="zh-CN"/>
        </w:rPr>
        <w:t>2023年</w:t>
      </w:r>
      <w:r>
        <w:rPr>
          <w:rFonts w:hint="eastAsia" w:ascii="方正小标宋简体" w:eastAsia="方正小标宋简体"/>
          <w:sz w:val="52"/>
          <w:szCs w:val="52"/>
        </w:rPr>
        <w:t>度绩效自评报告</w:t>
      </w:r>
    </w:p>
    <w:p>
      <w:pPr>
        <w:widowControl/>
        <w:spacing w:line="240" w:lineRule="auto"/>
        <w:ind w:firstLine="0" w:firstLineChars="0"/>
        <w:outlineLvl w:val="9"/>
        <w:rPr>
          <w:rFonts w:ascii="等线" w:hAnsi="等线" w:eastAsia="等线" w:cs="宋体"/>
          <w:color w:val="000000"/>
          <w:kern w:val="0"/>
          <w:sz w:val="22"/>
          <w:szCs w:val="22"/>
        </w:rPr>
      </w:pPr>
    </w:p>
    <w:p/>
    <w:p/>
    <w:p>
      <w:pPr>
        <w:pStyle w:val="3"/>
      </w:pPr>
      <w:r>
        <w:rPr>
          <w:rFonts w:hint="eastAsia"/>
        </w:rPr>
        <w:t>一、基本情况</w:t>
      </w:r>
    </w:p>
    <w:p>
      <w:pPr>
        <w:pStyle w:val="3"/>
      </w:pPr>
      <w:r>
        <w:rPr>
          <w:rFonts w:hint="eastAsia"/>
        </w:rPr>
        <w:t>（一）项目概况</w:t>
      </w:r>
    </w:p>
    <w:p>
      <w:pPr>
        <w:adjustRightInd w:val="0"/>
        <w:snapToGrid w:val="0"/>
        <w:spacing w:line="576" w:lineRule="exact"/>
        <w:rPr>
          <w:rFonts w:hint="default" w:hAnsi="仿宋_GB2312" w:eastAsia="仿宋_GB2312" w:cs="仿宋_GB2312"/>
          <w:szCs w:val="32"/>
          <w:lang w:val="en-US" w:eastAsia="zh-CN"/>
        </w:rPr>
      </w:pPr>
      <w:r>
        <w:rPr>
          <w:rFonts w:hint="eastAsia" w:hAnsi="仿宋_GB2312" w:cs="仿宋_GB2312"/>
          <w:szCs w:val="32"/>
        </w:rPr>
        <w:t>临空经济区给水管网补建项目业主为</w:t>
      </w:r>
      <w:r>
        <w:rPr>
          <w:rFonts w:hint="eastAsia"/>
        </w:rPr>
        <w:t>海口江东新区基础建设有限公司，</w:t>
      </w:r>
      <w:r>
        <w:rPr>
          <w:rFonts w:hint="eastAsia" w:hAnsi="仿宋_GB2312" w:cs="仿宋_GB2312"/>
          <w:szCs w:val="32"/>
        </w:rPr>
        <w:t>项目位于项目位于海南省重点园区海口江东新区，给水工程共包括两条道路（东进场路、云美大道北段）的供水管、从江东高品质水厂出厂管至机场给水泵站的供水管道；东进场路给水管的管径为DN300,管道长度为 2328m;云美大道北段给水管的管径为 DN200,管道长度为 639m;从江东高品质水厂至机场给水泵站的供水管管径为 DN800,管道长度为 1278m。</w:t>
      </w:r>
      <w:r>
        <w:rPr>
          <w:rFonts w:hint="eastAsia" w:hAnsi="仿宋_GB2312" w:cs="仿宋_GB2312"/>
          <w:szCs w:val="32"/>
          <w:lang w:val="en-US" w:eastAsia="zh-CN"/>
        </w:rPr>
        <w:t>项目总投资2845万元。</w:t>
      </w:r>
    </w:p>
    <w:p>
      <w:pPr>
        <w:pStyle w:val="3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700</w:t>
      </w:r>
      <w:r>
        <w:rPr>
          <w:rFonts w:hint="eastAsia"/>
        </w:rPr>
        <w:t>元，其中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地债资金700万元。</w:t>
      </w:r>
    </w:p>
    <w:p>
      <w:pPr>
        <w:pStyle w:val="3"/>
        <w:ind w:firstLine="0" w:firstLineChars="0"/>
      </w:pPr>
      <w:r>
        <w:rPr>
          <w:rFonts w:hint="eastAsia"/>
        </w:rPr>
        <w:t>二、绩效目标完成情况分析</w:t>
      </w:r>
    </w:p>
    <w:p>
      <w:pPr>
        <w:pStyle w:val="3"/>
      </w:pPr>
      <w:r>
        <w:rPr>
          <w:rFonts w:hint="eastAsia"/>
        </w:rPr>
        <w:t>（一）资金情况分析</w:t>
      </w:r>
    </w:p>
    <w:p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共到位资金</w:t>
      </w:r>
      <w:r>
        <w:rPr>
          <w:rFonts w:hint="eastAsia"/>
          <w:lang w:val="en-US" w:eastAsia="zh-CN"/>
        </w:rPr>
        <w:t>700</w:t>
      </w:r>
      <w:r>
        <w:rPr>
          <w:rFonts w:hint="eastAsia"/>
        </w:rPr>
        <w:t>元，其中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地债资金700万元。在项目资金使用上，行业主管、业主单位严格执行政府投资项目和资金管理办法，严格落实资金审批程序，加快资金拨付，全面保障项目建设资金用款需要。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总体目标完成情况分析</w:t>
      </w:r>
    </w:p>
    <w:p>
      <w:r>
        <w:rPr>
          <w:rFonts w:hint="eastAsia"/>
          <w:lang w:bidi="ar"/>
        </w:rPr>
        <w:t>项目年度目标为：</w:t>
      </w:r>
      <w:r>
        <w:rPr>
          <w:rFonts w:hint="eastAsia"/>
        </w:rPr>
        <w:t>完成形象进度100%；提交400米工作面。</w:t>
      </w:r>
    </w:p>
    <w:p>
      <w:pPr>
        <w:rPr>
          <w:lang w:bidi="ar"/>
        </w:rPr>
      </w:pPr>
      <w:r>
        <w:rPr>
          <w:rFonts w:hint="eastAsia"/>
          <w:lang w:bidi="ar"/>
        </w:rPr>
        <w:t>项目年度完成情况：</w:t>
      </w:r>
      <w:r>
        <w:rPr>
          <w:rFonts w:hint="eastAsia"/>
          <w:lang w:val="en-US" w:eastAsia="zh-CN" w:bidi="ar"/>
        </w:rPr>
        <w:t>按计划</w:t>
      </w:r>
      <w:r>
        <w:rPr>
          <w:rFonts w:hint="eastAsia"/>
          <w:lang w:bidi="ar"/>
        </w:rPr>
        <w:t>完成完成形象进度100%；提交400米工作面。</w:t>
      </w:r>
    </w:p>
    <w:p>
      <w:r>
        <w:rPr>
          <w:rFonts w:hint="eastAsia"/>
          <w:lang w:eastAsia="zh-CN" w:bidi="ar"/>
        </w:rPr>
        <w:t>2023年</w:t>
      </w:r>
      <w:r>
        <w:rPr>
          <w:rFonts w:hint="eastAsia"/>
          <w:lang w:bidi="ar"/>
        </w:rPr>
        <w:t>度项目已按期完成计划要求。严格执行预算，确保质量，未发生安全事故，保质保量完成任务。</w:t>
      </w:r>
    </w:p>
    <w:p>
      <w:pPr>
        <w:pStyle w:val="3"/>
      </w:pPr>
      <w:r>
        <w:rPr>
          <w:rFonts w:hint="eastAsia"/>
        </w:rPr>
        <w:t>（三）绩效指标完成情况分析</w:t>
      </w:r>
    </w:p>
    <w:p>
      <w:r>
        <w:rPr>
          <w:rFonts w:hint="eastAsia"/>
        </w:rPr>
        <w:t>1.产出指标：</w:t>
      </w:r>
      <w:r>
        <w:t xml:space="preserve"> </w:t>
      </w:r>
    </w:p>
    <w:p>
      <w:pPr>
        <w:widowControl/>
        <w:jc w:val="lef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提交工作面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00</w:t>
      </w:r>
      <w:r>
        <w:rPr>
          <w:rFonts w:hint="eastAsia"/>
          <w:lang w:val="en-US" w:eastAsia="zh-CN"/>
        </w:rPr>
        <w:t>米</w:t>
      </w:r>
      <w:r>
        <w:rPr>
          <w:rFonts w:hint="eastAsia"/>
        </w:rPr>
        <w:t>。</w:t>
      </w:r>
    </w:p>
    <w:p>
      <w:pPr>
        <w:rPr>
          <w:rFonts w:hAnsi="仿宋_GB2312" w:cs="仿宋_GB2312"/>
          <w:szCs w:val="32"/>
        </w:rPr>
      </w:pPr>
      <w:r>
        <w:rPr>
          <w:rFonts w:hint="eastAsia"/>
        </w:rPr>
        <w:t>完成情况：实际</w:t>
      </w:r>
      <w:r>
        <w:rPr>
          <w:rFonts w:hint="eastAsia"/>
          <w:lang w:val="en-US" w:eastAsia="zh-CN"/>
        </w:rPr>
        <w:t>完成年提</w:t>
      </w:r>
      <w:bookmarkStart w:id="0" w:name="_GoBack"/>
      <w:bookmarkEnd w:id="0"/>
      <w:r>
        <w:rPr>
          <w:rFonts w:hint="eastAsia"/>
          <w:lang w:val="en-US" w:eastAsia="zh-CN"/>
        </w:rPr>
        <w:t>交工作面400米</w:t>
      </w:r>
      <w:r>
        <w:rPr>
          <w:rFonts w:hint="eastAsia" w:hAnsi="仿宋_GB2312" w:cs="仿宋_GB2312"/>
          <w:szCs w:val="32"/>
        </w:rPr>
        <w:t>。完成目标绩效。</w:t>
      </w:r>
    </w:p>
    <w:p>
      <w:r>
        <w:rPr>
          <w:rFonts w:hint="eastAsia"/>
        </w:rPr>
        <w:t>2.效益指标：</w:t>
      </w:r>
    </w:p>
    <w:p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人。</w:t>
      </w:r>
    </w:p>
    <w:p>
      <w:pPr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00人。</w:t>
      </w:r>
      <w:r>
        <w:rPr>
          <w:rFonts w:hint="eastAsia" w:hAnsi="仿宋_GB2312" w:cs="仿宋_GB2312"/>
          <w:szCs w:val="32"/>
        </w:rPr>
        <w:t>完成目标绩效</w:t>
      </w:r>
      <w:r>
        <w:rPr>
          <w:rFonts w:hint="eastAsia"/>
        </w:rPr>
        <w:t>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r>
        <w:rPr>
          <w:rFonts w:hint="eastAsia"/>
          <w:lang w:val="en-US" w:eastAsia="zh-CN"/>
        </w:rPr>
        <w:t>3</w:t>
      </w:r>
      <w:r>
        <w:rPr>
          <w:rFonts w:hint="eastAsia"/>
        </w:rPr>
        <w:t>.成本指标：</w:t>
      </w:r>
    </w:p>
    <w:p>
      <w:r>
        <w:rPr>
          <w:rFonts w:hint="eastAsia"/>
        </w:rPr>
        <w:t>目标：超概算项目比例≤5%。</w:t>
      </w:r>
    </w:p>
    <w:p>
      <w:pPr>
        <w:pStyle w:val="2"/>
        <w:ind w:firstLine="640"/>
      </w:pPr>
      <w:r>
        <w:rPr>
          <w:rFonts w:hint="eastAsia"/>
        </w:rPr>
        <w:t>完成情况：未超出概算批复。</w:t>
      </w:r>
      <w:r>
        <w:rPr>
          <w:rFonts w:hint="eastAsia" w:hAnsi="仿宋_GB2312" w:cs="仿宋_GB2312"/>
          <w:szCs w:val="32"/>
        </w:rPr>
        <w:t>完成目标绩效。</w:t>
      </w:r>
    </w:p>
    <w:p>
      <w:pPr>
        <w:pStyle w:val="3"/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</w:t>
      </w:r>
      <w:r>
        <w:rPr>
          <w:rFonts w:hint="eastAsia" w:hAnsi="仿宋_GB2312" w:cs="仿宋_GB2312"/>
          <w:szCs w:val="32"/>
        </w:rPr>
        <w:t>临空经济区给水管网补建</w:t>
      </w:r>
      <w:r>
        <w:rPr>
          <w:rFonts w:hint="eastAsia"/>
          <w:lang w:bidi="ar"/>
        </w:rPr>
        <w:t>项目整体效益目标已按时完成，绩效自评分数</w:t>
      </w:r>
      <w:r>
        <w:rPr>
          <w:rFonts w:hint="eastAsia"/>
          <w:lang w:val="en-US" w:eastAsia="zh-CN" w:bidi="ar"/>
        </w:rPr>
        <w:t>98.53</w:t>
      </w:r>
      <w:r>
        <w:rPr>
          <w:rFonts w:hint="eastAsia"/>
          <w:lang w:bidi="ar"/>
        </w:rPr>
        <w:t>分，自评等级优。</w:t>
      </w:r>
    </w:p>
    <w:p>
      <w:pPr>
        <w:pStyle w:val="3"/>
      </w:pPr>
      <w:r>
        <w:rPr>
          <w:rFonts w:hint="eastAsia"/>
        </w:rPr>
        <w:t>三、发现的主要问题和改进措施</w:t>
      </w:r>
    </w:p>
    <w:p>
      <w:r>
        <w:rPr>
          <w:rFonts w:hint="eastAsia"/>
        </w:rPr>
        <w:t>无</w:t>
      </w:r>
    </w:p>
    <w:p>
      <w:pPr>
        <w:pStyle w:val="3"/>
      </w:pPr>
      <w:r>
        <w:rPr>
          <w:rFonts w:hint="eastAsia"/>
        </w:rPr>
        <w:t>四、绩效自评结果拟应用和公开情况</w:t>
      </w:r>
    </w:p>
    <w:p>
      <w:r>
        <w:rPr>
          <w:rFonts w:hint="eastAsia"/>
        </w:rPr>
        <w:t>拟将绩效自评结果用于后续对于代建、施工等单位的履职尽责以及专业胜任能力的考核，可作为后续相关合作的考虑因素。</w:t>
      </w:r>
    </w:p>
    <w:p>
      <w:pPr>
        <w:pStyle w:val="3"/>
      </w:pPr>
      <w:r>
        <w:rPr>
          <w:rFonts w:hint="eastAsia"/>
        </w:rPr>
        <w:t>五、绩效自评工作开展情况</w:t>
      </w:r>
    </w:p>
    <w:p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</w:pPr>
      <w:r>
        <w:rPr>
          <w:rFonts w:hint="eastAsia"/>
        </w:rPr>
        <w:t>六、其他需要说明的问题</w:t>
      </w:r>
    </w:p>
    <w:p>
      <w:r>
        <w:rPr>
          <w:rFonts w:hint="eastAsia"/>
        </w:rPr>
        <w:t>暂无。</w:t>
      </w:r>
    </w:p>
    <w:p>
      <w:pPr>
        <w:pStyle w:val="2"/>
        <w:ind w:firstLine="0" w:firstLineChars="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50"/>
  <w:drawingGridVerticalSpacing w:val="5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36702"/>
    <w:rsid w:val="00164D84"/>
    <w:rsid w:val="001A074E"/>
    <w:rsid w:val="001D628A"/>
    <w:rsid w:val="00217217"/>
    <w:rsid w:val="00250053"/>
    <w:rsid w:val="00266942"/>
    <w:rsid w:val="00276CCC"/>
    <w:rsid w:val="00287C3C"/>
    <w:rsid w:val="00302A9E"/>
    <w:rsid w:val="00326511"/>
    <w:rsid w:val="00367BDD"/>
    <w:rsid w:val="00371982"/>
    <w:rsid w:val="003838B8"/>
    <w:rsid w:val="0039432D"/>
    <w:rsid w:val="003A7336"/>
    <w:rsid w:val="003C6374"/>
    <w:rsid w:val="003D006B"/>
    <w:rsid w:val="00415F7C"/>
    <w:rsid w:val="00445594"/>
    <w:rsid w:val="004531B5"/>
    <w:rsid w:val="00503C12"/>
    <w:rsid w:val="00514DAF"/>
    <w:rsid w:val="00526C0B"/>
    <w:rsid w:val="00560E3E"/>
    <w:rsid w:val="005F5E09"/>
    <w:rsid w:val="006019C6"/>
    <w:rsid w:val="006027AA"/>
    <w:rsid w:val="00652AC5"/>
    <w:rsid w:val="00694F6F"/>
    <w:rsid w:val="00757B01"/>
    <w:rsid w:val="00785AF7"/>
    <w:rsid w:val="007A1DC2"/>
    <w:rsid w:val="007E5702"/>
    <w:rsid w:val="00861F8D"/>
    <w:rsid w:val="008A20F2"/>
    <w:rsid w:val="008E0285"/>
    <w:rsid w:val="00926D1C"/>
    <w:rsid w:val="009B3FF6"/>
    <w:rsid w:val="00A5272C"/>
    <w:rsid w:val="00AA2B82"/>
    <w:rsid w:val="00B13839"/>
    <w:rsid w:val="00B414D3"/>
    <w:rsid w:val="00B45E06"/>
    <w:rsid w:val="00B55F9B"/>
    <w:rsid w:val="00B84D3A"/>
    <w:rsid w:val="00BC42D3"/>
    <w:rsid w:val="00BD0B23"/>
    <w:rsid w:val="00C02999"/>
    <w:rsid w:val="00C04998"/>
    <w:rsid w:val="00CC152C"/>
    <w:rsid w:val="00CE55E9"/>
    <w:rsid w:val="00D02679"/>
    <w:rsid w:val="00D200DC"/>
    <w:rsid w:val="00D22A4C"/>
    <w:rsid w:val="00D26DF9"/>
    <w:rsid w:val="00D61B1A"/>
    <w:rsid w:val="00D63908"/>
    <w:rsid w:val="00DA687E"/>
    <w:rsid w:val="00DB429F"/>
    <w:rsid w:val="00DB4791"/>
    <w:rsid w:val="00DD09A2"/>
    <w:rsid w:val="00DD16E3"/>
    <w:rsid w:val="00DF57C5"/>
    <w:rsid w:val="00EA119E"/>
    <w:rsid w:val="00ED6D53"/>
    <w:rsid w:val="00F06856"/>
    <w:rsid w:val="00F12177"/>
    <w:rsid w:val="00F22AE2"/>
    <w:rsid w:val="00F437B4"/>
    <w:rsid w:val="00F57F82"/>
    <w:rsid w:val="00F75963"/>
    <w:rsid w:val="00FA357A"/>
    <w:rsid w:val="020A78A2"/>
    <w:rsid w:val="02C86339"/>
    <w:rsid w:val="037D0BC8"/>
    <w:rsid w:val="04076DA7"/>
    <w:rsid w:val="0845082D"/>
    <w:rsid w:val="096A663E"/>
    <w:rsid w:val="09E965F2"/>
    <w:rsid w:val="0A4A3A37"/>
    <w:rsid w:val="0A87714B"/>
    <w:rsid w:val="0E4E75C3"/>
    <w:rsid w:val="0FFFAAC1"/>
    <w:rsid w:val="11D7196B"/>
    <w:rsid w:val="12CA3F9C"/>
    <w:rsid w:val="139840D3"/>
    <w:rsid w:val="141C0DC6"/>
    <w:rsid w:val="143E091F"/>
    <w:rsid w:val="14865FC8"/>
    <w:rsid w:val="150C2DB0"/>
    <w:rsid w:val="15D52C35"/>
    <w:rsid w:val="17B9612D"/>
    <w:rsid w:val="17C05E32"/>
    <w:rsid w:val="18F83E24"/>
    <w:rsid w:val="1CCB28E6"/>
    <w:rsid w:val="1CE94882"/>
    <w:rsid w:val="1E761F05"/>
    <w:rsid w:val="1FC7205C"/>
    <w:rsid w:val="228B3D05"/>
    <w:rsid w:val="25FE8923"/>
    <w:rsid w:val="286D5E37"/>
    <w:rsid w:val="2D8B4B0D"/>
    <w:rsid w:val="2F6F4467"/>
    <w:rsid w:val="2FAD4FCA"/>
    <w:rsid w:val="30ED7769"/>
    <w:rsid w:val="32D317E2"/>
    <w:rsid w:val="33E86A4E"/>
    <w:rsid w:val="3447066C"/>
    <w:rsid w:val="34823E17"/>
    <w:rsid w:val="368D368C"/>
    <w:rsid w:val="38EF7AD8"/>
    <w:rsid w:val="39596924"/>
    <w:rsid w:val="39B21EC1"/>
    <w:rsid w:val="3A0C0C54"/>
    <w:rsid w:val="3C5E2926"/>
    <w:rsid w:val="3C7019B2"/>
    <w:rsid w:val="3D7E7C9E"/>
    <w:rsid w:val="3DBBD6B4"/>
    <w:rsid w:val="3E1672E6"/>
    <w:rsid w:val="40C95F7A"/>
    <w:rsid w:val="415F08D8"/>
    <w:rsid w:val="41AE398F"/>
    <w:rsid w:val="42F07593"/>
    <w:rsid w:val="433B52D2"/>
    <w:rsid w:val="43690154"/>
    <w:rsid w:val="441867FA"/>
    <w:rsid w:val="44C635B7"/>
    <w:rsid w:val="44E2230F"/>
    <w:rsid w:val="46F9107C"/>
    <w:rsid w:val="47037D9D"/>
    <w:rsid w:val="4881717A"/>
    <w:rsid w:val="48B51347"/>
    <w:rsid w:val="4A1B2E89"/>
    <w:rsid w:val="4A55216A"/>
    <w:rsid w:val="4B0E65C7"/>
    <w:rsid w:val="4BFD2870"/>
    <w:rsid w:val="4C4F4283"/>
    <w:rsid w:val="4D4C56FF"/>
    <w:rsid w:val="4DC43E92"/>
    <w:rsid w:val="4FE0696A"/>
    <w:rsid w:val="50F76058"/>
    <w:rsid w:val="50FE6375"/>
    <w:rsid w:val="51FD19E1"/>
    <w:rsid w:val="53773584"/>
    <w:rsid w:val="55673508"/>
    <w:rsid w:val="57FCC004"/>
    <w:rsid w:val="59595A6F"/>
    <w:rsid w:val="599330CA"/>
    <w:rsid w:val="5B0D23FC"/>
    <w:rsid w:val="5DB076C2"/>
    <w:rsid w:val="5F76F0C1"/>
    <w:rsid w:val="5F8C6915"/>
    <w:rsid w:val="600865E8"/>
    <w:rsid w:val="603B6C1D"/>
    <w:rsid w:val="60723F04"/>
    <w:rsid w:val="60D5009F"/>
    <w:rsid w:val="6324384D"/>
    <w:rsid w:val="66024CD5"/>
    <w:rsid w:val="660721C9"/>
    <w:rsid w:val="661E6C75"/>
    <w:rsid w:val="67F75FF5"/>
    <w:rsid w:val="681D4831"/>
    <w:rsid w:val="692E4B19"/>
    <w:rsid w:val="69513EF7"/>
    <w:rsid w:val="697D78BA"/>
    <w:rsid w:val="6AAF7917"/>
    <w:rsid w:val="6BF3256F"/>
    <w:rsid w:val="6CE7018A"/>
    <w:rsid w:val="6D08690D"/>
    <w:rsid w:val="6DA15568"/>
    <w:rsid w:val="6E3E3F2D"/>
    <w:rsid w:val="6EC93B62"/>
    <w:rsid w:val="70754BA4"/>
    <w:rsid w:val="715B2F02"/>
    <w:rsid w:val="73B52D76"/>
    <w:rsid w:val="748C1146"/>
    <w:rsid w:val="75A62CFF"/>
    <w:rsid w:val="76A548F2"/>
    <w:rsid w:val="7765772E"/>
    <w:rsid w:val="77867685"/>
    <w:rsid w:val="77F04540"/>
    <w:rsid w:val="781F36B6"/>
    <w:rsid w:val="78ED5A1E"/>
    <w:rsid w:val="790627AD"/>
    <w:rsid w:val="7ADC59FA"/>
    <w:rsid w:val="7BB71159"/>
    <w:rsid w:val="7C5740E3"/>
    <w:rsid w:val="7CD836C4"/>
    <w:rsid w:val="7D6742C1"/>
    <w:rsid w:val="7DBDD65E"/>
    <w:rsid w:val="7DDD794F"/>
    <w:rsid w:val="7E5A664C"/>
    <w:rsid w:val="7EF834F2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qFormat/>
    <w:uiPriority w:val="0"/>
    <w:rPr>
      <w:sz w:val="18"/>
      <w:szCs w:val="18"/>
    </w:rPr>
  </w:style>
  <w:style w:type="paragraph" w:styleId="6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qFormat/>
    <w:uiPriority w:val="0"/>
    <w:rPr>
      <w:rFonts w:ascii="黑体" w:hAnsi="黑体" w:eastAsia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1057</Words>
  <Characters>1138</Characters>
  <Lines>8</Lines>
  <Paragraphs>2</Paragraphs>
  <TotalTime>0</TotalTime>
  <ScaleCrop>false</ScaleCrop>
  <LinksUpToDate>false</LinksUpToDate>
  <CharactersWithSpaces>1140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2022-07-06T10:16:00Z</dcterms:created>
  <dc:creator>lhn</dc:creator>
  <cp:lastModifiedBy>清风拂柳</cp:lastModifiedBy>
  <cp:lastPrinted>2020-02-29T13:55:00Z</cp:lastPrinted>
  <dcterms:modified xsi:type="dcterms:W3CDTF">2024-04-08T13:00:17Z</dcterms:modified>
  <dc:title>财政支出绩效评价报告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772D11D75A9F418689E55AC6E5D8C2A3</vt:lpwstr>
  </property>
</Properties>
</file>