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海文南路市政化改造工程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</w:pPr>
      <w:r>
        <w:rPr>
          <w:rFonts w:hint="eastAsia"/>
        </w:rPr>
        <w:t>一、基本情况</w:t>
      </w:r>
    </w:p>
    <w:p>
      <w:pPr>
        <w:pStyle w:val="3"/>
      </w:pPr>
      <w:r>
        <w:rPr>
          <w:rFonts w:hint="eastAsia"/>
        </w:rPr>
        <w:t>（一）项目概况</w:t>
      </w:r>
    </w:p>
    <w:p>
      <w:r>
        <w:rPr>
          <w:rFonts w:hint="eastAsia"/>
        </w:rPr>
        <w:t>海文南路市政化改造工程业主为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北接规划海文高速联络线北延线，南至南渡江大道。工程道路长度约4.34km，红线宽度50m，按城市主干道建设，设计车速60km/h。工程建设内容包含道路工程、交通工程、桥梁工程、给水工程、排水工程、照明工程（含多杆）、绿化工程、管廊工程。</w:t>
      </w:r>
    </w:p>
    <w:p>
      <w:pPr>
        <w:rPr>
          <w:rFonts w:ascii="仿宋" w:hAnsi="仿宋" w:eastAsia="仿宋" w:cs="仿宋"/>
          <w:szCs w:val="32"/>
        </w:rPr>
      </w:pPr>
      <w:r>
        <w:rPr>
          <w:rFonts w:hint="eastAsia"/>
        </w:rPr>
        <w:t>本项目一期工程为南段综合管廊（K3+817.54~K4+739.64）和椰海大道以北段d1200 污水管道，分别满足美兰机场二期及桂林洋片区的供电要求，以及解决国际综合服务组团的污水出路问题；其余纳入二期工程。项目总投资118724.94万元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pStyle w:val="3"/>
      </w:pPr>
      <w:r>
        <w:rPr>
          <w:rFonts w:hint="eastAsia"/>
        </w:rPr>
        <w:t>（二）项目资金情况</w:t>
      </w:r>
    </w:p>
    <w:p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3472.19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其中2023年地债资金2500万元，财政部门预算资金972.19万元</w:t>
      </w:r>
      <w:r>
        <w:rPr>
          <w:rFonts w:hint="eastAsia"/>
        </w:rPr>
        <w:t>。</w:t>
      </w:r>
    </w:p>
    <w:p>
      <w:pPr>
        <w:pStyle w:val="3"/>
      </w:pPr>
      <w:r>
        <w:rPr>
          <w:rFonts w:hint="eastAsia"/>
        </w:rPr>
        <w:t>二、绩效目标完成情况分析</w:t>
      </w:r>
    </w:p>
    <w:p>
      <w:pPr>
        <w:pStyle w:val="3"/>
      </w:pPr>
      <w:r>
        <w:rPr>
          <w:rFonts w:hint="eastAsia"/>
        </w:rPr>
        <w:t>（一）资金情况分析</w:t>
      </w:r>
    </w:p>
    <w:p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3472.19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其中2023年地债资金2500万元，财政部门预算资金972.19万元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总体目标完成情况分析</w:t>
      </w:r>
    </w:p>
    <w:p>
      <w:r>
        <w:rPr>
          <w:rFonts w:hint="eastAsia"/>
        </w:rPr>
        <w:t>项目年度目标为：完成管廊主体施工300m，完成2期征地拆迁1.7km。</w:t>
      </w:r>
    </w:p>
    <w:p>
      <w:r>
        <w:rPr>
          <w:rFonts w:hint="eastAsia"/>
          <w:lang w:bidi="ar"/>
        </w:rPr>
        <w:t>项目年度完</w:t>
      </w:r>
      <w:r>
        <w:rPr>
          <w:rFonts w:hint="eastAsia"/>
        </w:rPr>
        <w:t>成情况：项目已完成管廊主体施工300m，完成2期征地拆迁1.7km。已完成年度目标。</w:t>
      </w:r>
    </w:p>
    <w:p>
      <w:pPr>
        <w:pStyle w:val="3"/>
      </w:pPr>
      <w:r>
        <w:rPr>
          <w:rFonts w:hint="eastAsia"/>
        </w:rPr>
        <w:t>（三）绩效指标完成情况分析</w:t>
      </w:r>
    </w:p>
    <w:p>
      <w:r>
        <w:rPr>
          <w:rFonts w:hint="eastAsia"/>
        </w:rPr>
        <w:t>1.产出指标：</w:t>
      </w:r>
    </w:p>
    <w:p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完成施工</w:t>
      </w:r>
      <w:r>
        <w:rPr>
          <w:rFonts w:hint="eastAsia"/>
        </w:rPr>
        <w:t>长度≥</w:t>
      </w:r>
      <w:r>
        <w:rPr>
          <w:rFonts w:hint="eastAsia"/>
          <w:lang w:val="en-US" w:eastAsia="zh-CN"/>
        </w:rPr>
        <w:t>300米</w:t>
      </w:r>
      <w:r>
        <w:rPr>
          <w:rFonts w:hint="eastAsia"/>
        </w:rPr>
        <w:t>。</w:t>
      </w:r>
    </w:p>
    <w:p>
      <w:pPr>
        <w:rPr>
          <w:rFonts w:hAnsi="仿宋_GB2312" w:cs="仿宋_GB2312"/>
          <w:szCs w:val="32"/>
        </w:rPr>
      </w:pPr>
      <w:r>
        <w:rPr>
          <w:rFonts w:hint="eastAsia"/>
        </w:rPr>
        <w:t>完成情况：已</w:t>
      </w:r>
      <w:r>
        <w:rPr>
          <w:rFonts w:hint="eastAsia"/>
          <w:lang w:val="en-US" w:eastAsia="zh-CN"/>
        </w:rPr>
        <w:t>完成施工长</w:t>
      </w:r>
      <w:r>
        <w:rPr>
          <w:rFonts w:hint="eastAsia"/>
        </w:rPr>
        <w:t>度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00m。完成目标绩效</w:t>
      </w:r>
      <w:r>
        <w:rPr>
          <w:rFonts w:hint="eastAsia" w:hAnsi="仿宋_GB2312" w:cs="仿宋_GB2312"/>
          <w:szCs w:val="32"/>
        </w:rPr>
        <w:t>。</w:t>
      </w:r>
    </w:p>
    <w:p>
      <w:r>
        <w:rPr>
          <w:rFonts w:hint="eastAsia"/>
        </w:rPr>
        <w:t>2.效益指标：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</w:t>
      </w:r>
    </w:p>
    <w:p>
      <w:pPr>
        <w:rPr>
          <w:rFonts w:hint="eastAsia"/>
        </w:rPr>
      </w:pPr>
      <w:r>
        <w:rPr>
          <w:rFonts w:hint="eastAsia"/>
        </w:rPr>
        <w:t>完成情况：项目周边群众收益，受益</w:t>
      </w:r>
      <w:bookmarkStart w:id="0" w:name="_GoBack"/>
      <w:bookmarkEnd w:id="0"/>
      <w:r>
        <w:rPr>
          <w:rFonts w:hint="eastAsia"/>
        </w:rPr>
        <w:t>人数已超2000人。完成目标绩效。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r>
        <w:rPr>
          <w:rFonts w:hint="eastAsia"/>
        </w:rPr>
        <w:t>目标：超概算比例≤5%。</w:t>
      </w:r>
    </w:p>
    <w:p>
      <w:r>
        <w:rPr>
          <w:rFonts w:hint="eastAsia"/>
        </w:rPr>
        <w:t>完成情况：未超出概算批复。完成目标绩效。</w:t>
      </w:r>
    </w:p>
    <w:p>
      <w:pPr>
        <w:pStyle w:val="3"/>
      </w:pPr>
      <w:r>
        <w:rPr>
          <w:rFonts w:hint="eastAsia"/>
        </w:rPr>
        <w:t>（四）整体绩效自评</w:t>
      </w:r>
    </w:p>
    <w:p>
      <w:r>
        <w:rPr>
          <w:rFonts w:hint="eastAsia"/>
          <w:lang w:bidi="ar"/>
        </w:rPr>
        <w:t>该年度</w:t>
      </w:r>
      <w:r>
        <w:rPr>
          <w:rFonts w:hint="eastAsia"/>
        </w:rPr>
        <w:t>海文南路市政化改造工程</w:t>
      </w:r>
      <w:r>
        <w:rPr>
          <w:rFonts w:hint="eastAsia"/>
          <w:lang w:bidi="ar"/>
        </w:rPr>
        <w:t>整体效益目标已按时完成，绩效自评分数100分，自评等级优。</w:t>
      </w:r>
    </w:p>
    <w:p>
      <w:pPr>
        <w:pStyle w:val="3"/>
      </w:pPr>
      <w:r>
        <w:rPr>
          <w:rFonts w:hint="eastAsia"/>
        </w:rPr>
        <w:t>三、发现的主要问题和改进措施</w:t>
      </w:r>
    </w:p>
    <w:p>
      <w:r>
        <w:rPr>
          <w:rFonts w:hint="eastAsia"/>
        </w:rPr>
        <w:t>无</w:t>
      </w:r>
    </w:p>
    <w:p>
      <w:pPr>
        <w:pStyle w:val="3"/>
      </w:pPr>
      <w:r>
        <w:rPr>
          <w:rFonts w:hint="eastAsia"/>
        </w:rPr>
        <w:t>四、绩效自评结果拟应用和公开情况</w:t>
      </w:r>
    </w:p>
    <w:p>
      <w:r>
        <w:rPr>
          <w:rFonts w:hint="eastAsia"/>
        </w:rPr>
        <w:t>拟将绩效自评结果用于后续对于代建、施工等单位的履职尽责以及专业胜任能力的考核，可作为后续相关合作的考虑因素。</w:t>
      </w:r>
    </w:p>
    <w:p>
      <w:pPr>
        <w:pStyle w:val="3"/>
      </w:pPr>
      <w:r>
        <w:rPr>
          <w:rFonts w:hint="eastAsia"/>
        </w:rPr>
        <w:t>五、绩效自评工作开展情况</w:t>
      </w:r>
    </w:p>
    <w:p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</w:pPr>
      <w:r>
        <w:rPr>
          <w:rFonts w:hint="eastAsia"/>
        </w:rPr>
        <w:t>六、其他需要说明的问题</w:t>
      </w:r>
    </w:p>
    <w:p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54947"/>
    <w:rsid w:val="00161055"/>
    <w:rsid w:val="00164D84"/>
    <w:rsid w:val="001D628A"/>
    <w:rsid w:val="0022498C"/>
    <w:rsid w:val="00250053"/>
    <w:rsid w:val="00276CCC"/>
    <w:rsid w:val="00287C3C"/>
    <w:rsid w:val="00371982"/>
    <w:rsid w:val="0039432D"/>
    <w:rsid w:val="003C6374"/>
    <w:rsid w:val="00415F7C"/>
    <w:rsid w:val="004531B5"/>
    <w:rsid w:val="004B2B2F"/>
    <w:rsid w:val="004C5BA6"/>
    <w:rsid w:val="00503C12"/>
    <w:rsid w:val="00560E3E"/>
    <w:rsid w:val="006079B0"/>
    <w:rsid w:val="0061652F"/>
    <w:rsid w:val="00747904"/>
    <w:rsid w:val="00785AF7"/>
    <w:rsid w:val="007873EA"/>
    <w:rsid w:val="007A1DC2"/>
    <w:rsid w:val="007D1C0F"/>
    <w:rsid w:val="007E546A"/>
    <w:rsid w:val="008A20F2"/>
    <w:rsid w:val="00A92E5C"/>
    <w:rsid w:val="00AA2B82"/>
    <w:rsid w:val="00B13839"/>
    <w:rsid w:val="00BD1C13"/>
    <w:rsid w:val="00C55880"/>
    <w:rsid w:val="00CC152C"/>
    <w:rsid w:val="00CE3824"/>
    <w:rsid w:val="00CE55E9"/>
    <w:rsid w:val="00D200DC"/>
    <w:rsid w:val="00D61B1A"/>
    <w:rsid w:val="00D63908"/>
    <w:rsid w:val="00D72958"/>
    <w:rsid w:val="00DB429F"/>
    <w:rsid w:val="00DD09A2"/>
    <w:rsid w:val="00DD16E3"/>
    <w:rsid w:val="00DF57C5"/>
    <w:rsid w:val="00E92ECF"/>
    <w:rsid w:val="00ED634A"/>
    <w:rsid w:val="00ED6D53"/>
    <w:rsid w:val="00F22AE2"/>
    <w:rsid w:val="00F437B4"/>
    <w:rsid w:val="00F57F82"/>
    <w:rsid w:val="00F75963"/>
    <w:rsid w:val="00FA357A"/>
    <w:rsid w:val="012B4417"/>
    <w:rsid w:val="016D7163"/>
    <w:rsid w:val="029E5817"/>
    <w:rsid w:val="02C86339"/>
    <w:rsid w:val="037D0BC8"/>
    <w:rsid w:val="04076DA7"/>
    <w:rsid w:val="07FA0264"/>
    <w:rsid w:val="0845082D"/>
    <w:rsid w:val="0848123F"/>
    <w:rsid w:val="09422C4A"/>
    <w:rsid w:val="096A663E"/>
    <w:rsid w:val="09E965F2"/>
    <w:rsid w:val="0A4A3A37"/>
    <w:rsid w:val="0A87714B"/>
    <w:rsid w:val="0ADF4E18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EE87205"/>
    <w:rsid w:val="2F6F4467"/>
    <w:rsid w:val="2FAD4FCA"/>
    <w:rsid w:val="33E86A4E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F9107C"/>
    <w:rsid w:val="47173278"/>
    <w:rsid w:val="4881717A"/>
    <w:rsid w:val="48B51347"/>
    <w:rsid w:val="4A144176"/>
    <w:rsid w:val="4A1B2E89"/>
    <w:rsid w:val="4A55216A"/>
    <w:rsid w:val="4B0E65C7"/>
    <w:rsid w:val="4BFD2870"/>
    <w:rsid w:val="4C4F4283"/>
    <w:rsid w:val="4D2907E5"/>
    <w:rsid w:val="4D4C56FF"/>
    <w:rsid w:val="4DC43E92"/>
    <w:rsid w:val="4FDA0BD3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59A6D57"/>
    <w:rsid w:val="57FCC004"/>
    <w:rsid w:val="59595A6F"/>
    <w:rsid w:val="599330CA"/>
    <w:rsid w:val="5B0D23FC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4346E3A"/>
    <w:rsid w:val="660721C9"/>
    <w:rsid w:val="661E6C75"/>
    <w:rsid w:val="67F75FF5"/>
    <w:rsid w:val="681715F8"/>
    <w:rsid w:val="681D4831"/>
    <w:rsid w:val="692A6C18"/>
    <w:rsid w:val="692E4B19"/>
    <w:rsid w:val="69513EF7"/>
    <w:rsid w:val="697D78BA"/>
    <w:rsid w:val="6AAF7917"/>
    <w:rsid w:val="6B0B09CB"/>
    <w:rsid w:val="6B444C1F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941</Words>
  <Characters>1049</Characters>
  <Lines>7</Lines>
  <Paragraphs>2</Paragraphs>
  <TotalTime>1</TotalTime>
  <ScaleCrop>false</ScaleCrop>
  <LinksUpToDate>false</LinksUpToDate>
  <CharactersWithSpaces>1051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2024-04-08T12:54:33Z</dcterms:modified>
  <dc:title>财政支出绩效评价报告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