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江东新区污水整治项目-琼山大道北片区项目</w:t>
      </w:r>
    </w:p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pStyle w:val="15"/>
        <w:ind w:firstLine="640"/>
        <w:rPr>
          <w:rFonts w:ascii="仿宋" w:hAnsi="仿宋" w:cs="仿宋"/>
          <w:szCs w:val="32"/>
        </w:rPr>
      </w:pPr>
      <w:r>
        <w:rPr>
          <w:rFonts w:hint="eastAsia"/>
        </w:rPr>
        <w:t>江东新区污水整治项目-琼山大道北片区项目业主为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主要建设内容和规模包括:在白新大道南侧新建DN400污水管道长100m，在白驹大道北侧新建DN400污水管道长47m:在江东大道新建DN150~DN400污水管道长2271m,新建一座40m3/h的污水提升泵站:污染源混接改造12处:在丽江家园新建DN400污水管道长130m:在琥珀悠澜、盛达江岸新建DN400污水管道长273m;在白驹大道周边排水户，新建DN150~DN300污水管道长459m。项目概算总投资为4551.16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614.40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其中202</w:t>
      </w:r>
      <w:r>
        <w:rPr>
          <w:rFonts w:hint="eastAsia"/>
          <w:color w:val="auto"/>
          <w:sz w:val="32"/>
          <w:szCs w:val="36"/>
          <w:lang w:val="en-US" w:eastAsia="zh-CN"/>
        </w:rPr>
        <w:t>2</w:t>
      </w:r>
      <w:r>
        <w:rPr>
          <w:rFonts w:hint="eastAsia"/>
          <w:color w:val="auto"/>
          <w:sz w:val="32"/>
          <w:szCs w:val="36"/>
        </w:rPr>
        <w:t>年结转地债资金</w:t>
      </w:r>
      <w:r>
        <w:rPr>
          <w:rFonts w:hint="eastAsia"/>
          <w:lang w:val="en-US" w:eastAsia="zh-CN"/>
        </w:rPr>
        <w:t>114.40</w:t>
      </w:r>
      <w:r>
        <w:rPr>
          <w:rFonts w:hint="eastAsia"/>
          <w:color w:val="auto"/>
          <w:sz w:val="32"/>
          <w:szCs w:val="36"/>
        </w:rPr>
        <w:t>万元，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614.40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其中202</w:t>
      </w:r>
      <w:r>
        <w:rPr>
          <w:rFonts w:hint="eastAsia"/>
          <w:color w:val="auto"/>
          <w:sz w:val="32"/>
          <w:szCs w:val="36"/>
          <w:lang w:val="en-US" w:eastAsia="zh-CN"/>
        </w:rPr>
        <w:t>2</w:t>
      </w:r>
      <w:r>
        <w:rPr>
          <w:rFonts w:hint="eastAsia"/>
          <w:color w:val="auto"/>
          <w:sz w:val="32"/>
          <w:szCs w:val="36"/>
        </w:rPr>
        <w:t>年结转地债资金</w:t>
      </w:r>
      <w:r>
        <w:rPr>
          <w:rFonts w:hint="eastAsia"/>
          <w:lang w:val="en-US" w:eastAsia="zh-CN"/>
        </w:rPr>
        <w:t>114.40</w:t>
      </w:r>
      <w:r>
        <w:rPr>
          <w:rFonts w:hint="eastAsia"/>
          <w:color w:val="auto"/>
          <w:sz w:val="32"/>
          <w:szCs w:val="36"/>
        </w:rPr>
        <w:t>万元，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项目年度目标为：提交1000米工作面，并完成施工。。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项目年度完成情况：项目已按期完成计划项目按工期计划目前完成提交1000米工作面，并完成</w:t>
      </w:r>
      <w:r>
        <w:rPr>
          <w:rFonts w:hint="eastAsia"/>
          <w:lang w:val="en-US" w:eastAsia="zh-CN"/>
        </w:rPr>
        <w:t>全部</w:t>
      </w:r>
      <w:r>
        <w:rPr>
          <w:rFonts w:hint="eastAsia"/>
        </w:rPr>
        <w:t>施工</w:t>
      </w:r>
      <w:r>
        <w:rPr>
          <w:rFonts w:hint="eastAsia"/>
          <w:lang w:val="en-US" w:eastAsia="zh-CN"/>
        </w:rPr>
        <w:t>任务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完成施工工作面</w:t>
      </w:r>
      <w:r>
        <w:rPr>
          <w:rFonts w:hint="eastAsia"/>
        </w:rPr>
        <w:t>≥1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00米。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实际完成施工工作面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00米。完成目标绩效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该年度江东新区污水整治项目-琼山大道北片区项目整体效益目标已按时完成，绩效自评分数</w:t>
      </w:r>
      <w:r>
        <w:rPr>
          <w:rFonts w:hint="eastAsia"/>
          <w:lang w:val="en-US" w:eastAsia="zh-CN" w:bidi="ar"/>
        </w:rPr>
        <w:t>95.28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8"/>
        <w:ind w:firstLine="402"/>
      </w:pPr>
    </w:p>
    <w:p>
      <w:pPr>
        <w:pStyle w:val="8"/>
        <w:ind w:firstLine="402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0D6B"/>
    <w:rsid w:val="00211581"/>
    <w:rsid w:val="00250053"/>
    <w:rsid w:val="00276CCC"/>
    <w:rsid w:val="00287C3C"/>
    <w:rsid w:val="00297838"/>
    <w:rsid w:val="002D0A98"/>
    <w:rsid w:val="003370F3"/>
    <w:rsid w:val="00371982"/>
    <w:rsid w:val="0039432D"/>
    <w:rsid w:val="003C6374"/>
    <w:rsid w:val="00415F7C"/>
    <w:rsid w:val="004309D3"/>
    <w:rsid w:val="004454FA"/>
    <w:rsid w:val="004531B5"/>
    <w:rsid w:val="004C5CEC"/>
    <w:rsid w:val="004D5A71"/>
    <w:rsid w:val="00503C12"/>
    <w:rsid w:val="005072E5"/>
    <w:rsid w:val="00560E3E"/>
    <w:rsid w:val="00572153"/>
    <w:rsid w:val="00611D5C"/>
    <w:rsid w:val="00747904"/>
    <w:rsid w:val="00785AF7"/>
    <w:rsid w:val="007873EA"/>
    <w:rsid w:val="007A1DC2"/>
    <w:rsid w:val="007C1C0B"/>
    <w:rsid w:val="007E546A"/>
    <w:rsid w:val="008A20F2"/>
    <w:rsid w:val="00976104"/>
    <w:rsid w:val="00976A0D"/>
    <w:rsid w:val="00A1169D"/>
    <w:rsid w:val="00A92E5C"/>
    <w:rsid w:val="00AA2B82"/>
    <w:rsid w:val="00AC3EE2"/>
    <w:rsid w:val="00B04F0F"/>
    <w:rsid w:val="00B13839"/>
    <w:rsid w:val="00B158BD"/>
    <w:rsid w:val="00B23861"/>
    <w:rsid w:val="00C55880"/>
    <w:rsid w:val="00CC152C"/>
    <w:rsid w:val="00CE2E8B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1C68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5720B70"/>
    <w:rsid w:val="060409EF"/>
    <w:rsid w:val="07FA0264"/>
    <w:rsid w:val="0845082D"/>
    <w:rsid w:val="0848123F"/>
    <w:rsid w:val="08A1260D"/>
    <w:rsid w:val="096A663E"/>
    <w:rsid w:val="09E965F2"/>
    <w:rsid w:val="0A4A3A37"/>
    <w:rsid w:val="0A87714B"/>
    <w:rsid w:val="0AF91F95"/>
    <w:rsid w:val="0B650FAB"/>
    <w:rsid w:val="0DE5446A"/>
    <w:rsid w:val="0EC63FED"/>
    <w:rsid w:val="0EFB5A0A"/>
    <w:rsid w:val="0FFFAAC1"/>
    <w:rsid w:val="109675FA"/>
    <w:rsid w:val="11D7196B"/>
    <w:rsid w:val="12CA3F9C"/>
    <w:rsid w:val="12D84269"/>
    <w:rsid w:val="139840D3"/>
    <w:rsid w:val="143E091F"/>
    <w:rsid w:val="14865FC8"/>
    <w:rsid w:val="150C2DB0"/>
    <w:rsid w:val="162437C2"/>
    <w:rsid w:val="17C05E32"/>
    <w:rsid w:val="18F83E24"/>
    <w:rsid w:val="1CE94882"/>
    <w:rsid w:val="1E761F05"/>
    <w:rsid w:val="1FC7205C"/>
    <w:rsid w:val="20BD1B38"/>
    <w:rsid w:val="21B57B1D"/>
    <w:rsid w:val="21C32522"/>
    <w:rsid w:val="21DE5A03"/>
    <w:rsid w:val="21F00DBA"/>
    <w:rsid w:val="228B3D05"/>
    <w:rsid w:val="259170DA"/>
    <w:rsid w:val="25FE8923"/>
    <w:rsid w:val="27F34A6B"/>
    <w:rsid w:val="286D5E37"/>
    <w:rsid w:val="28E373DF"/>
    <w:rsid w:val="2A94137D"/>
    <w:rsid w:val="2CBB425E"/>
    <w:rsid w:val="2CED59F4"/>
    <w:rsid w:val="2D8B4B0D"/>
    <w:rsid w:val="2F6F4467"/>
    <w:rsid w:val="2FAD4FCA"/>
    <w:rsid w:val="33E86A4E"/>
    <w:rsid w:val="355571ED"/>
    <w:rsid w:val="368D368C"/>
    <w:rsid w:val="36B95C8B"/>
    <w:rsid w:val="381256F7"/>
    <w:rsid w:val="38EF7AD8"/>
    <w:rsid w:val="3A0C0C54"/>
    <w:rsid w:val="3A431E7C"/>
    <w:rsid w:val="3C3174BD"/>
    <w:rsid w:val="3C5E2926"/>
    <w:rsid w:val="3C7019B2"/>
    <w:rsid w:val="3D7E7C9E"/>
    <w:rsid w:val="3DBBD6B4"/>
    <w:rsid w:val="3E1672E6"/>
    <w:rsid w:val="3E6918DD"/>
    <w:rsid w:val="3E954991"/>
    <w:rsid w:val="3F5579C2"/>
    <w:rsid w:val="40950555"/>
    <w:rsid w:val="415F08D8"/>
    <w:rsid w:val="41AE398F"/>
    <w:rsid w:val="42D65E94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2A6346C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0D0456"/>
    <w:rsid w:val="619D08BC"/>
    <w:rsid w:val="6261716A"/>
    <w:rsid w:val="62855DE5"/>
    <w:rsid w:val="6324384D"/>
    <w:rsid w:val="65127004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0445F0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5E7D4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8296"/>
      </w:tabs>
      <w:spacing w:before="120" w:after="120"/>
      <w:jc w:val="center"/>
    </w:pPr>
    <w:rPr>
      <w:rFonts w:ascii="Calibri" w:hAnsi="Calibri" w:cs="Calibri"/>
      <w:b/>
      <w:bCs/>
      <w:caps/>
      <w:sz w:val="20"/>
      <w:szCs w:val="20"/>
    </w:rPr>
  </w:style>
  <w:style w:type="paragraph" w:styleId="9">
    <w:name w:val="Title"/>
    <w:basedOn w:val="1"/>
    <w:next w:val="1"/>
    <w:link w:val="16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脚 字符"/>
    <w:basedOn w:val="11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1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1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/>
    </w:pPr>
  </w:style>
  <w:style w:type="character" w:customStyle="1" w:styleId="16">
    <w:name w:val="标题 字符"/>
    <w:basedOn w:val="11"/>
    <w:link w:val="9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1 字符"/>
    <w:basedOn w:val="11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1048</Words>
  <Characters>1213</Characters>
  <Lines>8</Lines>
  <Paragraphs>2</Paragraphs>
  <TotalTime>0</TotalTime>
  <ScaleCrop>false</ScaleCrop>
  <LinksUpToDate>false</LinksUpToDate>
  <CharactersWithSpaces>1213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2024-04-08T12:10:58Z</dcterms:modified>
  <dc:title>财政支出绩效评价报告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