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225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3"/>
          <w:szCs w:val="43"/>
          <w:highlight w:val="none"/>
        </w:rPr>
      </w:pPr>
      <w:r>
        <w:rPr>
          <w:rStyle w:val="16"/>
          <w:rFonts w:hint="eastAsia" w:ascii="宋体" w:hAnsi="宋体" w:eastAsia="宋体" w:cs="宋体"/>
          <w:b/>
          <w:bCs w:val="0"/>
          <w:color w:val="auto"/>
          <w:sz w:val="43"/>
          <w:szCs w:val="43"/>
          <w:highlight w:val="none"/>
        </w:rPr>
        <w:t>海口江东新区管理局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225"/>
        <w:jc w:val="center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Style w:val="16"/>
          <w:rFonts w:hint="eastAsia" w:ascii="宋体" w:hAnsi="宋体" w:eastAsia="宋体" w:cs="宋体"/>
          <w:b/>
          <w:bCs w:val="0"/>
          <w:color w:val="auto"/>
          <w:sz w:val="43"/>
          <w:szCs w:val="43"/>
          <w:highlight w:val="none"/>
        </w:rPr>
        <w:t>项目支出绩效自评报告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555"/>
        <w:textAlignment w:val="auto"/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highlight w:val="none"/>
          <w:lang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20" w:firstLineChars="200"/>
        <w:jc w:val="both"/>
        <w:textAlignment w:val="auto"/>
        <w:rPr>
          <w:rFonts w:hint="eastAsia" w:ascii="宋体" w:hAnsi="宋体" w:eastAsia="黑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一、项目概况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（一）项目基本情况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default" w:ascii="宋体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该项目为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征地拆迁项目资金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，属于海口江东新区管理局（以下简称“江东管理局”）的部门项目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，主要是根据江东管理局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办理出让地块农转用报批过程中需要缴纳的耕地开垦费。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楷体_GB2312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（二）项目年度预算绩效目标和绩效指标设定情况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该项目2023年年度目标是完成出让地块耕地开垦费缴纳。截至2023年底，项目顺利实现预期目标。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二、项目决策及资金使用管理情况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（一）项目决策情况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根据《海南省耕地开垦费收缴使用管理办法》（琼府〔2021〕13号）规定，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拟以招标、拍卖、挂牌或协议方式供应的项目用地，由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市县财政安排资金代缴，并纳入土地供应成本</w:t>
      </w:r>
      <w:r>
        <w:rPr>
          <w:rFonts w:hint="eastAsia" w:ascii="仿宋_GB2312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 w:cs="宋体"/>
          <w:kern w:val="0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市财政局直接下达该项目资金。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（二）项目资金安排落实、总投入等情况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6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该项目2023年预算数为3979.69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ab/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万元，当年实际到位3979.69万元，资金到位率100%。项目资金为财政拨款资金。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6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（三）项目资金实际使用情况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6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截至2023年底，该项目使用资金3979.69元，剩余0万元，执行率100%。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6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（四）项目资金管理情况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，江东管理局对《财务管理办法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三、项目组织实施情况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（一）项目组织情况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该项目由市财政局直接下达给我局实施。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（二）项目管理情况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江东管理局通过办理出让地块农用地转用手续，缴纳对应的耕地开垦费，并在省资规厅“一体化”平台上审批备案。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四、项目绩效情况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（一）项目绩效目标完成情况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1.项目的经济性分析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（1）项目成本（预算）控制情况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该项目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预算金额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3979.69万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元，当年支出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3979.69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项目实施过程中严格按照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《海南省耕地开垦费收缴使用管理办法》规定缴纳资金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，项目总体未超支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（2）项目成本（预算）节约情况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</w:rPr>
        <w:t>该项目主要是按照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《海南省耕地开垦费收缴使用管理办法》规定缴纳资金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</w:rPr>
        <w:t>，不涉及成本（预算）节约情况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2.项目的效率性分析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（1）项目的实施进度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江东管理局实施严格的项目管理。该项目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预算金额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3979.69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江东管理局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lang w:val="en-US" w:eastAsia="zh-CN"/>
        </w:rPr>
        <w:t>对地块占用耕地情况材料进行审核后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办理资金支付，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当年累计支出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3979.69</w:t>
      </w:r>
      <w:bookmarkStart w:id="0" w:name="_GoBack"/>
      <w:bookmarkEnd w:id="0"/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万元，结余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万元，项目支出进度达到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（2）项目完成质量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</w:rPr>
        <w:t>按照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《海南省耕地开垦费收缴使用管理办法》规定缴纳资金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，项目完成质量较好。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3.项目的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有效性分析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default" w:asci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</w:rPr>
        <w:t>按照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《海南省耕地开垦费收缴使用管理办法》“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未按规定足额缴纳耕地开垦费的，不得下达农用地转用批复文件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”的规定缴纳资金，完成21宗地块的耕地开垦费缴纳，及时完成项目农转用审批工作。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</w:rPr>
        <w:t>总体来看，项目产出与成效目标完成度好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4.项目的可持续性分析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default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</w:rPr>
        <w:t>按照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《海南省耕地开垦费收缴使用管理办法》“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未按规定足额缴纳耕地开垦费的，不得下达农用地转用批复文件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”的规定，该项目属于必要项目。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五、其他需要说明的问题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无。</w:t>
      </w:r>
    </w:p>
    <w:sectPr>
      <w:footerReference r:id="rId4" w:type="default"/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widowControl/>
      <w:suppressLineNumbers w:val="0"/>
      <w:rPr>
        <w:rFonts w:hint="eastAsia" w:ascii="宋体" w:hAnsi="宋体" w:eastAsia="宋体" w:cs="宋体"/>
        <w:kern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00000000"/>
    <w:rsid w:val="016D4991"/>
    <w:rsid w:val="0A652FF1"/>
    <w:rsid w:val="0C727688"/>
    <w:rsid w:val="0D50069F"/>
    <w:rsid w:val="125F6E0B"/>
    <w:rsid w:val="144B2C98"/>
    <w:rsid w:val="19193365"/>
    <w:rsid w:val="1B7E181D"/>
    <w:rsid w:val="1F955387"/>
    <w:rsid w:val="1FEB7675"/>
    <w:rsid w:val="21182D5E"/>
    <w:rsid w:val="212154AC"/>
    <w:rsid w:val="212164B6"/>
    <w:rsid w:val="21AB672A"/>
    <w:rsid w:val="225B4E09"/>
    <w:rsid w:val="22F43BF4"/>
    <w:rsid w:val="234275D4"/>
    <w:rsid w:val="24445966"/>
    <w:rsid w:val="27E8534C"/>
    <w:rsid w:val="2B077A81"/>
    <w:rsid w:val="2B7E5B63"/>
    <w:rsid w:val="2CD535EF"/>
    <w:rsid w:val="2D44727B"/>
    <w:rsid w:val="2D5D092D"/>
    <w:rsid w:val="2DB65776"/>
    <w:rsid w:val="2E657751"/>
    <w:rsid w:val="33B91B34"/>
    <w:rsid w:val="36211684"/>
    <w:rsid w:val="371431CF"/>
    <w:rsid w:val="39276F80"/>
    <w:rsid w:val="3A783484"/>
    <w:rsid w:val="3CF8135F"/>
    <w:rsid w:val="3EED2A1A"/>
    <w:rsid w:val="3F67024B"/>
    <w:rsid w:val="3F786788"/>
    <w:rsid w:val="4054605B"/>
    <w:rsid w:val="40A74AC3"/>
    <w:rsid w:val="42471B37"/>
    <w:rsid w:val="42CB3316"/>
    <w:rsid w:val="43F91594"/>
    <w:rsid w:val="463E3B5B"/>
    <w:rsid w:val="478F4ECF"/>
    <w:rsid w:val="48176F3C"/>
    <w:rsid w:val="4BF24AD1"/>
    <w:rsid w:val="4E7D2E54"/>
    <w:rsid w:val="513A11E4"/>
    <w:rsid w:val="54DA67FD"/>
    <w:rsid w:val="54DE0FA3"/>
    <w:rsid w:val="56525250"/>
    <w:rsid w:val="56E11927"/>
    <w:rsid w:val="58195E4E"/>
    <w:rsid w:val="5BA46B1A"/>
    <w:rsid w:val="634C7460"/>
    <w:rsid w:val="68CD2DF1"/>
    <w:rsid w:val="6B803DC2"/>
    <w:rsid w:val="6BA53000"/>
    <w:rsid w:val="6EF30BEF"/>
    <w:rsid w:val="70F253FE"/>
    <w:rsid w:val="73D32C53"/>
    <w:rsid w:val="74254390"/>
    <w:rsid w:val="7616035B"/>
    <w:rsid w:val="77636B63"/>
    <w:rsid w:val="77E84690"/>
    <w:rsid w:val="7D356F30"/>
    <w:rsid w:val="7F8303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autoRedefine/>
    <w:qFormat/>
    <w:uiPriority w:val="0"/>
    <w:pPr>
      <w:jc w:val="left"/>
    </w:pPr>
  </w:style>
  <w:style w:type="paragraph" w:styleId="9">
    <w:name w:val="footer"/>
    <w:basedOn w:val="1"/>
    <w:autoRedefine/>
    <w:qFormat/>
    <w:uiPriority w:val="0"/>
    <w:pPr>
      <w:snapToGrid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napToGrid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paragraph" w:styleId="11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6">
    <w:name w:val="15"/>
    <w:basedOn w:val="14"/>
    <w:autoRedefine/>
    <w:qFormat/>
    <w:uiPriority w:val="0"/>
    <w:rPr>
      <w:rFonts w:hint="default" w:ascii="Times New Roman" w:hAnsi="Times New Roman" w:cs="Times New Roman"/>
      <w:b/>
    </w:rPr>
  </w:style>
  <w:style w:type="paragraph" w:customStyle="1" w:styleId="17">
    <w:name w:val="HTML 预设格式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8">
    <w:name w:val="10"/>
    <w:basedOn w:val="14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1186</Words>
  <Characters>1290</Characters>
  <Lines>1</Lines>
  <Paragraphs>1</Paragraphs>
  <TotalTime>72</TotalTime>
  <ScaleCrop>false</ScaleCrop>
  <LinksUpToDate>false</LinksUpToDate>
  <CharactersWithSpaces>1290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2022-07-06T10:19:00Z</dcterms:created>
  <dc:creator>006</dc:creator>
  <cp:lastModifiedBy>美南</cp:lastModifiedBy>
  <dcterms:modified xsi:type="dcterms:W3CDTF">2024-04-19T09:24:55Z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4880595425BE43299FEC341FBE459CDE_13</vt:lpwstr>
  </property>
</Properties>
</file>