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6FFB5">
      <w:pPr>
        <w:pStyle w:val="3"/>
        <w:spacing w:line="576" w:lineRule="exact"/>
      </w:pPr>
    </w:p>
    <w:p w14:paraId="29620D10">
      <w:pPr>
        <w:pStyle w:val="3"/>
        <w:spacing w:line="576" w:lineRule="exact"/>
      </w:pPr>
    </w:p>
    <w:p w14:paraId="21E8374F">
      <w:pPr>
        <w:pStyle w:val="3"/>
        <w:spacing w:line="576" w:lineRule="exact"/>
      </w:pPr>
    </w:p>
    <w:p w14:paraId="6259671B">
      <w:pPr>
        <w:spacing w:before="153" w:line="576" w:lineRule="exact"/>
        <w:ind w:left="0" w:right="388" w:firstLine="0"/>
        <w:jc w:val="center"/>
        <w:outlineLvl w:val="0"/>
        <w:rPr>
          <w:rFonts w:hint="eastAsia" w:ascii="方正小标宋简体" w:hAnsi="方正小标宋简体" w:eastAsia="方正小标宋简体" w:cs="方正小标宋简体"/>
          <w:color w:val="000000" w:themeColor="text1"/>
          <w:spacing w:val="8"/>
          <w:sz w:val="47"/>
          <w:szCs w:val="47"/>
          <w14:textFill>
            <w14:solidFill>
              <w14:schemeClr w14:val="tx1"/>
            </w14:solidFill>
          </w14:textFill>
        </w:rPr>
      </w:pPr>
      <w:r>
        <w:rPr>
          <w:rFonts w:hint="eastAsia" w:ascii="方正小标宋简体" w:hAnsi="方正小标宋简体" w:eastAsia="方正小标宋简体" w:cs="方正小标宋简体"/>
          <w:color w:val="000000" w:themeColor="text1"/>
          <w:spacing w:val="10"/>
          <w:sz w:val="47"/>
          <w:szCs w:val="47"/>
          <w14:textOutline w14:w="8717" w14:cap="sq" w14:cmpd="sng">
            <w14:solidFill>
              <w14:srgbClr w14:val="000000"/>
            </w14:solidFill>
            <w14:prstDash w14:val="solid"/>
            <w14:bevel/>
          </w14:textOutline>
          <w14:textFill>
            <w14:solidFill>
              <w14:schemeClr w14:val="tx1"/>
            </w14:solidFill>
          </w14:textFill>
        </w:rPr>
        <w:t>海口市君成产业服务股份有限公司</w:t>
      </w:r>
    </w:p>
    <w:p w14:paraId="1FF2EB08">
      <w:pPr>
        <w:pStyle w:val="3"/>
        <w:spacing w:line="576" w:lineRule="exact"/>
        <w:jc w:val="center"/>
        <w:rPr>
          <w:rFonts w:hint="eastAsia" w:ascii="方正小标宋简体" w:hAnsi="方正小标宋简体" w:eastAsia="方正小标宋简体" w:cs="方正小标宋简体"/>
          <w:color w:val="000000" w:themeColor="text1"/>
          <w:spacing w:val="10"/>
          <w:sz w:val="47"/>
          <w:szCs w:val="47"/>
          <w:lang w:val="en-US" w:eastAsia="en-US"/>
          <w14:textOutline w14:w="8717" w14:cap="sq" w14:cmpd="sng">
            <w14:solidFill>
              <w14:srgbClr w14:val="000000"/>
            </w14:solidFill>
            <w14:prstDash w14:val="solid"/>
            <w14:bevel/>
          </w14:textOutline>
          <w14:textFill>
            <w14:solidFill>
              <w14:schemeClr w14:val="tx1"/>
            </w14:solidFill>
          </w14:textFill>
        </w:rPr>
      </w:pPr>
      <w:r>
        <w:rPr>
          <w:rFonts w:hint="eastAsia" w:ascii="方正小标宋简体" w:hAnsi="方正小标宋简体" w:eastAsia="方正小标宋简体" w:cs="方正小标宋简体"/>
          <w:color w:val="000000" w:themeColor="text1"/>
          <w:spacing w:val="10"/>
          <w:sz w:val="47"/>
          <w:szCs w:val="47"/>
          <w:lang w:val="en-US" w:eastAsia="en-US"/>
          <w14:textOutline w14:w="8717" w14:cap="sq" w14:cmpd="sng">
            <w14:solidFill>
              <w14:srgbClr w14:val="000000"/>
            </w14:solidFill>
            <w14:prstDash w14:val="solid"/>
            <w14:bevel/>
          </w14:textOutline>
          <w14:textFill>
            <w14:solidFill>
              <w14:schemeClr w14:val="tx1"/>
            </w14:solidFill>
          </w14:textFill>
        </w:rPr>
        <w:t>运营服务管理系统</w:t>
      </w:r>
    </w:p>
    <w:p w14:paraId="4376B54E">
      <w:pPr>
        <w:pStyle w:val="3"/>
        <w:spacing w:line="576" w:lineRule="exact"/>
      </w:pPr>
    </w:p>
    <w:p w14:paraId="1F73F17D">
      <w:pPr>
        <w:pStyle w:val="3"/>
        <w:spacing w:line="576" w:lineRule="exact"/>
      </w:pPr>
    </w:p>
    <w:p w14:paraId="24746263">
      <w:pPr>
        <w:tabs>
          <w:tab w:val="left" w:pos="3277"/>
        </w:tabs>
        <w:spacing w:before="153" w:line="576" w:lineRule="exact"/>
        <w:ind w:firstLine="1944" w:firstLineChars="400"/>
        <w:rPr>
          <w:rFonts w:hint="eastAsia" w:ascii="方正小标宋简体" w:hAnsi="方正小标宋简体" w:eastAsia="方正小标宋简体" w:cs="方正小标宋简体"/>
          <w:b w:val="0"/>
          <w:bCs w:val="0"/>
          <w:sz w:val="47"/>
          <w:szCs w:val="47"/>
        </w:rPr>
      </w:pPr>
      <w:r>
        <w:rPr>
          <w:rFonts w:hint="eastAsia" w:ascii="方正小标宋简体" w:hAnsi="方正小标宋简体" w:eastAsia="方正小标宋简体" w:cs="方正小标宋简体"/>
          <w:b w:val="0"/>
          <w:bCs w:val="0"/>
          <w:spacing w:val="8"/>
          <w:sz w:val="47"/>
          <w:szCs w:val="47"/>
          <w:u w:val="single" w:color="000000"/>
          <w14:textOutline w14:w="8717" w14:cap="sq" w14:cmpd="sng">
            <w14:solidFill>
              <w14:srgbClr w14:val="000000"/>
            </w14:solidFill>
            <w14:prstDash w14:val="solid"/>
            <w14:bevel/>
          </w14:textOutline>
        </w:rPr>
        <w:t>软件开发服务</w:t>
      </w:r>
      <w:r>
        <w:rPr>
          <w:rFonts w:hint="eastAsia" w:ascii="方正小标宋简体" w:hAnsi="方正小标宋简体" w:eastAsia="方正小标宋简体" w:cs="方正小标宋简体"/>
          <w:b w:val="0"/>
          <w:bCs w:val="0"/>
          <w:spacing w:val="8"/>
          <w:sz w:val="47"/>
          <w:szCs w:val="47"/>
          <w:u w:val="single" w:color="000000"/>
          <w:lang w:val="en-US" w:eastAsia="zh-CN"/>
          <w14:textOutline w14:w="8717" w14:cap="sq" w14:cmpd="sng">
            <w14:solidFill>
              <w14:srgbClr w14:val="000000"/>
            </w14:solidFill>
            <w14:prstDash w14:val="solid"/>
            <w14:bevel/>
          </w14:textOutline>
        </w:rPr>
        <w:t>合同</w:t>
      </w:r>
    </w:p>
    <w:p w14:paraId="25358B90">
      <w:pPr>
        <w:pStyle w:val="3"/>
        <w:spacing w:line="576" w:lineRule="exact"/>
      </w:pPr>
    </w:p>
    <w:p w14:paraId="70888AB3">
      <w:pPr>
        <w:pStyle w:val="3"/>
        <w:spacing w:line="576" w:lineRule="exact"/>
      </w:pPr>
    </w:p>
    <w:p w14:paraId="2482157C">
      <w:pPr>
        <w:pStyle w:val="3"/>
        <w:spacing w:line="576" w:lineRule="exact"/>
      </w:pPr>
    </w:p>
    <w:p w14:paraId="54048617">
      <w:pPr>
        <w:pStyle w:val="3"/>
        <w:spacing w:line="576" w:lineRule="exact"/>
      </w:pPr>
    </w:p>
    <w:p w14:paraId="4C57C69C">
      <w:pPr>
        <w:spacing w:before="115" w:line="576" w:lineRule="exact"/>
        <w:ind w:left="1785"/>
        <w:rPr>
          <w:rFonts w:ascii="宋体" w:hAnsi="宋体" w:eastAsia="宋体" w:cs="宋体"/>
          <w:sz w:val="31"/>
          <w:szCs w:val="31"/>
        </w:rPr>
      </w:pPr>
      <w:r>
        <w:rPr>
          <w:rFonts w:ascii="华文中宋" w:hAnsi="华文中宋" w:eastAsia="华文中宋" w:cs="华文中宋"/>
          <w:spacing w:val="5"/>
          <w:sz w:val="31"/>
          <w:szCs w:val="31"/>
        </w:rPr>
        <w:t>甲方</w:t>
      </w:r>
      <w:r>
        <w:rPr>
          <w:rFonts w:ascii="华文中宋" w:hAnsi="华文中宋" w:eastAsia="华文中宋" w:cs="华文中宋"/>
          <w:spacing w:val="-38"/>
          <w:sz w:val="31"/>
          <w:szCs w:val="31"/>
        </w:rPr>
        <w:t xml:space="preserve"> </w:t>
      </w:r>
      <w:r>
        <w:rPr>
          <w:rFonts w:ascii="华文中宋" w:hAnsi="华文中宋" w:eastAsia="华文中宋" w:cs="华文中宋"/>
          <w:spacing w:val="5"/>
          <w:sz w:val="31"/>
          <w:szCs w:val="31"/>
        </w:rPr>
        <w:t>：</w:t>
      </w:r>
      <w:r>
        <w:rPr>
          <w:rFonts w:ascii="宋体" w:hAnsi="宋体" w:eastAsia="宋体" w:cs="宋体"/>
          <w:spacing w:val="5"/>
          <w:sz w:val="31"/>
          <w:szCs w:val="31"/>
          <w14:textOutline w14:w="5793" w14:cap="sq" w14:cmpd="sng">
            <w14:solidFill>
              <w14:srgbClr w14:val="000000"/>
            </w14:solidFill>
            <w14:prstDash w14:val="solid"/>
            <w14:bevel/>
          </w14:textOutline>
        </w:rPr>
        <w:t>海口市君成产业服务股份有限公司</w:t>
      </w:r>
    </w:p>
    <w:p w14:paraId="591BAA54">
      <w:pPr>
        <w:pStyle w:val="3"/>
        <w:spacing w:line="576" w:lineRule="exact"/>
      </w:pPr>
    </w:p>
    <w:p w14:paraId="193B26C8">
      <w:pPr>
        <w:spacing w:before="114" w:line="576" w:lineRule="exact"/>
        <w:ind w:left="1786"/>
        <w:rPr>
          <w:rFonts w:ascii="华文中宋" w:hAnsi="华文中宋" w:eastAsia="华文中宋" w:cs="华文中宋"/>
          <w:sz w:val="31"/>
          <w:szCs w:val="31"/>
        </w:rPr>
      </w:pPr>
      <w:r>
        <w:rPr>
          <w:rFonts w:ascii="华文中宋" w:hAnsi="华文中宋" w:eastAsia="华文中宋" w:cs="华文中宋"/>
          <w:spacing w:val="-10"/>
          <w:sz w:val="31"/>
          <w:szCs w:val="31"/>
        </w:rPr>
        <w:t>乙方：</w:t>
      </w:r>
    </w:p>
    <w:p w14:paraId="51945180">
      <w:pPr>
        <w:pStyle w:val="3"/>
        <w:spacing w:line="576" w:lineRule="exact"/>
      </w:pPr>
    </w:p>
    <w:p w14:paraId="59479D4E">
      <w:pPr>
        <w:pStyle w:val="3"/>
        <w:spacing w:line="576" w:lineRule="exact"/>
      </w:pPr>
    </w:p>
    <w:p w14:paraId="0AE755B1">
      <w:pPr>
        <w:spacing w:before="120" w:line="576" w:lineRule="exact"/>
        <w:ind w:left="2943"/>
        <w:rPr>
          <w:rFonts w:ascii="微软雅黑" w:hAnsi="微软雅黑" w:eastAsia="微软雅黑" w:cs="微软雅黑"/>
          <w:sz w:val="28"/>
          <w:szCs w:val="28"/>
        </w:rPr>
      </w:pPr>
      <w:r>
        <w:rPr>
          <w:rFonts w:ascii="微软雅黑" w:hAnsi="微软雅黑" w:eastAsia="微软雅黑" w:cs="微软雅黑"/>
          <w:spacing w:val="-1"/>
          <w:sz w:val="28"/>
          <w:szCs w:val="28"/>
        </w:rPr>
        <w:t>签约地点：海口</w:t>
      </w:r>
    </w:p>
    <w:p w14:paraId="0052CF21">
      <w:pPr>
        <w:spacing w:before="191" w:line="576" w:lineRule="exact"/>
        <w:ind w:left="2943"/>
        <w:rPr>
          <w:rFonts w:ascii="微软雅黑" w:hAnsi="微软雅黑" w:eastAsia="微软雅黑" w:cs="微软雅黑"/>
          <w:sz w:val="28"/>
          <w:szCs w:val="28"/>
        </w:rPr>
      </w:pPr>
      <w:r>
        <w:rPr>
          <w:rFonts w:ascii="微软雅黑" w:hAnsi="微软雅黑" w:eastAsia="微软雅黑" w:cs="微软雅黑"/>
          <w:spacing w:val="-6"/>
          <w:sz w:val="28"/>
          <w:szCs w:val="28"/>
        </w:rPr>
        <w:t>签约时间</w:t>
      </w:r>
      <w:r>
        <w:rPr>
          <w:rFonts w:ascii="微软雅黑" w:hAnsi="微软雅黑" w:eastAsia="微软雅黑" w:cs="微软雅黑"/>
          <w:spacing w:val="-21"/>
          <w:sz w:val="28"/>
          <w:szCs w:val="28"/>
        </w:rPr>
        <w:t xml:space="preserve"> </w:t>
      </w:r>
      <w:r>
        <w:rPr>
          <w:rFonts w:ascii="微软雅黑" w:hAnsi="微软雅黑" w:eastAsia="微软雅黑" w:cs="微软雅黑"/>
          <w:spacing w:val="-6"/>
          <w:sz w:val="28"/>
          <w:szCs w:val="28"/>
        </w:rPr>
        <w:t>：2024 年 XX 月</w:t>
      </w:r>
    </w:p>
    <w:p w14:paraId="2F2AE7E7">
      <w:pPr>
        <w:spacing w:line="576" w:lineRule="exact"/>
        <w:rPr>
          <w:rFonts w:ascii="微软雅黑" w:hAnsi="微软雅黑" w:eastAsia="微软雅黑" w:cs="微软雅黑"/>
          <w:sz w:val="28"/>
          <w:szCs w:val="28"/>
        </w:rPr>
        <w:sectPr>
          <w:pgSz w:w="11900" w:h="16840"/>
          <w:pgMar w:top="2098" w:right="1474" w:bottom="1984" w:left="1587" w:header="0" w:footer="1049" w:gutter="0"/>
          <w:pgNumType w:fmt="decimal"/>
          <w:cols w:space="0" w:num="1"/>
          <w:rtlGutter w:val="0"/>
          <w:docGrid w:linePitch="0" w:charSpace="0"/>
        </w:sectPr>
      </w:pPr>
    </w:p>
    <w:p w14:paraId="03088E2A">
      <w:pPr>
        <w:keepNext w:val="0"/>
        <w:keepLines w:val="0"/>
        <w:pageBreakBefore w:val="0"/>
        <w:widowControl w:val="0"/>
        <w:overflowPunct/>
        <w:bidi w:val="0"/>
        <w:adjustRightInd w:val="0"/>
        <w:snapToGrid w:val="0"/>
        <w:spacing w:line="576" w:lineRule="exact"/>
        <w:ind w:left="2768"/>
        <w:textAlignment w:val="baseline"/>
        <w:outlineLvl w:val="0"/>
      </w:pPr>
      <w:r>
        <w:rPr>
          <w:rFonts w:ascii="黑体" w:hAnsi="黑体" w:eastAsia="黑体" w:cs="黑体"/>
          <w:spacing w:val="-2"/>
          <w:sz w:val="40"/>
          <w:szCs w:val="40"/>
        </w:rPr>
        <w:t>第一部分  合同正文</w:t>
      </w:r>
    </w:p>
    <w:p w14:paraId="234AA695">
      <w:pPr>
        <w:pStyle w:val="3"/>
        <w:keepNext w:val="0"/>
        <w:keepLines w:val="0"/>
        <w:pageBreakBefore w:val="0"/>
        <w:widowControl w:val="0"/>
        <w:kinsoku w:val="0"/>
        <w:wordWrap/>
        <w:overflowPunct/>
        <w:topLinePunct w:val="0"/>
        <w:autoSpaceDE w:val="0"/>
        <w:autoSpaceDN w:val="0"/>
        <w:bidi w:val="0"/>
        <w:adjustRightInd w:val="0"/>
        <w:snapToGrid w:val="0"/>
        <w:spacing w:line="576" w:lineRule="exact"/>
        <w:textAlignment w:val="baseline"/>
      </w:pPr>
    </w:p>
    <w:p w14:paraId="13059795">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eastAsia" w:ascii="仿宋" w:hAnsi="仿宋" w:eastAsia="仿宋" w:cs="仿宋"/>
          <w:spacing w:val="-4"/>
          <w:sz w:val="30"/>
          <w:szCs w:val="30"/>
          <w:lang w:val="en-US" w:eastAsia="zh-CN"/>
        </w:rPr>
      </w:pPr>
      <w:r>
        <w:rPr>
          <w:rFonts w:hint="eastAsia" w:ascii="仿宋" w:hAnsi="仿宋" w:eastAsia="仿宋" w:cs="仿宋"/>
          <w:b/>
          <w:bCs/>
          <w:spacing w:val="-4"/>
          <w:sz w:val="30"/>
          <w:szCs w:val="30"/>
          <w:lang w:val="en-US" w:eastAsia="zh-CN"/>
        </w:rPr>
        <w:t>甲方：</w:t>
      </w:r>
      <w:r>
        <w:rPr>
          <w:rFonts w:hint="eastAsia" w:ascii="仿宋" w:hAnsi="仿宋" w:eastAsia="仿宋" w:cs="仿宋"/>
          <w:spacing w:val="-4"/>
          <w:sz w:val="30"/>
          <w:szCs w:val="30"/>
          <w:lang w:val="en-US" w:eastAsia="zh-CN"/>
        </w:rPr>
        <w:t>海口市君成产业服务股份有限公司</w:t>
      </w:r>
    </w:p>
    <w:p w14:paraId="3FFA36B6">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eastAsia" w:ascii="仿宋" w:hAnsi="仿宋" w:eastAsia="仿宋" w:cs="仿宋"/>
          <w:b/>
          <w:bCs/>
          <w:spacing w:val="-4"/>
          <w:sz w:val="30"/>
          <w:szCs w:val="30"/>
          <w:lang w:val="en-US" w:eastAsia="zh-CN"/>
        </w:rPr>
      </w:pPr>
      <w:r>
        <w:rPr>
          <w:rFonts w:hint="eastAsia" w:ascii="仿宋" w:hAnsi="仿宋" w:eastAsia="仿宋" w:cs="仿宋"/>
          <w:b/>
          <w:bCs/>
          <w:spacing w:val="-4"/>
          <w:sz w:val="30"/>
          <w:szCs w:val="30"/>
          <w:lang w:val="en-US" w:eastAsia="zh-CN"/>
        </w:rPr>
        <w:t>统一社会信用代码：</w:t>
      </w:r>
    </w:p>
    <w:p w14:paraId="1148DACF">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eastAsia" w:ascii="仿宋" w:hAnsi="仿宋" w:eastAsia="仿宋" w:cs="仿宋"/>
          <w:spacing w:val="-4"/>
          <w:sz w:val="28"/>
          <w:szCs w:val="28"/>
          <w:lang w:val="en-US" w:eastAsia="zh-CN"/>
        </w:rPr>
      </w:pPr>
      <w:r>
        <w:rPr>
          <w:rFonts w:hint="eastAsia" w:ascii="仿宋" w:hAnsi="仿宋" w:eastAsia="仿宋" w:cs="仿宋"/>
          <w:b/>
          <w:bCs/>
          <w:spacing w:val="-4"/>
          <w:sz w:val="30"/>
          <w:szCs w:val="30"/>
          <w:lang w:val="en-US" w:eastAsia="zh-CN"/>
        </w:rPr>
        <w:t>地址：</w:t>
      </w:r>
      <w:r>
        <w:rPr>
          <w:rFonts w:hint="eastAsia" w:ascii="仿宋" w:hAnsi="仿宋" w:eastAsia="仿宋" w:cs="仿宋"/>
          <w:spacing w:val="-4"/>
          <w:sz w:val="28"/>
          <w:szCs w:val="28"/>
          <w:lang w:val="en-US" w:eastAsia="zh-CN"/>
        </w:rPr>
        <w:t>海南省海口市江东新区江东大道 202 号江东大厦 C 座 3 层</w:t>
      </w:r>
    </w:p>
    <w:p w14:paraId="22F744AD">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eastAsia" w:ascii="仿宋" w:hAnsi="仿宋" w:eastAsia="仿宋" w:cs="仿宋"/>
          <w:b/>
          <w:bCs/>
          <w:spacing w:val="-4"/>
          <w:sz w:val="30"/>
          <w:szCs w:val="30"/>
          <w:lang w:val="en-US" w:eastAsia="zh-CN"/>
        </w:rPr>
      </w:pPr>
      <w:r>
        <w:rPr>
          <w:rFonts w:hint="eastAsia" w:ascii="仿宋" w:hAnsi="仿宋" w:eastAsia="仿宋" w:cs="仿宋"/>
          <w:b/>
          <w:bCs/>
          <w:spacing w:val="-4"/>
          <w:sz w:val="30"/>
          <w:szCs w:val="30"/>
          <w:lang w:val="en-US" w:eastAsia="zh-CN"/>
        </w:rPr>
        <w:t>联系人：</w:t>
      </w:r>
    </w:p>
    <w:p w14:paraId="24E8AD3E">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eastAsia" w:ascii="仿宋" w:hAnsi="仿宋" w:eastAsia="仿宋" w:cs="仿宋"/>
          <w:b/>
          <w:bCs/>
          <w:spacing w:val="-4"/>
          <w:sz w:val="30"/>
          <w:szCs w:val="30"/>
          <w:lang w:val="en-US" w:eastAsia="zh-CN"/>
        </w:rPr>
      </w:pPr>
      <w:r>
        <w:rPr>
          <w:rFonts w:hint="eastAsia" w:ascii="仿宋" w:hAnsi="仿宋" w:eastAsia="仿宋" w:cs="仿宋"/>
          <w:b/>
          <w:bCs/>
          <w:spacing w:val="-4"/>
          <w:sz w:val="30"/>
          <w:szCs w:val="30"/>
          <w:lang w:val="en-US" w:eastAsia="zh-CN"/>
        </w:rPr>
        <w:t>电话：</w:t>
      </w:r>
    </w:p>
    <w:p w14:paraId="466B1146">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eastAsia" w:ascii="仿宋" w:hAnsi="仿宋" w:eastAsia="仿宋" w:cs="仿宋"/>
          <w:b/>
          <w:bCs/>
          <w:spacing w:val="-4"/>
          <w:sz w:val="30"/>
          <w:szCs w:val="30"/>
          <w:lang w:val="en-US" w:eastAsia="zh-CN"/>
        </w:rPr>
      </w:pPr>
      <w:r>
        <w:rPr>
          <w:rFonts w:hint="eastAsia" w:ascii="仿宋" w:hAnsi="仿宋" w:eastAsia="仿宋" w:cs="仿宋"/>
          <w:b/>
          <w:bCs/>
          <w:spacing w:val="-4"/>
          <w:sz w:val="30"/>
          <w:szCs w:val="30"/>
          <w:lang w:val="en-US" w:eastAsia="zh-CN"/>
        </w:rPr>
        <w:t>E－mail：</w:t>
      </w:r>
    </w:p>
    <w:p w14:paraId="04A2A889">
      <w:pPr>
        <w:keepNext w:val="0"/>
        <w:keepLines w:val="0"/>
        <w:pageBreakBefore w:val="0"/>
        <w:widowControl w:val="0"/>
        <w:kinsoku/>
        <w:wordWrap/>
        <w:overflowPunct/>
        <w:topLinePunct w:val="0"/>
        <w:autoSpaceDE/>
        <w:autoSpaceDN/>
        <w:bidi w:val="0"/>
        <w:adjustRightInd w:val="0"/>
        <w:snapToGrid w:val="0"/>
        <w:spacing w:line="576" w:lineRule="exact"/>
        <w:jc w:val="both"/>
        <w:textAlignment w:val="auto"/>
        <w:rPr>
          <w:rFonts w:hint="eastAsia" w:ascii="仿宋" w:hAnsi="仿宋" w:eastAsia="仿宋" w:cs="仿宋"/>
          <w:b/>
          <w:bCs/>
          <w:spacing w:val="-4"/>
          <w:sz w:val="30"/>
          <w:szCs w:val="30"/>
          <w:lang w:val="en-US" w:eastAsia="zh-CN"/>
        </w:rPr>
      </w:pPr>
    </w:p>
    <w:p w14:paraId="0A6F02F2">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eastAsia" w:ascii="仿宋" w:hAnsi="仿宋" w:eastAsia="仿宋" w:cs="仿宋"/>
          <w:b/>
          <w:bCs/>
          <w:spacing w:val="-4"/>
          <w:sz w:val="30"/>
          <w:szCs w:val="30"/>
          <w:lang w:val="en-US" w:eastAsia="zh-CN"/>
        </w:rPr>
      </w:pPr>
      <w:r>
        <w:rPr>
          <w:rFonts w:hint="eastAsia" w:ascii="仿宋" w:hAnsi="仿宋" w:eastAsia="仿宋" w:cs="仿宋"/>
          <w:b/>
          <w:bCs/>
          <w:spacing w:val="-4"/>
          <w:sz w:val="30"/>
          <w:szCs w:val="30"/>
          <w:lang w:val="en-US" w:eastAsia="zh-CN"/>
        </w:rPr>
        <w:t>乙方：</w:t>
      </w:r>
    </w:p>
    <w:p w14:paraId="6AE4C809">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eastAsia" w:ascii="仿宋" w:hAnsi="仿宋" w:eastAsia="仿宋" w:cs="仿宋"/>
          <w:b/>
          <w:bCs/>
          <w:spacing w:val="-4"/>
          <w:sz w:val="30"/>
          <w:szCs w:val="30"/>
          <w:lang w:val="en-US" w:eastAsia="zh-CN"/>
        </w:rPr>
      </w:pPr>
      <w:r>
        <w:rPr>
          <w:rFonts w:hint="eastAsia" w:ascii="仿宋" w:hAnsi="仿宋" w:eastAsia="仿宋" w:cs="仿宋"/>
          <w:b/>
          <w:bCs/>
          <w:spacing w:val="-4"/>
          <w:sz w:val="30"/>
          <w:szCs w:val="30"/>
          <w:lang w:val="en-US" w:eastAsia="zh-CN"/>
        </w:rPr>
        <w:t>统一社会信用代码：</w:t>
      </w:r>
    </w:p>
    <w:p w14:paraId="089D6C91">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eastAsia" w:ascii="仿宋" w:hAnsi="仿宋" w:eastAsia="仿宋" w:cs="仿宋"/>
          <w:b/>
          <w:bCs/>
          <w:spacing w:val="-4"/>
          <w:sz w:val="30"/>
          <w:szCs w:val="30"/>
          <w:lang w:val="en-US" w:eastAsia="zh-CN"/>
        </w:rPr>
      </w:pPr>
      <w:r>
        <w:rPr>
          <w:rFonts w:hint="eastAsia" w:ascii="仿宋" w:hAnsi="仿宋" w:eastAsia="仿宋" w:cs="仿宋"/>
          <w:b/>
          <w:bCs/>
          <w:spacing w:val="-4"/>
          <w:sz w:val="30"/>
          <w:szCs w:val="30"/>
          <w:lang w:val="en-US" w:eastAsia="zh-CN"/>
        </w:rPr>
        <w:t>地址：</w:t>
      </w:r>
    </w:p>
    <w:p w14:paraId="67A43E11">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eastAsia" w:ascii="仿宋" w:hAnsi="仿宋" w:eastAsia="仿宋" w:cs="仿宋"/>
          <w:b/>
          <w:bCs/>
          <w:spacing w:val="-4"/>
          <w:sz w:val="30"/>
          <w:szCs w:val="30"/>
          <w:lang w:val="en-US" w:eastAsia="zh-CN"/>
        </w:rPr>
      </w:pPr>
      <w:r>
        <w:rPr>
          <w:rFonts w:hint="eastAsia" w:ascii="仿宋" w:hAnsi="仿宋" w:eastAsia="仿宋" w:cs="仿宋"/>
          <w:b/>
          <w:bCs/>
          <w:spacing w:val="-4"/>
          <w:sz w:val="30"/>
          <w:szCs w:val="30"/>
          <w:lang w:val="en-US" w:eastAsia="zh-CN"/>
        </w:rPr>
        <w:t>联系人：</w:t>
      </w:r>
    </w:p>
    <w:p w14:paraId="610C0CD3">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eastAsia" w:ascii="仿宋" w:hAnsi="仿宋" w:eastAsia="仿宋" w:cs="仿宋"/>
          <w:b/>
          <w:bCs/>
          <w:spacing w:val="-4"/>
          <w:sz w:val="30"/>
          <w:szCs w:val="30"/>
          <w:lang w:val="en-US" w:eastAsia="zh-CN"/>
        </w:rPr>
      </w:pPr>
      <w:r>
        <w:rPr>
          <w:rFonts w:hint="eastAsia" w:ascii="仿宋" w:hAnsi="仿宋" w:eastAsia="仿宋" w:cs="仿宋"/>
          <w:b/>
          <w:bCs/>
          <w:spacing w:val="-4"/>
          <w:sz w:val="30"/>
          <w:szCs w:val="30"/>
          <w:lang w:val="en-US" w:eastAsia="zh-CN"/>
        </w:rPr>
        <w:t>电话：</w:t>
      </w:r>
    </w:p>
    <w:p w14:paraId="16427ED6">
      <w:pPr>
        <w:keepNext w:val="0"/>
        <w:keepLines w:val="0"/>
        <w:pageBreakBefore w:val="0"/>
        <w:widowControl w:val="0"/>
        <w:kinsoku/>
        <w:wordWrap/>
        <w:overflowPunct/>
        <w:topLinePunct w:val="0"/>
        <w:autoSpaceDE/>
        <w:autoSpaceDN/>
        <w:bidi w:val="0"/>
        <w:adjustRightInd w:val="0"/>
        <w:snapToGrid w:val="0"/>
        <w:spacing w:line="576" w:lineRule="exact"/>
        <w:ind w:firstLine="586" w:firstLineChars="200"/>
        <w:jc w:val="both"/>
        <w:textAlignment w:val="auto"/>
        <w:rPr>
          <w:rFonts w:hint="eastAsia" w:ascii="仿宋" w:hAnsi="仿宋" w:eastAsia="仿宋" w:cs="仿宋"/>
          <w:b/>
          <w:bCs/>
          <w:spacing w:val="-4"/>
          <w:sz w:val="30"/>
          <w:szCs w:val="30"/>
          <w:lang w:val="en-US" w:eastAsia="zh-CN"/>
        </w:rPr>
      </w:pPr>
      <w:r>
        <w:rPr>
          <w:rFonts w:hint="eastAsia" w:ascii="仿宋" w:hAnsi="仿宋" w:eastAsia="仿宋" w:cs="仿宋"/>
          <w:b/>
          <w:bCs/>
          <w:spacing w:val="-4"/>
          <w:sz w:val="30"/>
          <w:szCs w:val="30"/>
          <w:lang w:val="en-US" w:eastAsia="zh-CN"/>
        </w:rPr>
        <w:t>E－mail：</w:t>
      </w:r>
    </w:p>
    <w:p w14:paraId="7C729B9A">
      <w:pPr>
        <w:pStyle w:val="3"/>
        <w:keepNext w:val="0"/>
        <w:keepLines w:val="0"/>
        <w:pageBreakBefore w:val="0"/>
        <w:widowControl w:val="0"/>
        <w:kinsoku w:val="0"/>
        <w:wordWrap/>
        <w:overflowPunct/>
        <w:topLinePunct w:val="0"/>
        <w:autoSpaceDE w:val="0"/>
        <w:autoSpaceDN w:val="0"/>
        <w:bidi w:val="0"/>
        <w:adjustRightInd w:val="0"/>
        <w:snapToGrid w:val="0"/>
        <w:spacing w:line="576" w:lineRule="exact"/>
        <w:ind w:left="420" w:leftChars="0"/>
        <w:textAlignment w:val="baseline"/>
      </w:pPr>
    </w:p>
    <w:p w14:paraId="174B71EF">
      <w:pPr>
        <w:keepNext w:val="0"/>
        <w:keepLines w:val="0"/>
        <w:pageBreakBefore w:val="0"/>
        <w:widowControl w:val="0"/>
        <w:kinsoku/>
        <w:wordWrap w:val="0"/>
        <w:overflowPunct/>
        <w:topLinePunct/>
        <w:autoSpaceDE/>
        <w:autoSpaceDN/>
        <w:bidi w:val="0"/>
        <w:adjustRightInd w:val="0"/>
        <w:snapToGrid w:val="0"/>
        <w:spacing w:line="576" w:lineRule="exact"/>
        <w:ind w:firstLine="584" w:firstLineChars="200"/>
        <w:jc w:val="both"/>
        <w:textAlignment w:val="auto"/>
        <w:rPr>
          <w:rFonts w:ascii="仿宋" w:hAnsi="仿宋" w:eastAsia="仿宋" w:cs="仿宋"/>
          <w:sz w:val="30"/>
          <w:szCs w:val="30"/>
        </w:rPr>
      </w:pPr>
      <w:r>
        <w:rPr>
          <w:rFonts w:hint="eastAsia" w:ascii="仿宋" w:hAnsi="仿宋" w:eastAsia="仿宋" w:cs="仿宋"/>
          <w:spacing w:val="-4"/>
          <w:sz w:val="30"/>
          <w:szCs w:val="30"/>
          <w:lang w:val="en-US" w:eastAsia="zh-CN"/>
        </w:rPr>
        <w:t>甲</w:t>
      </w:r>
      <w:r>
        <w:rPr>
          <w:rFonts w:ascii="仿宋" w:hAnsi="仿宋" w:eastAsia="仿宋" w:cs="仿宋"/>
          <w:spacing w:val="-4"/>
          <w:sz w:val="30"/>
          <w:szCs w:val="30"/>
        </w:rPr>
        <w:t>乙双方本着优势互补、资源共享、互惠双赢、共同发展的原则</w:t>
      </w:r>
      <w:r>
        <w:rPr>
          <w:rFonts w:hint="eastAsia" w:ascii="仿宋" w:hAnsi="仿宋" w:eastAsia="仿宋" w:cs="仿宋"/>
          <w:spacing w:val="-4"/>
          <w:sz w:val="30"/>
          <w:szCs w:val="30"/>
          <w:lang w:eastAsia="zh-CN"/>
        </w:rPr>
        <w:t>，</w:t>
      </w:r>
      <w:r>
        <w:rPr>
          <w:rFonts w:ascii="仿宋" w:hAnsi="仿宋" w:eastAsia="仿宋" w:cs="仿宋"/>
          <w:spacing w:val="3"/>
          <w:sz w:val="30"/>
          <w:szCs w:val="30"/>
        </w:rPr>
        <w:t>在平等自愿、充分沟通的基础上，根据《中华人民共和国民法典</w:t>
      </w:r>
      <w:r>
        <w:rPr>
          <w:rFonts w:ascii="仿宋" w:hAnsi="仿宋" w:eastAsia="仿宋" w:cs="仿宋"/>
          <w:spacing w:val="2"/>
          <w:sz w:val="30"/>
          <w:szCs w:val="30"/>
        </w:rPr>
        <w:t>》等</w:t>
      </w:r>
      <w:r>
        <w:rPr>
          <w:rFonts w:ascii="仿宋" w:hAnsi="仿宋" w:eastAsia="仿宋" w:cs="仿宋"/>
          <w:spacing w:val="-13"/>
          <w:sz w:val="30"/>
          <w:szCs w:val="30"/>
        </w:rPr>
        <w:t>相关法律法规，就</w:t>
      </w:r>
      <w:r>
        <w:rPr>
          <w:rFonts w:hint="eastAsia" w:ascii="仿宋" w:hAnsi="仿宋" w:eastAsia="仿宋" w:cs="仿宋"/>
          <w:spacing w:val="-13"/>
          <w:sz w:val="30"/>
          <w:szCs w:val="30"/>
        </w:rPr>
        <w:t>运营服务管理系统</w:t>
      </w:r>
      <w:r>
        <w:rPr>
          <w:rFonts w:hint="eastAsia" w:ascii="仿宋" w:hAnsi="仿宋" w:eastAsia="仿宋" w:cs="仿宋"/>
          <w:spacing w:val="-13"/>
          <w:sz w:val="30"/>
          <w:szCs w:val="30"/>
          <w:lang w:val="en-US" w:eastAsia="zh-CN"/>
        </w:rPr>
        <w:t>项目</w:t>
      </w:r>
      <w:r>
        <w:rPr>
          <w:rFonts w:ascii="仿宋" w:hAnsi="仿宋" w:eastAsia="仿宋" w:cs="仿宋"/>
          <w:spacing w:val="-13"/>
          <w:sz w:val="30"/>
          <w:szCs w:val="30"/>
        </w:rPr>
        <w:t>（以下简称“该</w:t>
      </w:r>
      <w:r>
        <w:rPr>
          <w:rFonts w:ascii="仿宋" w:hAnsi="仿宋" w:eastAsia="仿宋" w:cs="仿宋"/>
          <w:spacing w:val="-14"/>
          <w:sz w:val="30"/>
          <w:szCs w:val="30"/>
        </w:rPr>
        <w:t>项目</w:t>
      </w:r>
      <w:r>
        <w:rPr>
          <w:rFonts w:ascii="仿宋" w:hAnsi="仿宋" w:eastAsia="仿宋" w:cs="仿宋"/>
          <w:spacing w:val="-110"/>
          <w:sz w:val="30"/>
          <w:szCs w:val="30"/>
        </w:rPr>
        <w:t xml:space="preserve"> </w:t>
      </w:r>
      <w:r>
        <w:rPr>
          <w:rFonts w:ascii="仿宋" w:hAnsi="仿宋" w:eastAsia="仿宋" w:cs="仿宋"/>
          <w:spacing w:val="-14"/>
          <w:sz w:val="30"/>
          <w:szCs w:val="30"/>
        </w:rPr>
        <w:t>”）</w:t>
      </w:r>
      <w:r>
        <w:rPr>
          <w:rFonts w:ascii="仿宋" w:hAnsi="仿宋" w:eastAsia="仿宋" w:cs="仿宋"/>
          <w:spacing w:val="-2"/>
          <w:sz w:val="30"/>
          <w:szCs w:val="30"/>
        </w:rPr>
        <w:t>软件开发服务合作相关事宜达成如下协议：</w:t>
      </w:r>
    </w:p>
    <w:p w14:paraId="1A5D3C0A">
      <w:pPr>
        <w:widowControl w:val="0"/>
        <w:kinsoku/>
        <w:wordWrap w:val="0"/>
        <w:topLinePunct/>
        <w:autoSpaceDE/>
        <w:autoSpaceDN/>
        <w:spacing w:before="0" w:line="576" w:lineRule="exact"/>
        <w:ind w:left="0" w:firstLine="592" w:firstLineChars="200"/>
        <w:jc w:val="both"/>
        <w:textAlignment w:val="auto"/>
        <w:rPr>
          <w:rFonts w:ascii="仿宋" w:hAnsi="仿宋" w:eastAsia="仿宋" w:cs="仿宋"/>
          <w:sz w:val="30"/>
          <w:szCs w:val="30"/>
        </w:rPr>
      </w:pPr>
      <w:r>
        <w:rPr>
          <w:rFonts w:ascii="仿宋" w:hAnsi="仿宋" w:eastAsia="仿宋" w:cs="仿宋"/>
          <w:spacing w:val="-2"/>
          <w:sz w:val="30"/>
          <w:szCs w:val="30"/>
          <w14:textOutline w14:w="5448" w14:cap="sq" w14:cmpd="sng">
            <w14:solidFill>
              <w14:srgbClr w14:val="000000"/>
            </w14:solidFill>
            <w14:prstDash w14:val="solid"/>
            <w14:bevel/>
          </w14:textOutline>
        </w:rPr>
        <w:t>一、合同标的及价格构成</w:t>
      </w:r>
    </w:p>
    <w:p w14:paraId="6F39A648">
      <w:pPr>
        <w:widowControl w:val="0"/>
        <w:kinsoku/>
        <w:wordWrap w:val="0"/>
        <w:overflowPunct/>
        <w:topLinePunct/>
        <w:autoSpaceDE/>
        <w:autoSpaceDN/>
        <w:spacing w:before="0" w:line="576" w:lineRule="exact"/>
        <w:ind w:left="0" w:right="0" w:firstLine="624" w:firstLineChars="200"/>
        <w:jc w:val="both"/>
        <w:textAlignment w:val="baseline"/>
        <w:rPr>
          <w:rFonts w:ascii="仿宋" w:hAnsi="仿宋" w:eastAsia="仿宋" w:cs="仿宋"/>
          <w:spacing w:val="6"/>
          <w:sz w:val="30"/>
          <w:szCs w:val="30"/>
        </w:rPr>
      </w:pPr>
      <w:r>
        <w:rPr>
          <w:rFonts w:ascii="仿宋" w:hAnsi="仿宋" w:eastAsia="仿宋" w:cs="仿宋"/>
          <w:spacing w:val="6"/>
          <w:position w:val="0"/>
          <w:sz w:val="30"/>
          <w:szCs w:val="30"/>
        </w:rPr>
        <w:t>1</w:t>
      </w:r>
      <w:r>
        <w:rPr>
          <w:rFonts w:hint="eastAsia" w:ascii="仿宋" w:hAnsi="仿宋" w:eastAsia="仿宋" w:cs="仿宋"/>
          <w:spacing w:val="6"/>
          <w:position w:val="0"/>
          <w:sz w:val="30"/>
          <w:szCs w:val="30"/>
          <w:lang w:val="en-US" w:eastAsia="zh-CN"/>
        </w:rPr>
        <w:t>.</w:t>
      </w:r>
      <w:r>
        <w:rPr>
          <w:rFonts w:ascii="仿宋" w:hAnsi="仿宋" w:eastAsia="仿宋" w:cs="仿宋"/>
          <w:spacing w:val="6"/>
          <w:position w:val="0"/>
          <w:sz w:val="30"/>
          <w:szCs w:val="30"/>
        </w:rPr>
        <w:t>项目名称：</w:t>
      </w:r>
      <w:r>
        <w:rPr>
          <w:rFonts w:hint="eastAsia" w:ascii="仿宋" w:hAnsi="仿宋" w:eastAsia="仿宋" w:cs="仿宋"/>
          <w:spacing w:val="6"/>
          <w:position w:val="0"/>
          <w:sz w:val="30"/>
          <w:szCs w:val="30"/>
          <w:lang w:val="en-US" w:eastAsia="zh-CN"/>
        </w:rPr>
        <w:t>运营服务管理系统</w:t>
      </w:r>
      <w:r>
        <w:rPr>
          <w:rFonts w:ascii="仿宋" w:hAnsi="仿宋" w:eastAsia="仿宋" w:cs="仿宋"/>
          <w:spacing w:val="6"/>
          <w:position w:val="0"/>
          <w:sz w:val="30"/>
          <w:szCs w:val="30"/>
        </w:rPr>
        <w:t>项目</w:t>
      </w:r>
    </w:p>
    <w:p w14:paraId="367CB14B">
      <w:pPr>
        <w:keepNext w:val="0"/>
        <w:keepLines w:val="0"/>
        <w:pageBreakBefore w:val="0"/>
        <w:widowControl w:val="0"/>
        <w:kinsoku/>
        <w:wordWrap w:val="0"/>
        <w:overflowPunct/>
        <w:topLinePunct/>
        <w:autoSpaceDE/>
        <w:autoSpaceDN/>
        <w:bidi w:val="0"/>
        <w:adjustRightInd w:val="0"/>
        <w:snapToGrid w:val="0"/>
        <w:spacing w:line="576" w:lineRule="exact"/>
        <w:ind w:left="0" w:right="0" w:firstLine="624"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2</w:t>
      </w:r>
      <w:r>
        <w:rPr>
          <w:rFonts w:hint="eastAsia" w:ascii="仿宋" w:hAnsi="仿宋" w:eastAsia="仿宋" w:cs="仿宋"/>
          <w:spacing w:val="6"/>
          <w:sz w:val="30"/>
          <w:szCs w:val="30"/>
          <w:lang w:val="en-US" w:eastAsia="zh-CN"/>
        </w:rPr>
        <w:t>.</w:t>
      </w:r>
      <w:r>
        <w:rPr>
          <w:rFonts w:ascii="仿宋" w:hAnsi="仿宋" w:eastAsia="仿宋" w:cs="仿宋"/>
          <w:spacing w:val="6"/>
          <w:sz w:val="30"/>
          <w:szCs w:val="30"/>
        </w:rPr>
        <w:t>项目总金额：</w:t>
      </w:r>
    </w:p>
    <w:p w14:paraId="0FF54DDE">
      <w:pPr>
        <w:keepNext w:val="0"/>
        <w:keepLines w:val="0"/>
        <w:pageBreakBefore w:val="0"/>
        <w:widowControl w:val="0"/>
        <w:kinsoku/>
        <w:wordWrap w:val="0"/>
        <w:overflowPunct/>
        <w:topLinePunct/>
        <w:autoSpaceDE/>
        <w:autoSpaceDN/>
        <w:bidi w:val="0"/>
        <w:adjustRightInd w:val="0"/>
        <w:snapToGrid w:val="0"/>
        <w:spacing w:line="576" w:lineRule="exact"/>
        <w:ind w:left="0" w:right="0" w:firstLine="624" w:firstLineChars="200"/>
        <w:jc w:val="both"/>
        <w:textAlignment w:val="baseline"/>
        <w:rPr>
          <w:rFonts w:ascii="仿宋" w:hAnsi="仿宋" w:eastAsia="仿宋" w:cs="仿宋"/>
          <w:spacing w:val="-4"/>
          <w:sz w:val="30"/>
          <w:szCs w:val="30"/>
        </w:rPr>
      </w:pPr>
      <w:r>
        <w:rPr>
          <w:rFonts w:ascii="仿宋" w:hAnsi="仿宋" w:eastAsia="仿宋" w:cs="仿宋"/>
          <w:spacing w:val="6"/>
          <w:sz w:val="30"/>
          <w:szCs w:val="30"/>
        </w:rPr>
        <w:t>本合同价款人民币（含税</w:t>
      </w:r>
      <w:r>
        <w:rPr>
          <w:rFonts w:ascii="仿宋" w:hAnsi="仿宋" w:eastAsia="仿宋" w:cs="仿宋"/>
          <w:spacing w:val="-83"/>
          <w:sz w:val="30"/>
          <w:szCs w:val="30"/>
        </w:rPr>
        <w:t>）：</w:t>
      </w:r>
      <w:r>
        <w:rPr>
          <w:rFonts w:ascii="仿宋" w:hAnsi="仿宋" w:eastAsia="仿宋" w:cs="仿宋"/>
          <w:sz w:val="30"/>
          <w:szCs w:val="30"/>
        </w:rPr>
        <w:t>XX</w:t>
      </w:r>
      <w:r>
        <w:rPr>
          <w:rFonts w:ascii="仿宋" w:hAnsi="仿宋" w:eastAsia="仿宋" w:cs="仿宋"/>
          <w:spacing w:val="6"/>
          <w:sz w:val="30"/>
          <w:szCs w:val="30"/>
        </w:rPr>
        <w:t>,</w:t>
      </w:r>
      <w:r>
        <w:rPr>
          <w:rFonts w:ascii="仿宋" w:hAnsi="仿宋" w:eastAsia="仿宋" w:cs="仿宋"/>
          <w:sz w:val="30"/>
          <w:szCs w:val="30"/>
        </w:rPr>
        <w:t>XXX</w:t>
      </w:r>
      <w:r>
        <w:rPr>
          <w:rFonts w:ascii="仿宋" w:hAnsi="仿宋" w:eastAsia="仿宋" w:cs="仿宋"/>
          <w:spacing w:val="6"/>
          <w:sz w:val="30"/>
          <w:szCs w:val="30"/>
        </w:rPr>
        <w:t>,</w:t>
      </w:r>
      <w:r>
        <w:rPr>
          <w:rFonts w:ascii="仿宋" w:hAnsi="仿宋" w:eastAsia="仿宋" w:cs="仿宋"/>
          <w:sz w:val="30"/>
          <w:szCs w:val="30"/>
        </w:rPr>
        <w:t>XXX</w:t>
      </w:r>
      <w:r>
        <w:rPr>
          <w:rFonts w:ascii="仿宋" w:hAnsi="仿宋" w:eastAsia="仿宋" w:cs="仿宋"/>
          <w:spacing w:val="-44"/>
          <w:sz w:val="30"/>
          <w:szCs w:val="30"/>
        </w:rPr>
        <w:t xml:space="preserve"> </w:t>
      </w:r>
      <w:r>
        <w:rPr>
          <w:rFonts w:ascii="仿宋" w:hAnsi="仿宋" w:eastAsia="仿宋" w:cs="仿宋"/>
          <w:spacing w:val="6"/>
          <w:sz w:val="30"/>
          <w:szCs w:val="30"/>
        </w:rPr>
        <w:t>元</w:t>
      </w:r>
      <w:r>
        <w:rPr>
          <w:rFonts w:ascii="仿宋" w:hAnsi="仿宋" w:eastAsia="仿宋" w:cs="仿宋"/>
          <w:spacing w:val="-83"/>
          <w:sz w:val="30"/>
          <w:szCs w:val="30"/>
        </w:rPr>
        <w:t>（</w:t>
      </w:r>
      <w:r>
        <w:rPr>
          <w:rFonts w:ascii="仿宋" w:hAnsi="仿宋" w:eastAsia="仿宋" w:cs="仿宋"/>
          <w:spacing w:val="6"/>
          <w:sz w:val="30"/>
          <w:szCs w:val="30"/>
        </w:rPr>
        <w:t>大写人民币</w:t>
      </w:r>
      <w:r>
        <w:rPr>
          <w:rFonts w:ascii="仿宋" w:hAnsi="仿宋" w:eastAsia="仿宋" w:cs="仿宋"/>
          <w:spacing w:val="-62"/>
          <w:sz w:val="30"/>
          <w:szCs w:val="30"/>
        </w:rPr>
        <w:t xml:space="preserve"> </w:t>
      </w:r>
      <w:r>
        <w:rPr>
          <w:rFonts w:ascii="仿宋" w:hAnsi="仿宋" w:eastAsia="仿宋" w:cs="仿宋"/>
          <w:sz w:val="30"/>
          <w:szCs w:val="30"/>
        </w:rPr>
        <w:t>XXXX</w:t>
      </w:r>
      <w:r>
        <w:rPr>
          <w:rFonts w:ascii="仿宋" w:hAnsi="仿宋" w:eastAsia="仿宋" w:cs="仿宋"/>
          <w:spacing w:val="-1"/>
          <w:sz w:val="30"/>
          <w:szCs w:val="30"/>
        </w:rPr>
        <w:t>元整</w:t>
      </w:r>
      <w:r>
        <w:rPr>
          <w:rFonts w:ascii="仿宋" w:hAnsi="仿宋" w:eastAsia="仿宋" w:cs="仿宋"/>
          <w:spacing w:val="-62"/>
          <w:sz w:val="30"/>
          <w:szCs w:val="30"/>
        </w:rPr>
        <w:t>），</w:t>
      </w:r>
      <w:r>
        <w:rPr>
          <w:rFonts w:hint="eastAsia" w:ascii="仿宋" w:hAnsi="仿宋" w:eastAsia="仿宋" w:cs="仿宋"/>
          <w:spacing w:val="-62"/>
          <w:sz w:val="30"/>
          <w:szCs w:val="30"/>
          <w:lang w:val="en-US" w:eastAsia="zh-CN"/>
        </w:rPr>
        <w:t>税率为  %，不含税合同价款</w:t>
      </w:r>
      <w:r>
        <w:rPr>
          <w:rFonts w:ascii="仿宋" w:hAnsi="仿宋" w:eastAsia="仿宋" w:cs="仿宋"/>
          <w:sz w:val="30"/>
          <w:szCs w:val="30"/>
        </w:rPr>
        <w:t>XX</w:t>
      </w:r>
      <w:r>
        <w:rPr>
          <w:rFonts w:ascii="仿宋" w:hAnsi="仿宋" w:eastAsia="仿宋" w:cs="仿宋"/>
          <w:spacing w:val="6"/>
          <w:sz w:val="30"/>
          <w:szCs w:val="30"/>
        </w:rPr>
        <w:t>,</w:t>
      </w:r>
      <w:r>
        <w:rPr>
          <w:rFonts w:ascii="仿宋" w:hAnsi="仿宋" w:eastAsia="仿宋" w:cs="仿宋"/>
          <w:sz w:val="30"/>
          <w:szCs w:val="30"/>
        </w:rPr>
        <w:t>XXX</w:t>
      </w:r>
      <w:r>
        <w:rPr>
          <w:rFonts w:ascii="仿宋" w:hAnsi="仿宋" w:eastAsia="仿宋" w:cs="仿宋"/>
          <w:spacing w:val="6"/>
          <w:sz w:val="30"/>
          <w:szCs w:val="30"/>
        </w:rPr>
        <w:t>,</w:t>
      </w:r>
      <w:r>
        <w:rPr>
          <w:rFonts w:ascii="仿宋" w:hAnsi="仿宋" w:eastAsia="仿宋" w:cs="仿宋"/>
          <w:sz w:val="30"/>
          <w:szCs w:val="30"/>
        </w:rPr>
        <w:t>XXX</w:t>
      </w:r>
      <w:r>
        <w:rPr>
          <w:rFonts w:ascii="仿宋" w:hAnsi="仿宋" w:eastAsia="仿宋" w:cs="仿宋"/>
          <w:spacing w:val="-44"/>
          <w:sz w:val="30"/>
          <w:szCs w:val="30"/>
        </w:rPr>
        <w:t xml:space="preserve"> </w:t>
      </w:r>
      <w:r>
        <w:rPr>
          <w:rFonts w:ascii="仿宋" w:hAnsi="仿宋" w:eastAsia="仿宋" w:cs="仿宋"/>
          <w:spacing w:val="6"/>
          <w:sz w:val="30"/>
          <w:szCs w:val="30"/>
        </w:rPr>
        <w:t>元</w:t>
      </w:r>
      <w:r>
        <w:rPr>
          <w:rFonts w:ascii="仿宋" w:hAnsi="仿宋" w:eastAsia="仿宋" w:cs="仿宋"/>
          <w:spacing w:val="-83"/>
          <w:sz w:val="30"/>
          <w:szCs w:val="30"/>
        </w:rPr>
        <w:t>（</w:t>
      </w:r>
      <w:r>
        <w:rPr>
          <w:rFonts w:ascii="仿宋" w:hAnsi="仿宋" w:eastAsia="仿宋" w:cs="仿宋"/>
          <w:spacing w:val="6"/>
          <w:sz w:val="30"/>
          <w:szCs w:val="30"/>
        </w:rPr>
        <w:t>大写人民币</w:t>
      </w:r>
      <w:r>
        <w:rPr>
          <w:rFonts w:ascii="仿宋" w:hAnsi="仿宋" w:eastAsia="仿宋" w:cs="仿宋"/>
          <w:spacing w:val="-62"/>
          <w:sz w:val="30"/>
          <w:szCs w:val="30"/>
        </w:rPr>
        <w:t xml:space="preserve"> </w:t>
      </w:r>
      <w:r>
        <w:rPr>
          <w:rFonts w:ascii="仿宋" w:hAnsi="仿宋" w:eastAsia="仿宋" w:cs="仿宋"/>
          <w:sz w:val="30"/>
          <w:szCs w:val="30"/>
        </w:rPr>
        <w:t xml:space="preserve">XXXX </w:t>
      </w:r>
      <w:r>
        <w:rPr>
          <w:rFonts w:ascii="仿宋" w:hAnsi="仿宋" w:eastAsia="仿宋" w:cs="仿宋"/>
          <w:spacing w:val="-1"/>
          <w:sz w:val="30"/>
          <w:szCs w:val="30"/>
        </w:rPr>
        <w:t>元整</w:t>
      </w:r>
      <w:r>
        <w:rPr>
          <w:rFonts w:ascii="仿宋" w:hAnsi="仿宋" w:eastAsia="仿宋" w:cs="仿宋"/>
          <w:spacing w:val="-62"/>
          <w:sz w:val="30"/>
          <w:szCs w:val="30"/>
        </w:rPr>
        <w:t>）</w:t>
      </w:r>
      <w:r>
        <w:rPr>
          <w:rFonts w:hint="eastAsia" w:ascii="仿宋" w:hAnsi="仿宋" w:eastAsia="仿宋" w:cs="仿宋"/>
          <w:spacing w:val="-62"/>
          <w:sz w:val="30"/>
          <w:szCs w:val="30"/>
          <w:lang w:eastAsia="zh-CN"/>
        </w:rPr>
        <w:t>，</w:t>
      </w:r>
      <w:r>
        <w:rPr>
          <w:rFonts w:ascii="仿宋" w:hAnsi="仿宋" w:eastAsia="仿宋" w:cs="仿宋"/>
          <w:spacing w:val="-1"/>
          <w:sz w:val="30"/>
          <w:szCs w:val="30"/>
        </w:rPr>
        <w:t>其中软件部分</w:t>
      </w:r>
      <w:r>
        <w:rPr>
          <w:rFonts w:hint="eastAsia" w:ascii="仿宋" w:hAnsi="仿宋" w:eastAsia="仿宋" w:cs="仿宋"/>
          <w:spacing w:val="-1"/>
          <w:sz w:val="30"/>
          <w:szCs w:val="30"/>
          <w:lang w:val="en-US" w:eastAsia="zh-CN"/>
        </w:rPr>
        <w:t>含税</w:t>
      </w:r>
      <w:r>
        <w:rPr>
          <w:rFonts w:ascii="仿宋" w:hAnsi="仿宋" w:eastAsia="仿宋" w:cs="仿宋"/>
          <w:spacing w:val="-1"/>
          <w:sz w:val="30"/>
          <w:szCs w:val="30"/>
        </w:rPr>
        <w:t>金额为：XXXXX</w:t>
      </w:r>
      <w:r>
        <w:rPr>
          <w:rFonts w:ascii="仿宋" w:hAnsi="仿宋" w:eastAsia="仿宋" w:cs="仿宋"/>
          <w:spacing w:val="-50"/>
          <w:sz w:val="30"/>
          <w:szCs w:val="30"/>
        </w:rPr>
        <w:t xml:space="preserve"> </w:t>
      </w:r>
      <w:r>
        <w:rPr>
          <w:rFonts w:ascii="仿宋" w:hAnsi="仿宋" w:eastAsia="仿宋" w:cs="仿宋"/>
          <w:spacing w:val="-1"/>
          <w:sz w:val="30"/>
          <w:szCs w:val="30"/>
        </w:rPr>
        <w:t>元，</w:t>
      </w:r>
      <w:r>
        <w:rPr>
          <w:rFonts w:hint="eastAsia" w:ascii="仿宋" w:hAnsi="仿宋" w:eastAsia="仿宋" w:cs="仿宋"/>
          <w:spacing w:val="-62"/>
          <w:sz w:val="30"/>
          <w:szCs w:val="30"/>
          <w:lang w:val="en-US" w:eastAsia="zh-CN"/>
        </w:rPr>
        <w:t>税率为  %，</w:t>
      </w:r>
      <w:r>
        <w:rPr>
          <w:rFonts w:hint="eastAsia" w:ascii="仿宋" w:hAnsi="仿宋" w:eastAsia="仿宋" w:cs="仿宋"/>
          <w:spacing w:val="-1"/>
          <w:sz w:val="30"/>
          <w:szCs w:val="30"/>
          <w:lang w:val="en-US" w:eastAsia="zh-CN"/>
        </w:rPr>
        <w:t>不含税价款</w:t>
      </w:r>
      <w:r>
        <w:rPr>
          <w:rFonts w:ascii="仿宋" w:hAnsi="仿宋" w:eastAsia="仿宋" w:cs="仿宋"/>
          <w:sz w:val="30"/>
          <w:szCs w:val="30"/>
        </w:rPr>
        <w:t>XX</w:t>
      </w:r>
      <w:r>
        <w:rPr>
          <w:rFonts w:ascii="仿宋" w:hAnsi="仿宋" w:eastAsia="仿宋" w:cs="仿宋"/>
          <w:spacing w:val="6"/>
          <w:sz w:val="30"/>
          <w:szCs w:val="30"/>
        </w:rPr>
        <w:t>,</w:t>
      </w:r>
      <w:r>
        <w:rPr>
          <w:rFonts w:ascii="仿宋" w:hAnsi="仿宋" w:eastAsia="仿宋" w:cs="仿宋"/>
          <w:sz w:val="30"/>
          <w:szCs w:val="30"/>
        </w:rPr>
        <w:t>XXX</w:t>
      </w:r>
      <w:r>
        <w:rPr>
          <w:rFonts w:ascii="仿宋" w:hAnsi="仿宋" w:eastAsia="仿宋" w:cs="仿宋"/>
          <w:spacing w:val="6"/>
          <w:sz w:val="30"/>
          <w:szCs w:val="30"/>
        </w:rPr>
        <w:t>,</w:t>
      </w:r>
      <w:r>
        <w:rPr>
          <w:rFonts w:ascii="仿宋" w:hAnsi="仿宋" w:eastAsia="仿宋" w:cs="仿宋"/>
          <w:sz w:val="30"/>
          <w:szCs w:val="30"/>
        </w:rPr>
        <w:t>XXX</w:t>
      </w:r>
      <w:r>
        <w:rPr>
          <w:rFonts w:ascii="仿宋" w:hAnsi="仿宋" w:eastAsia="仿宋" w:cs="仿宋"/>
          <w:spacing w:val="-44"/>
          <w:sz w:val="30"/>
          <w:szCs w:val="30"/>
        </w:rPr>
        <w:t xml:space="preserve"> </w:t>
      </w:r>
      <w:r>
        <w:rPr>
          <w:rFonts w:ascii="仿宋" w:hAnsi="仿宋" w:eastAsia="仿宋" w:cs="仿宋"/>
          <w:spacing w:val="6"/>
          <w:sz w:val="30"/>
          <w:szCs w:val="30"/>
        </w:rPr>
        <w:t>元</w:t>
      </w:r>
      <w:r>
        <w:rPr>
          <w:rFonts w:ascii="仿宋" w:hAnsi="仿宋" w:eastAsia="仿宋" w:cs="仿宋"/>
          <w:spacing w:val="-83"/>
          <w:sz w:val="30"/>
          <w:szCs w:val="30"/>
        </w:rPr>
        <w:t>（</w:t>
      </w:r>
      <w:r>
        <w:rPr>
          <w:rFonts w:ascii="仿宋" w:hAnsi="仿宋" w:eastAsia="仿宋" w:cs="仿宋"/>
          <w:spacing w:val="6"/>
          <w:sz w:val="30"/>
          <w:szCs w:val="30"/>
        </w:rPr>
        <w:t>大写人民币</w:t>
      </w:r>
      <w:r>
        <w:rPr>
          <w:rFonts w:ascii="仿宋" w:hAnsi="仿宋" w:eastAsia="仿宋" w:cs="仿宋"/>
          <w:spacing w:val="-62"/>
          <w:sz w:val="30"/>
          <w:szCs w:val="30"/>
        </w:rPr>
        <w:t xml:space="preserve"> </w:t>
      </w:r>
      <w:r>
        <w:rPr>
          <w:rFonts w:ascii="仿宋" w:hAnsi="仿宋" w:eastAsia="仿宋" w:cs="仿宋"/>
          <w:sz w:val="30"/>
          <w:szCs w:val="30"/>
        </w:rPr>
        <w:t xml:space="preserve">XXXX </w:t>
      </w:r>
      <w:r>
        <w:rPr>
          <w:rFonts w:ascii="仿宋" w:hAnsi="仿宋" w:eastAsia="仿宋" w:cs="仿宋"/>
          <w:spacing w:val="-1"/>
          <w:sz w:val="30"/>
          <w:szCs w:val="30"/>
        </w:rPr>
        <w:t>元整</w:t>
      </w:r>
      <w:r>
        <w:rPr>
          <w:rFonts w:ascii="仿宋" w:hAnsi="仿宋" w:eastAsia="仿宋" w:cs="仿宋"/>
          <w:spacing w:val="-62"/>
          <w:sz w:val="30"/>
          <w:szCs w:val="30"/>
        </w:rPr>
        <w:t>）</w:t>
      </w:r>
      <w:r>
        <w:rPr>
          <w:rFonts w:hint="eastAsia" w:ascii="仿宋" w:hAnsi="仿宋" w:eastAsia="仿宋" w:cs="仿宋"/>
          <w:spacing w:val="-62"/>
          <w:sz w:val="30"/>
          <w:szCs w:val="30"/>
          <w:lang w:eastAsia="zh-CN"/>
        </w:rPr>
        <w:t>，</w:t>
      </w:r>
      <w:r>
        <w:rPr>
          <w:rFonts w:ascii="仿宋" w:hAnsi="仿宋" w:eastAsia="仿宋" w:cs="仿宋"/>
          <w:spacing w:val="-1"/>
          <w:sz w:val="30"/>
          <w:szCs w:val="30"/>
        </w:rPr>
        <w:t>硬件设施设备部分</w:t>
      </w:r>
      <w:r>
        <w:rPr>
          <w:rFonts w:ascii="仿宋" w:hAnsi="仿宋" w:eastAsia="仿宋" w:cs="仿宋"/>
          <w:spacing w:val="-2"/>
          <w:sz w:val="30"/>
          <w:szCs w:val="30"/>
        </w:rPr>
        <w:t>金额为：</w:t>
      </w:r>
      <w:r>
        <w:rPr>
          <w:rFonts w:ascii="仿宋" w:hAnsi="仿宋" w:eastAsia="仿宋" w:cs="仿宋"/>
          <w:spacing w:val="-4"/>
          <w:sz w:val="30"/>
          <w:szCs w:val="30"/>
        </w:rPr>
        <w:t>XXXXXXX</w:t>
      </w:r>
      <w:r>
        <w:rPr>
          <w:rFonts w:ascii="仿宋" w:hAnsi="仿宋" w:eastAsia="仿宋" w:cs="仿宋"/>
          <w:spacing w:val="-47"/>
          <w:sz w:val="30"/>
          <w:szCs w:val="30"/>
        </w:rPr>
        <w:t xml:space="preserve"> </w:t>
      </w:r>
      <w:r>
        <w:rPr>
          <w:rFonts w:ascii="仿宋" w:hAnsi="仿宋" w:eastAsia="仿宋" w:cs="仿宋"/>
          <w:spacing w:val="-4"/>
          <w:sz w:val="30"/>
          <w:szCs w:val="30"/>
        </w:rPr>
        <w:t>元</w:t>
      </w:r>
      <w:r>
        <w:rPr>
          <w:rFonts w:hint="eastAsia" w:ascii="仿宋" w:hAnsi="仿宋" w:eastAsia="仿宋" w:cs="仿宋"/>
          <w:spacing w:val="-4"/>
          <w:sz w:val="30"/>
          <w:szCs w:val="30"/>
          <w:lang w:eastAsia="zh-CN"/>
        </w:rPr>
        <w:t>，</w:t>
      </w:r>
      <w:r>
        <w:rPr>
          <w:rFonts w:hint="eastAsia" w:ascii="仿宋" w:hAnsi="仿宋" w:eastAsia="仿宋" w:cs="仿宋"/>
          <w:spacing w:val="-62"/>
          <w:sz w:val="30"/>
          <w:szCs w:val="30"/>
          <w:lang w:val="en-US" w:eastAsia="zh-CN"/>
        </w:rPr>
        <w:t>税率为  %，不含税价款</w:t>
      </w:r>
      <w:r>
        <w:rPr>
          <w:rFonts w:ascii="仿宋" w:hAnsi="仿宋" w:eastAsia="仿宋" w:cs="仿宋"/>
          <w:sz w:val="30"/>
          <w:szCs w:val="30"/>
        </w:rPr>
        <w:t>XX</w:t>
      </w:r>
      <w:r>
        <w:rPr>
          <w:rFonts w:ascii="仿宋" w:hAnsi="仿宋" w:eastAsia="仿宋" w:cs="仿宋"/>
          <w:spacing w:val="6"/>
          <w:sz w:val="30"/>
          <w:szCs w:val="30"/>
        </w:rPr>
        <w:t>,</w:t>
      </w:r>
      <w:r>
        <w:rPr>
          <w:rFonts w:ascii="仿宋" w:hAnsi="仿宋" w:eastAsia="仿宋" w:cs="仿宋"/>
          <w:sz w:val="30"/>
          <w:szCs w:val="30"/>
        </w:rPr>
        <w:t>XXX</w:t>
      </w:r>
      <w:r>
        <w:rPr>
          <w:rFonts w:ascii="仿宋" w:hAnsi="仿宋" w:eastAsia="仿宋" w:cs="仿宋"/>
          <w:spacing w:val="6"/>
          <w:sz w:val="30"/>
          <w:szCs w:val="30"/>
        </w:rPr>
        <w:t>,</w:t>
      </w:r>
      <w:r>
        <w:rPr>
          <w:rFonts w:ascii="仿宋" w:hAnsi="仿宋" w:eastAsia="仿宋" w:cs="仿宋"/>
          <w:sz w:val="30"/>
          <w:szCs w:val="30"/>
        </w:rPr>
        <w:t>XXX</w:t>
      </w:r>
      <w:r>
        <w:rPr>
          <w:rFonts w:ascii="仿宋" w:hAnsi="仿宋" w:eastAsia="仿宋" w:cs="仿宋"/>
          <w:spacing w:val="-44"/>
          <w:sz w:val="30"/>
          <w:szCs w:val="30"/>
        </w:rPr>
        <w:t xml:space="preserve"> </w:t>
      </w:r>
      <w:r>
        <w:rPr>
          <w:rFonts w:ascii="仿宋" w:hAnsi="仿宋" w:eastAsia="仿宋" w:cs="仿宋"/>
          <w:spacing w:val="6"/>
          <w:sz w:val="30"/>
          <w:szCs w:val="30"/>
        </w:rPr>
        <w:t>元</w:t>
      </w:r>
      <w:r>
        <w:rPr>
          <w:rFonts w:ascii="仿宋" w:hAnsi="仿宋" w:eastAsia="仿宋" w:cs="仿宋"/>
          <w:spacing w:val="-83"/>
          <w:sz w:val="30"/>
          <w:szCs w:val="30"/>
        </w:rPr>
        <w:t>（</w:t>
      </w:r>
      <w:r>
        <w:rPr>
          <w:rFonts w:ascii="仿宋" w:hAnsi="仿宋" w:eastAsia="仿宋" w:cs="仿宋"/>
          <w:spacing w:val="6"/>
          <w:sz w:val="30"/>
          <w:szCs w:val="30"/>
        </w:rPr>
        <w:t>大写人民币</w:t>
      </w:r>
      <w:r>
        <w:rPr>
          <w:rFonts w:ascii="仿宋" w:hAnsi="仿宋" w:eastAsia="仿宋" w:cs="仿宋"/>
          <w:spacing w:val="-62"/>
          <w:sz w:val="30"/>
          <w:szCs w:val="30"/>
        </w:rPr>
        <w:t xml:space="preserve"> </w:t>
      </w:r>
      <w:r>
        <w:rPr>
          <w:rFonts w:ascii="仿宋" w:hAnsi="仿宋" w:eastAsia="仿宋" w:cs="仿宋"/>
          <w:sz w:val="30"/>
          <w:szCs w:val="30"/>
        </w:rPr>
        <w:t xml:space="preserve">XXXX </w:t>
      </w:r>
      <w:r>
        <w:rPr>
          <w:rFonts w:ascii="仿宋" w:hAnsi="仿宋" w:eastAsia="仿宋" w:cs="仿宋"/>
          <w:spacing w:val="-1"/>
          <w:sz w:val="30"/>
          <w:szCs w:val="30"/>
        </w:rPr>
        <w:t>元整</w:t>
      </w:r>
      <w:r>
        <w:rPr>
          <w:rFonts w:ascii="仿宋" w:hAnsi="仿宋" w:eastAsia="仿宋" w:cs="仿宋"/>
          <w:spacing w:val="-62"/>
          <w:sz w:val="30"/>
          <w:szCs w:val="30"/>
        </w:rPr>
        <w:t>）</w:t>
      </w:r>
      <w:r>
        <w:rPr>
          <w:rFonts w:ascii="仿宋" w:hAnsi="仿宋" w:eastAsia="仿宋" w:cs="仿宋"/>
          <w:spacing w:val="-4"/>
          <w:sz w:val="30"/>
          <w:szCs w:val="30"/>
        </w:rPr>
        <w:t>。</w:t>
      </w:r>
    </w:p>
    <w:p w14:paraId="49D6F41A">
      <w:pPr>
        <w:keepNext w:val="0"/>
        <w:keepLines w:val="0"/>
        <w:pageBreakBefore w:val="0"/>
        <w:widowControl w:val="0"/>
        <w:kinsoku/>
        <w:wordWrap w:val="0"/>
        <w:overflowPunct/>
        <w:topLinePunct/>
        <w:autoSpaceDE/>
        <w:autoSpaceDN/>
        <w:bidi w:val="0"/>
        <w:adjustRightInd w:val="0"/>
        <w:snapToGrid w:val="0"/>
        <w:spacing w:line="576" w:lineRule="exact"/>
        <w:ind w:left="0" w:right="0" w:firstLine="528" w:firstLineChars="200"/>
        <w:jc w:val="both"/>
        <w:textAlignment w:val="baseline"/>
        <w:rPr>
          <w:rFonts w:ascii="仿宋" w:hAnsi="仿宋" w:eastAsia="仿宋" w:cs="仿宋"/>
          <w:sz w:val="30"/>
          <w:szCs w:val="30"/>
        </w:rPr>
      </w:pPr>
      <w:r>
        <w:rPr>
          <w:rFonts w:ascii="仿宋" w:hAnsi="仿宋" w:eastAsia="仿宋" w:cs="仿宋"/>
          <w:spacing w:val="-18"/>
          <w:sz w:val="30"/>
          <w:szCs w:val="30"/>
        </w:rPr>
        <w:t>上述合同金额包含系统开发、</w:t>
      </w:r>
      <w:r>
        <w:rPr>
          <w:rFonts w:hint="eastAsia" w:ascii="仿宋" w:hAnsi="仿宋" w:eastAsia="仿宋" w:cs="仿宋"/>
          <w:spacing w:val="-18"/>
          <w:sz w:val="30"/>
          <w:szCs w:val="30"/>
          <w:lang w:val="en-US" w:eastAsia="zh-CN"/>
        </w:rPr>
        <w:t>硬件设备（如有）、</w:t>
      </w:r>
      <w:r>
        <w:rPr>
          <w:rFonts w:ascii="仿宋" w:hAnsi="仿宋" w:eastAsia="仿宋" w:cs="仿宋"/>
          <w:spacing w:val="-18"/>
          <w:sz w:val="30"/>
          <w:szCs w:val="30"/>
        </w:rPr>
        <w:t>数据存储（含维保期）、版权、</w:t>
      </w:r>
      <w:r>
        <w:rPr>
          <w:rFonts w:ascii="仿宋" w:hAnsi="仿宋" w:eastAsia="仿宋" w:cs="仿宋"/>
          <w:spacing w:val="-11"/>
          <w:sz w:val="30"/>
          <w:szCs w:val="30"/>
        </w:rPr>
        <w:t>人工、食宿、交通、差旅、安装、系统运行、税金、保险、验收、技术</w:t>
      </w:r>
      <w:r>
        <w:rPr>
          <w:rFonts w:ascii="仿宋" w:hAnsi="仿宋" w:eastAsia="仿宋" w:cs="仿宋"/>
          <w:spacing w:val="-4"/>
          <w:sz w:val="30"/>
          <w:szCs w:val="30"/>
        </w:rPr>
        <w:t>培训、服务、提交相应技术资料、返工、税费及合理利润、中标服务</w:t>
      </w:r>
      <w:r>
        <w:rPr>
          <w:rFonts w:ascii="仿宋" w:hAnsi="仿宋" w:eastAsia="仿宋" w:cs="仿宋"/>
          <w:spacing w:val="-6"/>
          <w:sz w:val="30"/>
          <w:szCs w:val="30"/>
        </w:rPr>
        <w:t>费</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lang w:val="en-US" w:eastAsia="zh-CN"/>
        </w:rPr>
        <w:t>维保期内的售后服务</w:t>
      </w:r>
      <w:r>
        <w:rPr>
          <w:rFonts w:ascii="仿宋" w:hAnsi="仿宋" w:eastAsia="仿宋" w:cs="仿宋"/>
          <w:spacing w:val="-6"/>
          <w:sz w:val="30"/>
          <w:szCs w:val="30"/>
        </w:rPr>
        <w:t>等与本项目有关的一切费用。除双方另有约定外，甲方无需另行支付</w:t>
      </w:r>
      <w:r>
        <w:rPr>
          <w:rFonts w:ascii="仿宋" w:hAnsi="仿宋" w:eastAsia="仿宋" w:cs="仿宋"/>
          <w:spacing w:val="-9"/>
          <w:sz w:val="30"/>
          <w:szCs w:val="30"/>
        </w:rPr>
        <w:t>任何其他费用。</w:t>
      </w:r>
    </w:p>
    <w:p w14:paraId="713951F8">
      <w:pPr>
        <w:keepNext w:val="0"/>
        <w:keepLines w:val="0"/>
        <w:pageBreakBefore w:val="0"/>
        <w:widowControl w:val="0"/>
        <w:kinsoku/>
        <w:wordWrap w:val="0"/>
        <w:overflowPunct/>
        <w:topLinePunct/>
        <w:autoSpaceDE/>
        <w:autoSpaceDN/>
        <w:bidi w:val="0"/>
        <w:adjustRightInd w:val="0"/>
        <w:snapToGrid w:val="0"/>
        <w:spacing w:line="576" w:lineRule="exact"/>
        <w:ind w:left="0" w:firstLine="580" w:firstLineChars="200"/>
        <w:jc w:val="both"/>
        <w:textAlignment w:val="baseline"/>
        <w:rPr>
          <w:rFonts w:ascii="仿宋" w:hAnsi="仿宋" w:eastAsia="仿宋" w:cs="仿宋"/>
          <w:sz w:val="30"/>
          <w:szCs w:val="30"/>
        </w:rPr>
      </w:pPr>
      <w:r>
        <w:rPr>
          <w:rFonts w:ascii="仿宋" w:hAnsi="仿宋" w:eastAsia="仿宋" w:cs="仿宋"/>
          <w:spacing w:val="-5"/>
          <w:sz w:val="30"/>
          <w:szCs w:val="30"/>
          <w14:textOutline w14:w="5448" w14:cap="sq" w14:cmpd="sng">
            <w14:solidFill>
              <w14:srgbClr w14:val="000000"/>
            </w14:solidFill>
            <w14:prstDash w14:val="solid"/>
            <w14:bevel/>
          </w14:textOutline>
        </w:rPr>
        <w:t>二、支付方式</w:t>
      </w:r>
    </w:p>
    <w:p w14:paraId="4CF5F693">
      <w:pPr>
        <w:keepNext w:val="0"/>
        <w:keepLines w:val="0"/>
        <w:pageBreakBefore w:val="0"/>
        <w:widowControl w:val="0"/>
        <w:kinsoku/>
        <w:wordWrap w:val="0"/>
        <w:overflowPunct/>
        <w:topLinePunct/>
        <w:autoSpaceDE/>
        <w:autoSpaceDN/>
        <w:bidi w:val="0"/>
        <w:adjustRightInd w:val="0"/>
        <w:snapToGrid w:val="0"/>
        <w:spacing w:line="576" w:lineRule="exact"/>
        <w:ind w:firstLine="596" w:firstLineChars="200"/>
        <w:jc w:val="both"/>
        <w:textAlignment w:val="baseline"/>
        <w:rPr>
          <w:rFonts w:hint="eastAsia" w:ascii="仿宋" w:hAnsi="仿宋" w:eastAsia="仿宋" w:cs="仿宋"/>
          <w:spacing w:val="-1"/>
          <w:sz w:val="30"/>
          <w:szCs w:val="30"/>
          <w:lang w:val="en-US" w:eastAsia="zh-CN"/>
        </w:rPr>
      </w:pPr>
      <w:r>
        <w:rPr>
          <w:rFonts w:hint="eastAsia" w:ascii="仿宋" w:hAnsi="仿宋" w:eastAsia="仿宋" w:cs="仿宋"/>
          <w:spacing w:val="-1"/>
          <w:sz w:val="30"/>
          <w:szCs w:val="30"/>
          <w:lang w:val="en-US" w:eastAsia="zh-CN"/>
        </w:rPr>
        <w:t>1.甲方通过银行转账向乙方指定的银行及账号支付本合同约定的款项；</w:t>
      </w:r>
    </w:p>
    <w:p w14:paraId="7AB60AD9">
      <w:pPr>
        <w:keepNext w:val="0"/>
        <w:keepLines w:val="0"/>
        <w:pageBreakBefore w:val="0"/>
        <w:widowControl w:val="0"/>
        <w:kinsoku/>
        <w:wordWrap w:val="0"/>
        <w:overflowPunct/>
        <w:topLinePunct/>
        <w:autoSpaceDE/>
        <w:autoSpaceDN/>
        <w:bidi w:val="0"/>
        <w:adjustRightInd w:val="0"/>
        <w:snapToGrid w:val="0"/>
        <w:spacing w:line="576" w:lineRule="exact"/>
        <w:ind w:left="0" w:firstLine="596" w:firstLineChars="200"/>
        <w:jc w:val="both"/>
        <w:textAlignment w:val="baseline"/>
        <w:rPr>
          <w:rFonts w:ascii="仿宋" w:hAnsi="仿宋" w:eastAsia="仿宋" w:cs="仿宋"/>
          <w:sz w:val="30"/>
          <w:szCs w:val="30"/>
        </w:rPr>
      </w:pPr>
      <w:r>
        <w:rPr>
          <w:rFonts w:ascii="仿宋" w:hAnsi="仿宋" w:eastAsia="仿宋" w:cs="仿宋"/>
          <w:spacing w:val="-1"/>
          <w:sz w:val="30"/>
          <w:szCs w:val="30"/>
        </w:rPr>
        <w:t>2</w:t>
      </w:r>
      <w:r>
        <w:rPr>
          <w:rFonts w:hint="eastAsia" w:ascii="仿宋" w:hAnsi="仿宋" w:eastAsia="仿宋" w:cs="仿宋"/>
          <w:spacing w:val="-1"/>
          <w:sz w:val="30"/>
          <w:szCs w:val="30"/>
          <w:lang w:val="en-US" w:eastAsia="zh-CN"/>
        </w:rPr>
        <w:t>.</w:t>
      </w:r>
      <w:r>
        <w:rPr>
          <w:rFonts w:ascii="仿宋" w:hAnsi="仿宋" w:eastAsia="仿宋" w:cs="仿宋"/>
          <w:spacing w:val="-1"/>
          <w:sz w:val="30"/>
          <w:szCs w:val="30"/>
        </w:rPr>
        <w:t>甲方按下列的时间和条件向乙方支付：</w:t>
      </w:r>
    </w:p>
    <w:p w14:paraId="37267A1B">
      <w:pPr>
        <w:pStyle w:val="3"/>
        <w:keepNext w:val="0"/>
        <w:keepLines w:val="0"/>
        <w:pageBreakBefore w:val="0"/>
        <w:widowControl w:val="0"/>
        <w:kinsoku/>
        <w:wordWrap w:val="0"/>
        <w:overflowPunct/>
        <w:topLinePunct/>
        <w:autoSpaceDE/>
        <w:autoSpaceDN/>
        <w:bidi w:val="0"/>
        <w:adjustRightInd w:val="0"/>
        <w:snapToGrid w:val="0"/>
        <w:spacing w:line="576" w:lineRule="exact"/>
        <w:ind w:right="0" w:firstLine="616" w:firstLineChars="200"/>
        <w:jc w:val="both"/>
        <w:textAlignment w:val="baseline"/>
        <w:rPr>
          <w:rFonts w:ascii="仿宋" w:hAnsi="仿宋" w:eastAsia="仿宋" w:cs="仿宋"/>
          <w:sz w:val="30"/>
          <w:szCs w:val="30"/>
        </w:rPr>
      </w:pPr>
      <w:r>
        <w:rPr>
          <w:rFonts w:ascii="仿宋" w:hAnsi="仿宋" w:eastAsia="仿宋" w:cs="仿宋"/>
          <w:b w:val="0"/>
          <w:bCs w:val="0"/>
          <w:spacing w:val="4"/>
          <w:sz w:val="30"/>
          <w:szCs w:val="30"/>
        </w:rPr>
        <w:t>（1）</w:t>
      </w:r>
      <w:r>
        <w:rPr>
          <w:rFonts w:ascii="仿宋" w:hAnsi="仿宋" w:eastAsia="仿宋" w:cs="仿宋"/>
          <w:spacing w:val="4"/>
          <w:sz w:val="30"/>
          <w:szCs w:val="30"/>
        </w:rPr>
        <w:t>本合同签订后，乙方完成系统需求调研及</w:t>
      </w:r>
      <w:r>
        <w:rPr>
          <w:rFonts w:hint="eastAsia" w:ascii="仿宋" w:hAnsi="仿宋" w:eastAsia="仿宋" w:cs="仿宋"/>
          <w:spacing w:val="4"/>
          <w:sz w:val="30"/>
          <w:szCs w:val="30"/>
          <w:lang w:val="en-US" w:eastAsia="zh-CN"/>
        </w:rPr>
        <w:t>系统</w:t>
      </w:r>
      <w:r>
        <w:rPr>
          <w:rFonts w:ascii="仿宋" w:hAnsi="仿宋" w:eastAsia="仿宋" w:cs="仿宋"/>
          <w:spacing w:val="4"/>
          <w:sz w:val="30"/>
          <w:szCs w:val="30"/>
        </w:rPr>
        <w:t>设计</w:t>
      </w:r>
      <w:r>
        <w:rPr>
          <w:rFonts w:hint="eastAsia" w:ascii="仿宋" w:hAnsi="仿宋" w:eastAsia="仿宋" w:cs="仿宋"/>
          <w:spacing w:val="4"/>
          <w:sz w:val="30"/>
          <w:szCs w:val="30"/>
          <w:lang w:eastAsia="zh-CN"/>
        </w:rPr>
        <w:t>、</w:t>
      </w:r>
      <w:r>
        <w:rPr>
          <w:rFonts w:hint="eastAsia" w:ascii="仿宋" w:hAnsi="仿宋" w:eastAsia="仿宋" w:cs="仿宋"/>
          <w:spacing w:val="4"/>
          <w:sz w:val="30"/>
          <w:szCs w:val="30"/>
          <w:lang w:val="en-US" w:eastAsia="zh-CN"/>
        </w:rPr>
        <w:t>经</w:t>
      </w:r>
      <w:r>
        <w:rPr>
          <w:rFonts w:ascii="仿宋" w:hAnsi="仿宋" w:eastAsia="仿宋" w:cs="仿宋"/>
          <w:spacing w:val="-1"/>
          <w:sz w:val="30"/>
          <w:szCs w:val="30"/>
        </w:rPr>
        <w:t>甲方确认后，向甲方提交书面付款申请</w:t>
      </w:r>
      <w:r>
        <w:rPr>
          <w:rFonts w:hint="eastAsia" w:ascii="仿宋" w:hAnsi="仿宋" w:eastAsia="仿宋" w:cs="仿宋"/>
          <w:spacing w:val="-1"/>
          <w:sz w:val="30"/>
          <w:szCs w:val="30"/>
          <w:lang w:val="en-US" w:eastAsia="zh-CN"/>
        </w:rPr>
        <w:t>并</w:t>
      </w:r>
      <w:r>
        <w:rPr>
          <w:rFonts w:ascii="仿宋" w:hAnsi="仿宋" w:eastAsia="仿宋" w:cs="仿宋"/>
          <w:spacing w:val="-1"/>
          <w:sz w:val="30"/>
          <w:szCs w:val="30"/>
        </w:rPr>
        <w:t>经甲方审核同意后</w:t>
      </w:r>
      <w:r>
        <w:rPr>
          <w:rFonts w:ascii="仿宋" w:hAnsi="仿宋" w:eastAsia="仿宋" w:cs="仿宋"/>
          <w:spacing w:val="-2"/>
          <w:sz w:val="30"/>
          <w:szCs w:val="30"/>
        </w:rPr>
        <w:t>，</w:t>
      </w:r>
      <w:r>
        <w:rPr>
          <w:rFonts w:ascii="仿宋" w:hAnsi="仿宋" w:eastAsia="仿宋" w:cs="仿宋"/>
          <w:spacing w:val="-5"/>
          <w:sz w:val="30"/>
          <w:szCs w:val="30"/>
        </w:rPr>
        <w:t>甲方</w:t>
      </w:r>
      <w:r>
        <w:rPr>
          <w:rFonts w:ascii="仿宋" w:hAnsi="仿宋" w:eastAsia="仿宋" w:cs="仿宋"/>
          <w:spacing w:val="-2"/>
          <w:sz w:val="30"/>
          <w:szCs w:val="30"/>
        </w:rPr>
        <w:t>在</w:t>
      </w:r>
      <w:r>
        <w:rPr>
          <w:rFonts w:ascii="仿宋" w:hAnsi="仿宋" w:eastAsia="仿宋" w:cs="仿宋"/>
          <w:spacing w:val="-2"/>
          <w:sz w:val="30"/>
          <w:szCs w:val="30"/>
          <w:u w:val="none" w:color="auto"/>
        </w:rPr>
        <w:t>25</w:t>
      </w:r>
      <w:r>
        <w:rPr>
          <w:rFonts w:ascii="仿宋" w:hAnsi="仿宋" w:eastAsia="仿宋" w:cs="仿宋"/>
          <w:spacing w:val="-5"/>
          <w:sz w:val="30"/>
          <w:szCs w:val="30"/>
        </w:rPr>
        <w:t>个工作日内向乙方支付</w:t>
      </w:r>
      <w:r>
        <w:rPr>
          <w:rFonts w:hint="eastAsia" w:ascii="仿宋" w:hAnsi="仿宋" w:eastAsia="仿宋" w:cs="仿宋"/>
          <w:spacing w:val="-5"/>
          <w:sz w:val="30"/>
          <w:szCs w:val="30"/>
          <w:lang w:val="en-US" w:eastAsia="zh-CN"/>
        </w:rPr>
        <w:t>至</w:t>
      </w:r>
      <w:r>
        <w:rPr>
          <w:rFonts w:ascii="仿宋" w:hAnsi="仿宋" w:eastAsia="仿宋" w:cs="仿宋"/>
          <w:spacing w:val="-5"/>
          <w:sz w:val="30"/>
          <w:szCs w:val="30"/>
        </w:rPr>
        <w:t>本合同总金额（含税）的20%，即</w:t>
      </w:r>
      <w:r>
        <w:rPr>
          <w:spacing w:val="-5"/>
          <w:sz w:val="30"/>
          <w:szCs w:val="30"/>
          <w:u w:val="single" w:color="auto"/>
        </w:rPr>
        <w:t xml:space="preserve">        </w:t>
      </w:r>
      <w:r>
        <w:rPr>
          <w:rFonts w:hint="eastAsia" w:eastAsia="宋体"/>
          <w:spacing w:val="-5"/>
          <w:sz w:val="30"/>
          <w:szCs w:val="30"/>
          <w:u w:val="single" w:color="auto"/>
          <w:lang w:val="en-US" w:eastAsia="zh-CN"/>
        </w:rPr>
        <w:t xml:space="preserve">       </w:t>
      </w:r>
      <w:r>
        <w:rPr>
          <w:spacing w:val="-5"/>
          <w:sz w:val="30"/>
          <w:szCs w:val="30"/>
          <w:u w:val="single" w:color="auto"/>
        </w:rPr>
        <w:t xml:space="preserve">  </w:t>
      </w:r>
      <w:r>
        <w:rPr>
          <w:rFonts w:ascii="仿宋" w:hAnsi="仿宋" w:eastAsia="仿宋" w:cs="仿宋"/>
          <w:spacing w:val="-2"/>
          <w:sz w:val="30"/>
          <w:szCs w:val="30"/>
        </w:rPr>
        <w:t xml:space="preserve">（大写人民币: </w:t>
      </w:r>
      <w:r>
        <w:rPr>
          <w:rFonts w:ascii="仿宋" w:hAnsi="仿宋" w:eastAsia="仿宋" w:cs="仿宋"/>
          <w:spacing w:val="-2"/>
          <w:sz w:val="30"/>
          <w:szCs w:val="30"/>
          <w:u w:val="single" w:color="auto"/>
        </w:rPr>
        <w:t xml:space="preserve">      </w:t>
      </w:r>
      <w:r>
        <w:rPr>
          <w:rFonts w:hint="eastAsia" w:ascii="仿宋" w:hAnsi="仿宋" w:eastAsia="仿宋" w:cs="仿宋"/>
          <w:spacing w:val="-2"/>
          <w:sz w:val="30"/>
          <w:szCs w:val="30"/>
          <w:u w:val="single" w:color="auto"/>
          <w:lang w:val="en-US" w:eastAsia="zh-CN"/>
        </w:rPr>
        <w:t xml:space="preserve">       </w:t>
      </w:r>
      <w:r>
        <w:rPr>
          <w:rFonts w:ascii="仿宋" w:hAnsi="仿宋" w:eastAsia="仿宋" w:cs="仿宋"/>
          <w:spacing w:val="-2"/>
          <w:sz w:val="30"/>
          <w:szCs w:val="30"/>
          <w:u w:val="single" w:color="auto"/>
        </w:rPr>
        <w:t xml:space="preserve">   </w:t>
      </w:r>
      <w:r>
        <w:rPr>
          <w:rFonts w:ascii="仿宋" w:hAnsi="仿宋" w:eastAsia="仿宋" w:cs="仿宋"/>
          <w:spacing w:val="-51"/>
          <w:sz w:val="30"/>
          <w:szCs w:val="30"/>
        </w:rPr>
        <w:t>）；</w:t>
      </w:r>
    </w:p>
    <w:p w14:paraId="14F85BAA">
      <w:pPr>
        <w:pStyle w:val="3"/>
        <w:keepNext w:val="0"/>
        <w:keepLines w:val="0"/>
        <w:pageBreakBefore w:val="0"/>
        <w:widowControl w:val="0"/>
        <w:kinsoku/>
        <w:wordWrap w:val="0"/>
        <w:overflowPunct/>
        <w:topLinePunct/>
        <w:autoSpaceDE/>
        <w:autoSpaceDN/>
        <w:bidi w:val="0"/>
        <w:adjustRightInd w:val="0"/>
        <w:snapToGrid w:val="0"/>
        <w:spacing w:line="576" w:lineRule="exact"/>
        <w:ind w:right="0" w:firstLine="616" w:firstLineChars="200"/>
        <w:jc w:val="both"/>
        <w:textAlignment w:val="baseline"/>
        <w:rPr>
          <w:rFonts w:hint="default" w:ascii="仿宋" w:hAnsi="仿宋" w:eastAsia="仿宋" w:cs="仿宋"/>
          <w:spacing w:val="4"/>
          <w:sz w:val="30"/>
          <w:szCs w:val="30"/>
          <w:lang w:val="en-US" w:eastAsia="zh-CN"/>
        </w:rPr>
      </w:pPr>
      <w:r>
        <w:rPr>
          <w:rFonts w:hint="eastAsia" w:ascii="仿宋" w:hAnsi="仿宋" w:eastAsia="仿宋" w:cs="仿宋"/>
          <w:b w:val="0"/>
          <w:bCs w:val="0"/>
          <w:spacing w:val="4"/>
          <w:sz w:val="30"/>
          <w:szCs w:val="30"/>
          <w:lang w:eastAsia="zh-CN"/>
        </w:rPr>
        <w:t>（</w:t>
      </w:r>
      <w:r>
        <w:rPr>
          <w:rFonts w:hint="eastAsia" w:ascii="仿宋" w:hAnsi="仿宋" w:eastAsia="仿宋" w:cs="仿宋"/>
          <w:b w:val="0"/>
          <w:bCs w:val="0"/>
          <w:spacing w:val="4"/>
          <w:sz w:val="30"/>
          <w:szCs w:val="30"/>
        </w:rPr>
        <w:t>2）</w:t>
      </w:r>
      <w:r>
        <w:rPr>
          <w:rFonts w:hint="eastAsia" w:ascii="仿宋" w:hAnsi="仿宋" w:eastAsia="仿宋" w:cs="仿宋"/>
          <w:spacing w:val="4"/>
          <w:sz w:val="30"/>
          <w:szCs w:val="30"/>
        </w:rPr>
        <w:t>乙方完成本项目所有功能开发实施并通过业务测试正常运行后，向甲方提交书面付款申请并经甲方审核同意后，甲方在</w:t>
      </w:r>
      <w:r>
        <w:rPr>
          <w:rFonts w:hint="eastAsia" w:ascii="仿宋" w:hAnsi="仿宋" w:eastAsia="仿宋" w:cs="仿宋"/>
          <w:spacing w:val="4"/>
          <w:sz w:val="30"/>
          <w:szCs w:val="30"/>
          <w:u w:val="single"/>
        </w:rPr>
        <w:t>25</w:t>
      </w:r>
      <w:r>
        <w:rPr>
          <w:rFonts w:hint="eastAsia" w:ascii="仿宋" w:hAnsi="仿宋" w:eastAsia="仿宋" w:cs="仿宋"/>
          <w:spacing w:val="4"/>
          <w:sz w:val="30"/>
          <w:szCs w:val="30"/>
        </w:rPr>
        <w:t>个工作日内向乙方支付</w:t>
      </w:r>
      <w:r>
        <w:rPr>
          <w:rFonts w:hint="eastAsia" w:ascii="仿宋" w:hAnsi="仿宋" w:eastAsia="仿宋" w:cs="仿宋"/>
          <w:spacing w:val="4"/>
          <w:sz w:val="30"/>
          <w:szCs w:val="30"/>
          <w:lang w:val="en-US" w:eastAsia="zh-CN"/>
        </w:rPr>
        <w:t>至</w:t>
      </w:r>
      <w:r>
        <w:rPr>
          <w:rFonts w:hint="eastAsia" w:ascii="仿宋" w:hAnsi="仿宋" w:eastAsia="仿宋" w:cs="仿宋"/>
          <w:spacing w:val="4"/>
          <w:sz w:val="30"/>
          <w:szCs w:val="30"/>
        </w:rPr>
        <w:t>本合同总金额（含税）的60%，即</w:t>
      </w:r>
      <w:r>
        <w:rPr>
          <w:rFonts w:hint="eastAsia" w:ascii="仿宋" w:hAnsi="仿宋" w:eastAsia="仿宋" w:cs="仿宋"/>
          <w:spacing w:val="4"/>
          <w:sz w:val="30"/>
          <w:szCs w:val="30"/>
          <w:u w:val="single"/>
          <w:lang w:val="en-US" w:eastAsia="en-US"/>
        </w:rPr>
        <w:t xml:space="preserve">      </w:t>
      </w:r>
      <w:r>
        <w:rPr>
          <w:rFonts w:hint="eastAsia" w:ascii="仿宋" w:hAnsi="仿宋" w:eastAsia="仿宋" w:cs="仿宋"/>
          <w:spacing w:val="4"/>
          <w:sz w:val="30"/>
          <w:szCs w:val="30"/>
          <w:u w:val="single"/>
          <w:lang w:val="en-US" w:eastAsia="zh-CN"/>
        </w:rPr>
        <w:t xml:space="preserve"> </w:t>
      </w:r>
      <w:r>
        <w:rPr>
          <w:rFonts w:hint="eastAsia" w:ascii="仿宋" w:hAnsi="仿宋" w:eastAsia="仿宋" w:cs="仿宋"/>
          <w:spacing w:val="4"/>
          <w:sz w:val="30"/>
          <w:szCs w:val="30"/>
          <w:u w:val="single"/>
          <w:lang w:val="en-US" w:eastAsia="en-US"/>
        </w:rPr>
        <w:t xml:space="preserve">    </w:t>
      </w:r>
      <w:r>
        <w:rPr>
          <w:rFonts w:hint="eastAsia" w:ascii="仿宋" w:hAnsi="仿宋" w:eastAsia="仿宋" w:cs="仿宋"/>
          <w:spacing w:val="4"/>
          <w:sz w:val="30"/>
          <w:szCs w:val="30"/>
          <w:lang w:val="en-US" w:eastAsia="en-US"/>
        </w:rPr>
        <w:t xml:space="preserve"> </w:t>
      </w:r>
      <w:r>
        <w:rPr>
          <w:rFonts w:hint="eastAsia" w:ascii="仿宋" w:hAnsi="仿宋" w:eastAsia="仿宋" w:cs="仿宋"/>
          <w:spacing w:val="4"/>
          <w:sz w:val="30"/>
          <w:szCs w:val="30"/>
        </w:rPr>
        <w:t>（大写人民币:</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w:t>
      </w:r>
      <w:r>
        <w:rPr>
          <w:rFonts w:hint="eastAsia" w:ascii="仿宋" w:hAnsi="仿宋" w:eastAsia="仿宋" w:cs="仿宋"/>
          <w:spacing w:val="4"/>
          <w:sz w:val="30"/>
          <w:szCs w:val="30"/>
          <w:lang w:val="en-US" w:eastAsia="zh-CN"/>
        </w:rPr>
        <w:t>乙方延期交付成果的，每延期1日按合同总金额万分之三计收违约金，付款时扣除违约金再做支付。延迟超过30日的，甲方有权单方解除合同，乙方需无偿全额退还预付款。因乙方开发能力不足，开发成果未能达到系统开发需求的，甲方有权单方解除合同，乙方需无偿全额退还预付款。</w:t>
      </w:r>
    </w:p>
    <w:p w14:paraId="535F17E5">
      <w:pPr>
        <w:pStyle w:val="3"/>
        <w:keepNext w:val="0"/>
        <w:keepLines w:val="0"/>
        <w:pageBreakBefore w:val="0"/>
        <w:widowControl w:val="0"/>
        <w:kinsoku/>
        <w:wordWrap w:val="0"/>
        <w:overflowPunct/>
        <w:topLinePunct/>
        <w:autoSpaceDE/>
        <w:autoSpaceDN/>
        <w:bidi w:val="0"/>
        <w:adjustRightInd w:val="0"/>
        <w:snapToGrid w:val="0"/>
        <w:spacing w:line="576" w:lineRule="exact"/>
        <w:ind w:right="0" w:firstLine="592" w:firstLineChars="200"/>
        <w:jc w:val="both"/>
        <w:textAlignment w:val="baseline"/>
        <w:rPr>
          <w:rFonts w:ascii="仿宋" w:hAnsi="仿宋" w:eastAsia="仿宋" w:cs="仿宋"/>
          <w:sz w:val="30"/>
          <w:szCs w:val="30"/>
        </w:rPr>
      </w:pPr>
      <w:r>
        <w:rPr>
          <w:rFonts w:ascii="仿宋" w:hAnsi="仿宋" w:eastAsia="仿宋" w:cs="仿宋"/>
          <w:spacing w:val="-2"/>
          <w:sz w:val="30"/>
          <w:szCs w:val="30"/>
        </w:rPr>
        <w:t>（3）项目交付完成，上线试运行满 90 天，经甲方</w:t>
      </w:r>
      <w:r>
        <w:rPr>
          <w:rFonts w:hint="default" w:ascii="仿宋" w:hAnsi="仿宋" w:eastAsia="仿宋" w:cs="仿宋"/>
          <w:spacing w:val="-2"/>
          <w:sz w:val="30"/>
          <w:szCs w:val="30"/>
          <w:lang w:val="en-US" w:eastAsia="zh-CN"/>
        </w:rPr>
        <w:t>书面</w:t>
      </w:r>
      <w:r>
        <w:rPr>
          <w:rFonts w:ascii="仿宋" w:hAnsi="仿宋" w:eastAsia="仿宋" w:cs="仿宋"/>
          <w:spacing w:val="-2"/>
          <w:sz w:val="30"/>
          <w:szCs w:val="30"/>
        </w:rPr>
        <w:t>验收合格</w:t>
      </w:r>
      <w:r>
        <w:rPr>
          <w:rFonts w:hint="eastAsia" w:ascii="仿宋" w:hAnsi="仿宋" w:eastAsia="仿宋" w:cs="仿宋"/>
          <w:spacing w:val="-2"/>
          <w:sz w:val="30"/>
          <w:szCs w:val="30"/>
          <w:lang w:eastAsia="zh-CN"/>
        </w:rPr>
        <w:t>，</w:t>
      </w:r>
      <w:r>
        <w:rPr>
          <w:rFonts w:ascii="仿宋" w:hAnsi="仿宋" w:eastAsia="仿宋" w:cs="仿宋"/>
          <w:spacing w:val="-2"/>
          <w:sz w:val="30"/>
          <w:szCs w:val="30"/>
        </w:rPr>
        <w:t>乙</w:t>
      </w:r>
      <w:r>
        <w:rPr>
          <w:rFonts w:ascii="仿宋" w:hAnsi="仿宋" w:eastAsia="仿宋" w:cs="仿宋"/>
          <w:sz w:val="30"/>
          <w:szCs w:val="30"/>
        </w:rPr>
        <w:t>方提交书面付款申请</w:t>
      </w:r>
      <w:r>
        <w:rPr>
          <w:rFonts w:hint="eastAsia" w:ascii="仿宋" w:hAnsi="仿宋" w:eastAsia="仿宋" w:cs="仿宋"/>
          <w:sz w:val="30"/>
          <w:szCs w:val="30"/>
          <w:lang w:val="en-US" w:eastAsia="zh-CN"/>
        </w:rPr>
        <w:t>并</w:t>
      </w:r>
      <w:r>
        <w:rPr>
          <w:rFonts w:ascii="仿宋" w:hAnsi="仿宋" w:eastAsia="仿宋" w:cs="仿宋"/>
          <w:sz w:val="30"/>
          <w:szCs w:val="30"/>
        </w:rPr>
        <w:t>经甲方审核同意后，</w:t>
      </w:r>
      <w:r>
        <w:rPr>
          <w:rFonts w:ascii="仿宋" w:hAnsi="仿宋" w:eastAsia="仿宋" w:cs="仿宋"/>
          <w:spacing w:val="-5"/>
          <w:sz w:val="30"/>
          <w:szCs w:val="30"/>
        </w:rPr>
        <w:t>甲方</w:t>
      </w:r>
      <w:r>
        <w:rPr>
          <w:rFonts w:ascii="仿宋" w:hAnsi="仿宋" w:eastAsia="仿宋" w:cs="仿宋"/>
          <w:spacing w:val="-2"/>
          <w:sz w:val="30"/>
          <w:szCs w:val="30"/>
        </w:rPr>
        <w:t>在</w:t>
      </w:r>
      <w:r>
        <w:rPr>
          <w:rFonts w:ascii="仿宋" w:hAnsi="仿宋" w:eastAsia="仿宋" w:cs="仿宋"/>
          <w:sz w:val="30"/>
          <w:szCs w:val="30"/>
          <w:u w:val="single" w:color="auto"/>
        </w:rPr>
        <w:t>25</w:t>
      </w:r>
      <w:r>
        <w:rPr>
          <w:rFonts w:ascii="仿宋" w:hAnsi="仿宋" w:eastAsia="仿宋" w:cs="仿宋"/>
          <w:sz w:val="30"/>
          <w:szCs w:val="30"/>
        </w:rPr>
        <w:t>个工作日内向乙方支付</w:t>
      </w:r>
      <w:r>
        <w:rPr>
          <w:rFonts w:hint="eastAsia" w:ascii="仿宋" w:hAnsi="仿宋" w:eastAsia="仿宋" w:cs="仿宋"/>
          <w:sz w:val="30"/>
          <w:szCs w:val="30"/>
          <w:lang w:val="en-US" w:eastAsia="zh-CN"/>
        </w:rPr>
        <w:t>至</w:t>
      </w:r>
      <w:r>
        <w:rPr>
          <w:rFonts w:ascii="仿宋" w:hAnsi="仿宋" w:eastAsia="仿宋" w:cs="仿宋"/>
          <w:sz w:val="30"/>
          <w:szCs w:val="30"/>
        </w:rPr>
        <w:t>本合同总金额(含税)的</w:t>
      </w:r>
      <w:r>
        <w:rPr>
          <w:rFonts w:hint="eastAsia" w:ascii="仿宋" w:hAnsi="仿宋" w:eastAsia="仿宋" w:cs="仿宋"/>
          <w:sz w:val="30"/>
          <w:szCs w:val="30"/>
          <w:lang w:val="en-US" w:eastAsia="zh-CN"/>
        </w:rPr>
        <w:t>9</w:t>
      </w:r>
      <w:r>
        <w:rPr>
          <w:rFonts w:ascii="仿宋" w:hAnsi="仿宋" w:eastAsia="仿宋" w:cs="仿宋"/>
          <w:sz w:val="30"/>
          <w:szCs w:val="30"/>
        </w:rPr>
        <w:t>0%</w:t>
      </w:r>
      <w:r>
        <w:rPr>
          <w:rFonts w:ascii="仿宋" w:hAnsi="仿宋" w:eastAsia="仿宋" w:cs="仿宋"/>
          <w:spacing w:val="41"/>
          <w:sz w:val="30"/>
          <w:szCs w:val="30"/>
        </w:rPr>
        <w:t xml:space="preserve"> </w:t>
      </w:r>
      <w:r>
        <w:rPr>
          <w:rFonts w:ascii="仿宋" w:hAnsi="仿宋" w:eastAsia="仿宋" w:cs="仿宋"/>
          <w:sz w:val="30"/>
          <w:szCs w:val="30"/>
        </w:rPr>
        <w:t>，即</w:t>
      </w:r>
      <w:r>
        <w:rPr>
          <w:rFonts w:ascii="仿宋" w:hAnsi="仿宋" w:eastAsia="仿宋" w:cs="仿宋"/>
          <w:snapToGrid w:val="0"/>
          <w:color w:val="000000"/>
          <w:spacing w:val="9"/>
          <w:kern w:val="0"/>
          <w:sz w:val="30"/>
          <w:szCs w:val="30"/>
          <w:u w:val="single" w:color="auto"/>
          <w:lang w:val="en-US" w:eastAsia="en-US" w:bidi="ar-SA"/>
        </w:rPr>
        <w:t xml:space="preserve">          </w:t>
      </w:r>
      <w:r>
        <w:rPr>
          <w:rFonts w:hint="eastAsia" w:ascii="仿宋" w:hAnsi="仿宋" w:eastAsia="仿宋" w:cs="仿宋"/>
          <w:snapToGrid w:val="0"/>
          <w:color w:val="000000"/>
          <w:spacing w:val="9"/>
          <w:kern w:val="0"/>
          <w:sz w:val="30"/>
          <w:szCs w:val="30"/>
          <w:u w:val="single" w:color="auto"/>
          <w:lang w:val="en-US" w:eastAsia="zh-CN" w:bidi="ar-SA"/>
        </w:rPr>
        <w:t xml:space="preserve">    </w:t>
      </w:r>
      <w:r>
        <w:rPr>
          <w:rFonts w:ascii="仿宋" w:hAnsi="仿宋" w:eastAsia="仿宋" w:cs="仿宋"/>
          <w:snapToGrid w:val="0"/>
          <w:color w:val="000000"/>
          <w:spacing w:val="9"/>
          <w:kern w:val="0"/>
          <w:sz w:val="30"/>
          <w:szCs w:val="30"/>
          <w:u w:val="single" w:color="auto"/>
          <w:lang w:val="en-US" w:eastAsia="en-US" w:bidi="ar-SA"/>
        </w:rPr>
        <w:t xml:space="preserve">     </w:t>
      </w:r>
      <w:r>
        <w:rPr>
          <w:rFonts w:ascii="仿宋" w:hAnsi="仿宋" w:eastAsia="仿宋" w:cs="仿宋"/>
          <w:sz w:val="30"/>
          <w:szCs w:val="30"/>
        </w:rPr>
        <w:t>（大写人民币：</w:t>
      </w:r>
      <w:r>
        <w:rPr>
          <w:rFonts w:ascii="仿宋" w:hAnsi="仿宋" w:eastAsia="仿宋" w:cs="仿宋"/>
          <w:sz w:val="30"/>
          <w:szCs w:val="30"/>
          <w:u w:val="single" w:color="auto"/>
        </w:rPr>
        <w:t xml:space="preserve">          </w:t>
      </w:r>
      <w:r>
        <w:rPr>
          <w:rFonts w:ascii="仿宋" w:hAnsi="仿宋" w:eastAsia="仿宋" w:cs="仿宋"/>
          <w:sz w:val="30"/>
          <w:szCs w:val="30"/>
          <w:u w:val="single" w:color="auto"/>
        </w:rPr>
        <w:tab/>
      </w:r>
      <w:r>
        <w:rPr>
          <w:rFonts w:ascii="仿宋" w:hAnsi="仿宋" w:eastAsia="仿宋" w:cs="仿宋"/>
          <w:spacing w:val="-107"/>
          <w:sz w:val="30"/>
          <w:szCs w:val="30"/>
        </w:rPr>
        <w:t xml:space="preserve"> </w:t>
      </w:r>
      <w:r>
        <w:rPr>
          <w:rFonts w:ascii="仿宋" w:hAnsi="仿宋" w:eastAsia="仿宋" w:cs="仿宋"/>
          <w:spacing w:val="-2"/>
          <w:sz w:val="30"/>
          <w:szCs w:val="30"/>
        </w:rPr>
        <w:t>);</w:t>
      </w:r>
      <w:r>
        <w:rPr>
          <w:rFonts w:hint="eastAsia" w:ascii="仿宋" w:hAnsi="仿宋" w:eastAsia="仿宋" w:cs="仿宋"/>
          <w:spacing w:val="-2"/>
          <w:sz w:val="30"/>
          <w:szCs w:val="30"/>
        </w:rPr>
        <w:t>乙方延期交付成果的，每延期1日按合同总金额万分之</w:t>
      </w:r>
      <w:r>
        <w:rPr>
          <w:rFonts w:hint="eastAsia" w:ascii="仿宋" w:hAnsi="仿宋" w:eastAsia="仿宋" w:cs="仿宋"/>
          <w:spacing w:val="-2"/>
          <w:sz w:val="30"/>
          <w:szCs w:val="30"/>
          <w:lang w:val="en-US" w:eastAsia="zh-CN"/>
        </w:rPr>
        <w:t>三</w:t>
      </w:r>
      <w:r>
        <w:rPr>
          <w:rFonts w:hint="eastAsia" w:ascii="仿宋" w:hAnsi="仿宋" w:eastAsia="仿宋" w:cs="仿宋"/>
          <w:spacing w:val="-2"/>
          <w:sz w:val="30"/>
          <w:szCs w:val="30"/>
        </w:rPr>
        <w:t>计收违约金，付款时扣除违约金再做支付。延迟超过30日的，甲方有权单方解除合同，乙方需无偿全额退还</w:t>
      </w:r>
      <w:r>
        <w:rPr>
          <w:rFonts w:hint="eastAsia" w:ascii="仿宋" w:hAnsi="仿宋" w:eastAsia="仿宋" w:cs="仿宋"/>
          <w:spacing w:val="-2"/>
          <w:sz w:val="30"/>
          <w:szCs w:val="30"/>
          <w:lang w:val="en-US" w:eastAsia="zh-CN"/>
        </w:rPr>
        <w:t>前期已支付款项</w:t>
      </w:r>
      <w:r>
        <w:rPr>
          <w:rFonts w:hint="eastAsia" w:ascii="仿宋" w:hAnsi="仿宋" w:eastAsia="仿宋" w:cs="仿宋"/>
          <w:spacing w:val="-2"/>
          <w:sz w:val="30"/>
          <w:szCs w:val="30"/>
        </w:rPr>
        <w:t>。</w:t>
      </w:r>
    </w:p>
    <w:p w14:paraId="1103EB91">
      <w:pPr>
        <w:keepNext w:val="0"/>
        <w:keepLines w:val="0"/>
        <w:pageBreakBefore w:val="0"/>
        <w:widowControl w:val="0"/>
        <w:kinsoku/>
        <w:wordWrap w:val="0"/>
        <w:overflowPunct/>
        <w:topLinePunct/>
        <w:autoSpaceDE/>
        <w:autoSpaceDN/>
        <w:bidi w:val="0"/>
        <w:adjustRightInd w:val="0"/>
        <w:snapToGrid w:val="0"/>
        <w:spacing w:line="576" w:lineRule="exact"/>
        <w:ind w:right="0" w:firstLine="600" w:firstLineChars="200"/>
        <w:jc w:val="both"/>
        <w:textAlignment w:val="baseline"/>
        <w:rPr>
          <w:rFonts w:ascii="仿宋" w:hAnsi="仿宋" w:eastAsia="仿宋" w:cs="仿宋"/>
          <w:snapToGrid w:val="0"/>
          <w:color w:val="000000"/>
          <w:spacing w:val="-6"/>
          <w:kern w:val="0"/>
          <w:sz w:val="30"/>
          <w:szCs w:val="30"/>
          <w:lang w:val="en-US" w:eastAsia="en-US" w:bidi="ar-SA"/>
        </w:rPr>
      </w:pPr>
      <w:r>
        <w:rPr>
          <w:rFonts w:ascii="仿宋" w:hAnsi="仿宋" w:eastAsia="仿宋" w:cs="仿宋"/>
          <w:spacing w:val="0"/>
          <w:sz w:val="30"/>
          <w:szCs w:val="30"/>
          <w:u w:val="none" w:color="auto"/>
        </w:rPr>
        <w:t>（4）自项目竣工验收贰年</w:t>
      </w:r>
      <w:r>
        <w:rPr>
          <w:rFonts w:hint="default" w:ascii="仿宋" w:hAnsi="仿宋" w:eastAsia="仿宋" w:cs="仿宋"/>
          <w:spacing w:val="0"/>
          <w:sz w:val="30"/>
          <w:szCs w:val="30"/>
          <w:u w:val="none" w:color="auto"/>
          <w:lang w:val="en-US" w:eastAsia="en-US"/>
        </w:rPr>
        <w:t>之日起</w:t>
      </w:r>
      <w:r>
        <w:rPr>
          <w:rFonts w:ascii="仿宋" w:hAnsi="仿宋" w:eastAsia="仿宋" w:cs="仿宋"/>
          <w:spacing w:val="0"/>
          <w:sz w:val="30"/>
          <w:szCs w:val="30"/>
          <w:u w:val="none" w:color="auto"/>
        </w:rPr>
        <w:t>30个工作日内，经甲方组织质量</w:t>
      </w:r>
      <w:r>
        <w:rPr>
          <w:rFonts w:ascii="仿宋" w:hAnsi="仿宋" w:eastAsia="仿宋" w:cs="仿宋"/>
          <w:spacing w:val="-3"/>
          <w:sz w:val="30"/>
          <w:szCs w:val="30"/>
        </w:rPr>
        <w:t>验收合格，乙方提交书面付款申请并经甲方审核同意后</w:t>
      </w:r>
      <w:r>
        <w:rPr>
          <w:rFonts w:ascii="仿宋" w:hAnsi="仿宋" w:eastAsia="仿宋" w:cs="仿宋"/>
          <w:spacing w:val="-3"/>
          <w:sz w:val="30"/>
          <w:szCs w:val="30"/>
          <w:u w:val="single" w:color="auto"/>
        </w:rPr>
        <w:t>25</w:t>
      </w:r>
      <w:r>
        <w:rPr>
          <w:rFonts w:ascii="仿宋" w:hAnsi="仿宋" w:eastAsia="仿宋" w:cs="仿宋"/>
          <w:spacing w:val="-3"/>
          <w:sz w:val="30"/>
          <w:szCs w:val="30"/>
        </w:rPr>
        <w:t>个工作</w:t>
      </w:r>
      <w:r>
        <w:rPr>
          <w:rFonts w:ascii="仿宋" w:hAnsi="仿宋" w:eastAsia="仿宋" w:cs="仿宋"/>
          <w:spacing w:val="-1"/>
          <w:sz w:val="30"/>
          <w:szCs w:val="30"/>
        </w:rPr>
        <w:t>日内，甲方向乙方支付</w:t>
      </w:r>
      <w:r>
        <w:rPr>
          <w:rFonts w:hint="eastAsia" w:ascii="仿宋" w:hAnsi="仿宋" w:eastAsia="仿宋" w:cs="仿宋"/>
          <w:spacing w:val="-1"/>
          <w:sz w:val="30"/>
          <w:szCs w:val="30"/>
          <w:lang w:val="en-US" w:eastAsia="zh-CN"/>
        </w:rPr>
        <w:t>至</w:t>
      </w:r>
      <w:r>
        <w:rPr>
          <w:rFonts w:ascii="仿宋" w:hAnsi="仿宋" w:eastAsia="仿宋" w:cs="仿宋"/>
          <w:spacing w:val="-1"/>
          <w:sz w:val="30"/>
          <w:szCs w:val="30"/>
        </w:rPr>
        <w:t>本合同总金额或最终结算总价</w:t>
      </w:r>
      <w:r>
        <w:rPr>
          <w:rFonts w:hint="eastAsia" w:ascii="仿宋" w:hAnsi="仿宋" w:eastAsia="仿宋" w:cs="仿宋"/>
          <w:spacing w:val="-1"/>
          <w:sz w:val="30"/>
          <w:szCs w:val="30"/>
          <w:lang w:val="en-US" w:eastAsia="zh-CN"/>
        </w:rPr>
        <w:t>的100%</w:t>
      </w:r>
      <w:r>
        <w:rPr>
          <w:rFonts w:hint="eastAsia" w:ascii="仿宋" w:hAnsi="仿宋" w:eastAsia="仿宋" w:cs="仿宋"/>
          <w:spacing w:val="-1"/>
          <w:sz w:val="30"/>
          <w:szCs w:val="30"/>
          <w:lang w:eastAsia="zh-CN"/>
        </w:rPr>
        <w:t>，</w:t>
      </w:r>
      <w:r>
        <w:rPr>
          <w:rFonts w:hint="eastAsia" w:ascii="仿宋" w:hAnsi="仿宋" w:eastAsia="仿宋" w:cs="仿宋"/>
          <w:spacing w:val="-1"/>
          <w:sz w:val="30"/>
          <w:szCs w:val="30"/>
          <w:lang w:val="en-US" w:eastAsia="zh-CN"/>
        </w:rPr>
        <w:t>以二者孰低者为准</w:t>
      </w:r>
      <w:r>
        <w:rPr>
          <w:rFonts w:ascii="仿宋" w:hAnsi="仿宋" w:eastAsia="仿宋" w:cs="仿宋"/>
          <w:snapToGrid w:val="0"/>
          <w:color w:val="000000"/>
          <w:spacing w:val="-6"/>
          <w:kern w:val="0"/>
          <w:sz w:val="30"/>
          <w:szCs w:val="30"/>
          <w:lang w:val="en-US" w:eastAsia="en-US" w:bidi="ar-SA"/>
        </w:rPr>
        <w:t>，即</w:t>
      </w:r>
      <w:r>
        <w:rPr>
          <w:rFonts w:ascii="仿宋" w:hAnsi="仿宋" w:eastAsia="仿宋" w:cs="仿宋"/>
          <w:snapToGrid w:val="0"/>
          <w:color w:val="000000"/>
          <w:spacing w:val="-6"/>
          <w:kern w:val="0"/>
          <w:sz w:val="30"/>
          <w:szCs w:val="30"/>
          <w:u w:val="single"/>
          <w:lang w:val="en-US" w:eastAsia="en-US" w:bidi="ar-SA"/>
        </w:rPr>
        <w:t xml:space="preserve">         （</w:t>
      </w:r>
      <w:r>
        <w:rPr>
          <w:rFonts w:ascii="仿宋" w:hAnsi="仿宋" w:eastAsia="仿宋" w:cs="仿宋"/>
          <w:snapToGrid w:val="0"/>
          <w:color w:val="000000"/>
          <w:spacing w:val="-6"/>
          <w:kern w:val="0"/>
          <w:sz w:val="30"/>
          <w:szCs w:val="30"/>
          <w:lang w:val="en-US" w:eastAsia="en-US" w:bidi="ar-SA"/>
        </w:rPr>
        <w:t>大写人民币：</w:t>
      </w:r>
      <w:r>
        <w:rPr>
          <w:rFonts w:ascii="仿宋" w:hAnsi="仿宋" w:eastAsia="仿宋" w:cs="仿宋"/>
          <w:snapToGrid w:val="0"/>
          <w:color w:val="000000"/>
          <w:spacing w:val="-6"/>
          <w:kern w:val="0"/>
          <w:sz w:val="30"/>
          <w:szCs w:val="30"/>
          <w:u w:val="single"/>
          <w:lang w:val="en-US" w:eastAsia="en-US" w:bidi="ar-SA"/>
        </w:rPr>
        <w:t xml:space="preserve">        </w:t>
      </w:r>
      <w:r>
        <w:rPr>
          <w:rFonts w:ascii="仿宋" w:hAnsi="仿宋" w:eastAsia="仿宋" w:cs="仿宋"/>
          <w:snapToGrid w:val="0"/>
          <w:color w:val="000000"/>
          <w:spacing w:val="-6"/>
          <w:kern w:val="0"/>
          <w:sz w:val="30"/>
          <w:szCs w:val="30"/>
          <w:lang w:val="en-US" w:eastAsia="en-US" w:bidi="ar-SA"/>
        </w:rPr>
        <w:t>）。</w:t>
      </w:r>
    </w:p>
    <w:p w14:paraId="65C75A1F">
      <w:pPr>
        <w:keepNext w:val="0"/>
        <w:keepLines w:val="0"/>
        <w:pageBreakBefore w:val="0"/>
        <w:widowControl w:val="0"/>
        <w:kinsoku/>
        <w:wordWrap w:val="0"/>
        <w:overflowPunct/>
        <w:topLinePunct/>
        <w:autoSpaceDE/>
        <w:autoSpaceDN/>
        <w:bidi w:val="0"/>
        <w:adjustRightInd w:val="0"/>
        <w:snapToGrid w:val="0"/>
        <w:spacing w:line="576" w:lineRule="exact"/>
        <w:ind w:firstLine="576" w:firstLineChars="200"/>
        <w:jc w:val="both"/>
        <w:textAlignment w:val="baseline"/>
        <w:rPr>
          <w:rFonts w:ascii="仿宋" w:hAnsi="仿宋" w:eastAsia="仿宋" w:cs="仿宋"/>
          <w:snapToGrid w:val="0"/>
          <w:color w:val="000000"/>
          <w:spacing w:val="-6"/>
          <w:kern w:val="0"/>
          <w:sz w:val="30"/>
          <w:szCs w:val="30"/>
          <w:lang w:val="en-US" w:eastAsia="en-US" w:bidi="ar-SA"/>
        </w:rPr>
      </w:pPr>
      <w:r>
        <w:rPr>
          <w:rFonts w:ascii="仿宋" w:hAnsi="仿宋" w:eastAsia="仿宋" w:cs="仿宋"/>
          <w:spacing w:val="-6"/>
          <w:sz w:val="30"/>
          <w:szCs w:val="30"/>
          <w:lang w:val="en-US" w:eastAsia="en-US"/>
        </w:rPr>
        <w:t>（5）</w:t>
      </w:r>
      <w:r>
        <w:rPr>
          <w:rFonts w:ascii="仿宋" w:hAnsi="仿宋" w:eastAsia="仿宋" w:cs="仿宋"/>
          <w:snapToGrid w:val="0"/>
          <w:color w:val="000000"/>
          <w:spacing w:val="-6"/>
          <w:kern w:val="0"/>
          <w:sz w:val="30"/>
          <w:szCs w:val="30"/>
          <w:lang w:val="en-US" w:eastAsia="en-US" w:bidi="ar-SA"/>
        </w:rPr>
        <w:t>甲方支付每一笔款项前，乙方应开具</w:t>
      </w:r>
      <w:r>
        <w:rPr>
          <w:rFonts w:hint="default" w:ascii="仿宋" w:hAnsi="仿宋" w:eastAsia="仿宋" w:cs="仿宋"/>
          <w:snapToGrid w:val="0"/>
          <w:color w:val="000000"/>
          <w:spacing w:val="-6"/>
          <w:kern w:val="0"/>
          <w:sz w:val="30"/>
          <w:szCs w:val="30"/>
          <w:lang w:val="en-US" w:eastAsia="en-US" w:bidi="ar-SA"/>
        </w:rPr>
        <w:t>等额</w:t>
      </w:r>
      <w:r>
        <w:rPr>
          <w:rFonts w:ascii="仿宋" w:hAnsi="仿宋" w:eastAsia="仿宋" w:cs="仿宋"/>
          <w:snapToGrid w:val="0"/>
          <w:color w:val="000000"/>
          <w:spacing w:val="-6"/>
          <w:kern w:val="0"/>
          <w:sz w:val="30"/>
          <w:szCs w:val="30"/>
          <w:lang w:val="en-US" w:eastAsia="en-US" w:bidi="ar-SA"/>
        </w:rPr>
        <w:t>合法有效的增值税专用发票，否则甲方有权拒绝付款，由此造成的损失由乙方承担</w:t>
      </w:r>
      <w:r>
        <w:rPr>
          <w:rFonts w:hint="eastAsia" w:ascii="仿宋" w:hAnsi="仿宋" w:eastAsia="仿宋" w:cs="仿宋"/>
          <w:snapToGrid w:val="0"/>
          <w:color w:val="000000"/>
          <w:spacing w:val="-6"/>
          <w:kern w:val="0"/>
          <w:sz w:val="30"/>
          <w:szCs w:val="30"/>
          <w:lang w:val="en-US" w:eastAsia="zh-CN" w:bidi="ar-SA"/>
        </w:rPr>
        <w:t>，且甲方无需承担迟延付款的违约责任</w:t>
      </w:r>
      <w:r>
        <w:rPr>
          <w:rFonts w:ascii="仿宋" w:hAnsi="仿宋" w:eastAsia="仿宋" w:cs="仿宋"/>
          <w:snapToGrid w:val="0"/>
          <w:color w:val="000000"/>
          <w:spacing w:val="-6"/>
          <w:kern w:val="0"/>
          <w:sz w:val="30"/>
          <w:szCs w:val="30"/>
          <w:lang w:val="en-US" w:eastAsia="en-US" w:bidi="ar-SA"/>
        </w:rPr>
        <w:t>。</w:t>
      </w:r>
    </w:p>
    <w:p w14:paraId="3C6213AC">
      <w:pPr>
        <w:keepNext w:val="0"/>
        <w:keepLines w:val="0"/>
        <w:pageBreakBefore w:val="0"/>
        <w:widowControl w:val="0"/>
        <w:kinsoku/>
        <w:wordWrap w:val="0"/>
        <w:overflowPunct/>
        <w:topLinePunct/>
        <w:autoSpaceDE/>
        <w:autoSpaceDN/>
        <w:bidi w:val="0"/>
        <w:adjustRightInd w:val="0"/>
        <w:snapToGrid w:val="0"/>
        <w:spacing w:line="576" w:lineRule="exact"/>
        <w:ind w:right="0" w:firstLine="576" w:firstLineChars="200"/>
        <w:jc w:val="both"/>
        <w:textAlignment w:val="baseline"/>
        <w:rPr>
          <w:rFonts w:ascii="仿宋" w:hAnsi="仿宋" w:eastAsia="仿宋" w:cs="仿宋"/>
          <w:spacing w:val="1"/>
          <w:sz w:val="30"/>
          <w:szCs w:val="30"/>
        </w:rPr>
      </w:pPr>
      <w:r>
        <w:rPr>
          <w:rFonts w:ascii="仿宋" w:hAnsi="仿宋" w:eastAsia="仿宋" w:cs="仿宋"/>
          <w:spacing w:val="-6"/>
          <w:sz w:val="30"/>
          <w:szCs w:val="30"/>
        </w:rPr>
        <w:t>3</w:t>
      </w:r>
      <w:r>
        <w:rPr>
          <w:rFonts w:hint="eastAsia" w:ascii="仿宋" w:hAnsi="仿宋" w:eastAsia="仿宋" w:cs="仿宋"/>
          <w:spacing w:val="-6"/>
          <w:sz w:val="30"/>
          <w:szCs w:val="30"/>
          <w:lang w:val="en-US" w:eastAsia="zh-CN"/>
        </w:rPr>
        <w:t>.</w:t>
      </w:r>
      <w:r>
        <w:rPr>
          <w:rFonts w:ascii="仿宋" w:hAnsi="仿宋" w:eastAsia="仿宋" w:cs="仿宋"/>
          <w:spacing w:val="-6"/>
          <w:sz w:val="30"/>
          <w:szCs w:val="30"/>
        </w:rPr>
        <w:t>合同甲方、乙方因执行本合同所发生的银行费用及与支付有关</w:t>
      </w:r>
      <w:r>
        <w:rPr>
          <w:rFonts w:ascii="仿宋" w:hAnsi="仿宋" w:eastAsia="仿宋" w:cs="仿宋"/>
          <w:spacing w:val="1"/>
          <w:sz w:val="30"/>
          <w:szCs w:val="30"/>
        </w:rPr>
        <w:t>的其它费用均依照相关规定由甲方、乙方分别承担。甲乙双方应各自</w:t>
      </w:r>
      <w:r>
        <w:rPr>
          <w:rFonts w:ascii="仿宋" w:hAnsi="仿宋" w:eastAsia="仿宋" w:cs="仿宋"/>
          <w:spacing w:val="3"/>
          <w:sz w:val="30"/>
          <w:szCs w:val="30"/>
        </w:rPr>
        <w:t>承担国家有关机构根据税收征收管理相关法律法规向其征收的所有与</w:t>
      </w:r>
      <w:r>
        <w:rPr>
          <w:rFonts w:ascii="仿宋" w:hAnsi="仿宋" w:eastAsia="仿宋" w:cs="仿宋"/>
          <w:spacing w:val="-2"/>
          <w:sz w:val="30"/>
          <w:szCs w:val="30"/>
        </w:rPr>
        <w:t>本</w:t>
      </w:r>
      <w:r>
        <w:rPr>
          <w:rFonts w:ascii="仿宋" w:hAnsi="仿宋" w:eastAsia="仿宋" w:cs="仿宋"/>
          <w:spacing w:val="1"/>
          <w:sz w:val="30"/>
          <w:szCs w:val="30"/>
        </w:rPr>
        <w:t>合同执行有关的税费及相应的法律责任。</w:t>
      </w:r>
    </w:p>
    <w:p w14:paraId="406AD59E">
      <w:pPr>
        <w:keepNext w:val="0"/>
        <w:keepLines w:val="0"/>
        <w:pageBreakBefore w:val="0"/>
        <w:widowControl w:val="0"/>
        <w:kinsoku/>
        <w:wordWrap w:val="0"/>
        <w:overflowPunct/>
        <w:topLinePunct/>
        <w:autoSpaceDE/>
        <w:autoSpaceDN/>
        <w:bidi w:val="0"/>
        <w:adjustRightInd w:val="0"/>
        <w:snapToGrid w:val="0"/>
        <w:spacing w:line="576" w:lineRule="exact"/>
        <w:ind w:right="0" w:firstLine="604" w:firstLineChars="200"/>
        <w:jc w:val="both"/>
        <w:textAlignment w:val="baseline"/>
        <w:rPr>
          <w:rFonts w:ascii="仿宋" w:hAnsi="仿宋" w:eastAsia="仿宋" w:cs="仿宋"/>
          <w:spacing w:val="1"/>
          <w:sz w:val="30"/>
          <w:szCs w:val="30"/>
        </w:rPr>
      </w:pPr>
      <w:r>
        <w:rPr>
          <w:rFonts w:ascii="仿宋" w:hAnsi="仿宋" w:eastAsia="仿宋" w:cs="仿宋"/>
          <w:spacing w:val="1"/>
          <w:sz w:val="30"/>
          <w:szCs w:val="30"/>
        </w:rPr>
        <w:t>4</w:t>
      </w:r>
      <w:r>
        <w:rPr>
          <w:rFonts w:hint="eastAsia" w:ascii="仿宋" w:hAnsi="仿宋" w:eastAsia="仿宋" w:cs="仿宋"/>
          <w:spacing w:val="1"/>
          <w:sz w:val="30"/>
          <w:szCs w:val="30"/>
          <w:lang w:val="en-US" w:eastAsia="zh-CN"/>
        </w:rPr>
        <w:t>.</w:t>
      </w:r>
      <w:r>
        <w:rPr>
          <w:rFonts w:ascii="仿宋" w:hAnsi="仿宋" w:eastAsia="仿宋" w:cs="仿宋"/>
          <w:spacing w:val="1"/>
          <w:sz w:val="30"/>
          <w:szCs w:val="30"/>
        </w:rPr>
        <w:t>乙方指定的收款银行帐户</w:t>
      </w:r>
    </w:p>
    <w:p w14:paraId="688D968C">
      <w:pPr>
        <w:keepNext w:val="0"/>
        <w:keepLines w:val="0"/>
        <w:pageBreakBefore w:val="0"/>
        <w:widowControl w:val="0"/>
        <w:kinsoku/>
        <w:wordWrap w:val="0"/>
        <w:overflowPunct/>
        <w:topLinePunct/>
        <w:autoSpaceDE/>
        <w:autoSpaceDN/>
        <w:bidi w:val="0"/>
        <w:adjustRightInd w:val="0"/>
        <w:snapToGrid w:val="0"/>
        <w:spacing w:line="576" w:lineRule="exact"/>
        <w:ind w:right="0" w:firstLine="604" w:firstLineChars="200"/>
        <w:jc w:val="both"/>
        <w:textAlignment w:val="baseline"/>
        <w:rPr>
          <w:rFonts w:ascii="仿宋" w:hAnsi="仿宋" w:eastAsia="仿宋" w:cs="仿宋"/>
          <w:spacing w:val="1"/>
          <w:sz w:val="30"/>
          <w:szCs w:val="30"/>
        </w:rPr>
      </w:pPr>
      <w:r>
        <w:rPr>
          <w:rFonts w:ascii="仿宋" w:hAnsi="仿宋" w:eastAsia="仿宋" w:cs="仿宋"/>
          <w:spacing w:val="1"/>
          <w:sz w:val="30"/>
          <w:szCs w:val="30"/>
        </w:rPr>
        <w:t>单    位：</w:t>
      </w:r>
    </w:p>
    <w:p w14:paraId="2F1DE44C">
      <w:pPr>
        <w:keepNext w:val="0"/>
        <w:keepLines w:val="0"/>
        <w:pageBreakBefore w:val="0"/>
        <w:widowControl w:val="0"/>
        <w:kinsoku/>
        <w:wordWrap w:val="0"/>
        <w:overflowPunct/>
        <w:topLinePunct/>
        <w:autoSpaceDE/>
        <w:autoSpaceDN/>
        <w:bidi w:val="0"/>
        <w:adjustRightInd w:val="0"/>
        <w:snapToGrid w:val="0"/>
        <w:spacing w:line="576" w:lineRule="exact"/>
        <w:ind w:right="0" w:firstLine="604" w:firstLineChars="200"/>
        <w:jc w:val="both"/>
        <w:textAlignment w:val="baseline"/>
        <w:rPr>
          <w:rFonts w:ascii="仿宋" w:hAnsi="仿宋" w:eastAsia="仿宋" w:cs="仿宋"/>
          <w:spacing w:val="1"/>
          <w:sz w:val="30"/>
          <w:szCs w:val="30"/>
        </w:rPr>
      </w:pPr>
      <w:r>
        <w:rPr>
          <w:rFonts w:ascii="仿宋" w:hAnsi="仿宋" w:eastAsia="仿宋" w:cs="仿宋"/>
          <w:spacing w:val="1"/>
          <w:sz w:val="30"/>
          <w:szCs w:val="30"/>
        </w:rPr>
        <w:t>开 户 行：</w:t>
      </w:r>
    </w:p>
    <w:p w14:paraId="72100935">
      <w:pPr>
        <w:keepNext w:val="0"/>
        <w:keepLines w:val="0"/>
        <w:pageBreakBefore w:val="0"/>
        <w:widowControl w:val="0"/>
        <w:kinsoku/>
        <w:wordWrap w:val="0"/>
        <w:overflowPunct/>
        <w:topLinePunct/>
        <w:autoSpaceDE/>
        <w:autoSpaceDN/>
        <w:bidi w:val="0"/>
        <w:adjustRightInd w:val="0"/>
        <w:snapToGrid w:val="0"/>
        <w:spacing w:line="576" w:lineRule="exact"/>
        <w:ind w:right="0" w:firstLine="604" w:firstLineChars="200"/>
        <w:jc w:val="both"/>
        <w:textAlignment w:val="baseline"/>
        <w:rPr>
          <w:rFonts w:ascii="仿宋" w:hAnsi="仿宋" w:eastAsia="仿宋" w:cs="仿宋"/>
          <w:spacing w:val="1"/>
          <w:sz w:val="30"/>
          <w:szCs w:val="30"/>
        </w:rPr>
      </w:pPr>
      <w:r>
        <w:rPr>
          <w:rFonts w:ascii="仿宋" w:hAnsi="仿宋" w:eastAsia="仿宋" w:cs="仿宋"/>
          <w:spacing w:val="1"/>
          <w:sz w:val="30"/>
          <w:szCs w:val="30"/>
        </w:rPr>
        <w:t>帐    号：</w:t>
      </w:r>
    </w:p>
    <w:p w14:paraId="45167595">
      <w:pPr>
        <w:widowControl w:val="0"/>
        <w:kinsoku/>
        <w:wordWrap w:val="0"/>
        <w:topLinePunct/>
        <w:autoSpaceDE/>
        <w:autoSpaceDN/>
        <w:spacing w:before="0" w:line="576" w:lineRule="exact"/>
        <w:ind w:right="0" w:firstLine="596" w:firstLineChars="200"/>
        <w:jc w:val="both"/>
        <w:rPr>
          <w:rFonts w:ascii="仿宋" w:hAnsi="仿宋" w:eastAsia="仿宋" w:cs="仿宋"/>
          <w:spacing w:val="-1"/>
          <w:sz w:val="30"/>
          <w:szCs w:val="30"/>
        </w:rPr>
      </w:pPr>
      <w:r>
        <w:rPr>
          <w:rFonts w:ascii="仿宋" w:hAnsi="仿宋" w:eastAsia="仿宋" w:cs="仿宋"/>
          <w:spacing w:val="-1"/>
          <w:sz w:val="30"/>
          <w:szCs w:val="30"/>
        </w:rPr>
        <w:t>若乙方的开户银行和账号发生变动，乙方应在合同规定的相关付</w:t>
      </w:r>
      <w:r>
        <w:rPr>
          <w:rFonts w:ascii="仿宋" w:hAnsi="仿宋" w:eastAsia="仿宋" w:cs="仿宋"/>
          <w:spacing w:val="-3"/>
          <w:sz w:val="30"/>
          <w:szCs w:val="30"/>
        </w:rPr>
        <w:t>款期限前</w:t>
      </w:r>
      <w:r>
        <w:rPr>
          <w:rFonts w:ascii="仿宋" w:hAnsi="仿宋" w:eastAsia="仿宋" w:cs="仿宋"/>
          <w:spacing w:val="-52"/>
          <w:sz w:val="30"/>
          <w:szCs w:val="30"/>
        </w:rPr>
        <w:t xml:space="preserve"> </w:t>
      </w:r>
      <w:r>
        <w:rPr>
          <w:rFonts w:ascii="仿宋" w:hAnsi="仿宋" w:eastAsia="仿宋" w:cs="仿宋"/>
          <w:spacing w:val="-3"/>
          <w:sz w:val="30"/>
          <w:szCs w:val="30"/>
        </w:rPr>
        <w:t>20</w:t>
      </w:r>
      <w:r>
        <w:rPr>
          <w:rFonts w:ascii="仿宋" w:hAnsi="仿宋" w:eastAsia="仿宋" w:cs="仿宋"/>
          <w:spacing w:val="-55"/>
          <w:sz w:val="30"/>
          <w:szCs w:val="30"/>
        </w:rPr>
        <w:t xml:space="preserve"> </w:t>
      </w:r>
      <w:r>
        <w:rPr>
          <w:rFonts w:ascii="仿宋" w:hAnsi="仿宋" w:eastAsia="仿宋" w:cs="仿宋"/>
          <w:spacing w:val="-3"/>
          <w:sz w:val="30"/>
          <w:szCs w:val="30"/>
        </w:rPr>
        <w:t>个工作日</w:t>
      </w:r>
      <w:r>
        <w:rPr>
          <w:rFonts w:hint="eastAsia" w:ascii="仿宋" w:hAnsi="仿宋" w:eastAsia="仿宋" w:cs="仿宋"/>
          <w:spacing w:val="-3"/>
          <w:sz w:val="30"/>
          <w:szCs w:val="30"/>
          <w:lang w:val="en-US" w:eastAsia="zh-CN"/>
        </w:rPr>
        <w:t>内</w:t>
      </w:r>
      <w:r>
        <w:rPr>
          <w:rFonts w:ascii="仿宋" w:hAnsi="仿宋" w:eastAsia="仿宋" w:cs="仿宋"/>
          <w:spacing w:val="-3"/>
          <w:sz w:val="30"/>
          <w:szCs w:val="30"/>
        </w:rPr>
        <w:t>，以加盖乙方单位公章或财务专用章的书</w:t>
      </w:r>
      <w:r>
        <w:rPr>
          <w:rFonts w:ascii="仿宋" w:hAnsi="仿宋" w:eastAsia="仿宋" w:cs="仿宋"/>
          <w:spacing w:val="-1"/>
          <w:sz w:val="30"/>
          <w:szCs w:val="30"/>
        </w:rPr>
        <w:t>面文件通知甲方。因乙方通知不及时而导致的双方损失，由乙方承担。</w:t>
      </w:r>
    </w:p>
    <w:p w14:paraId="4DF81C6D">
      <w:pPr>
        <w:widowControl w:val="0"/>
        <w:kinsoku/>
        <w:wordWrap w:val="0"/>
        <w:topLinePunct/>
        <w:autoSpaceDE/>
        <w:autoSpaceDN/>
        <w:spacing w:before="0" w:line="576" w:lineRule="exact"/>
        <w:ind w:left="0" w:leftChars="0" w:right="0" w:firstLine="596" w:firstLineChars="200"/>
        <w:jc w:val="both"/>
        <w:rPr>
          <w:rFonts w:ascii="仿宋" w:hAnsi="仿宋" w:eastAsia="仿宋" w:cs="仿宋"/>
          <w:spacing w:val="-1"/>
          <w:sz w:val="30"/>
          <w:szCs w:val="30"/>
        </w:rPr>
      </w:pPr>
      <w:r>
        <w:rPr>
          <w:rFonts w:ascii="仿宋" w:hAnsi="仿宋" w:eastAsia="仿宋" w:cs="仿宋"/>
          <w:spacing w:val="-1"/>
          <w:position w:val="0"/>
          <w:sz w:val="30"/>
          <w:szCs w:val="30"/>
        </w:rPr>
        <w:t>5</w:t>
      </w:r>
      <w:r>
        <w:rPr>
          <w:rFonts w:hint="eastAsia" w:ascii="仿宋" w:hAnsi="仿宋" w:eastAsia="仿宋" w:cs="仿宋"/>
          <w:spacing w:val="-1"/>
          <w:position w:val="0"/>
          <w:sz w:val="30"/>
          <w:szCs w:val="30"/>
          <w:lang w:val="en-US" w:eastAsia="zh-CN"/>
        </w:rPr>
        <w:t>.</w:t>
      </w:r>
      <w:r>
        <w:rPr>
          <w:rFonts w:ascii="仿宋" w:hAnsi="仿宋" w:eastAsia="仿宋" w:cs="仿宋"/>
          <w:spacing w:val="-1"/>
          <w:position w:val="0"/>
          <w:sz w:val="30"/>
          <w:szCs w:val="30"/>
        </w:rPr>
        <w:t>甲方指定开票信息</w:t>
      </w:r>
    </w:p>
    <w:p w14:paraId="08146461">
      <w:pPr>
        <w:widowControl w:val="0"/>
        <w:kinsoku/>
        <w:wordWrap w:val="0"/>
        <w:topLinePunct/>
        <w:autoSpaceDE/>
        <w:autoSpaceDN/>
        <w:spacing w:before="0" w:line="576" w:lineRule="exact"/>
        <w:ind w:left="0" w:leftChars="0" w:right="0" w:firstLine="596" w:firstLineChars="200"/>
        <w:jc w:val="both"/>
        <w:rPr>
          <w:rFonts w:ascii="仿宋" w:hAnsi="仿宋" w:eastAsia="仿宋" w:cs="仿宋"/>
          <w:spacing w:val="-1"/>
          <w:sz w:val="30"/>
          <w:szCs w:val="30"/>
        </w:rPr>
      </w:pPr>
      <w:r>
        <w:rPr>
          <w:rFonts w:ascii="仿宋" w:hAnsi="仿宋" w:eastAsia="仿宋" w:cs="仿宋"/>
          <w:spacing w:val="-1"/>
          <w:sz w:val="30"/>
          <w:szCs w:val="30"/>
        </w:rPr>
        <w:t>公司名称：</w:t>
      </w:r>
      <w:r>
        <w:rPr>
          <w:rFonts w:hint="eastAsia" w:ascii="仿宋" w:hAnsi="仿宋" w:eastAsia="仿宋" w:cs="仿宋"/>
          <w:spacing w:val="-1"/>
          <w:sz w:val="30"/>
          <w:szCs w:val="30"/>
        </w:rPr>
        <w:t>海口市君成产业服务股份有限公司</w:t>
      </w:r>
    </w:p>
    <w:p w14:paraId="5ADF4024">
      <w:pPr>
        <w:widowControl w:val="0"/>
        <w:kinsoku/>
        <w:wordWrap w:val="0"/>
        <w:topLinePunct/>
        <w:autoSpaceDE/>
        <w:autoSpaceDN/>
        <w:spacing w:before="0" w:line="576" w:lineRule="exact"/>
        <w:ind w:left="0" w:leftChars="0" w:right="0" w:firstLine="596" w:firstLineChars="200"/>
        <w:jc w:val="both"/>
        <w:rPr>
          <w:rFonts w:ascii="仿宋" w:hAnsi="仿宋" w:eastAsia="仿宋" w:cs="仿宋"/>
          <w:spacing w:val="-1"/>
          <w:sz w:val="30"/>
          <w:szCs w:val="30"/>
        </w:rPr>
      </w:pPr>
      <w:r>
        <w:rPr>
          <w:rFonts w:ascii="仿宋" w:hAnsi="仿宋" w:eastAsia="仿宋" w:cs="仿宋"/>
          <w:spacing w:val="-1"/>
          <w:position w:val="0"/>
          <w:sz w:val="30"/>
          <w:szCs w:val="30"/>
        </w:rPr>
        <w:t>纳税人识别号：</w:t>
      </w:r>
      <w:r>
        <w:rPr>
          <w:rFonts w:hint="eastAsia" w:ascii="仿宋" w:hAnsi="仿宋" w:eastAsia="仿宋" w:cs="仿宋"/>
          <w:spacing w:val="-1"/>
          <w:position w:val="0"/>
          <w:sz w:val="30"/>
          <w:szCs w:val="30"/>
        </w:rPr>
        <w:t>91460000MACBTQ0246</w:t>
      </w:r>
    </w:p>
    <w:p w14:paraId="47FC1936">
      <w:pPr>
        <w:widowControl w:val="0"/>
        <w:kinsoku/>
        <w:wordWrap w:val="0"/>
        <w:topLinePunct/>
        <w:autoSpaceDE/>
        <w:autoSpaceDN/>
        <w:spacing w:before="0" w:line="576" w:lineRule="exact"/>
        <w:ind w:left="0" w:leftChars="0" w:firstLine="568" w:firstLineChars="200"/>
        <w:jc w:val="both"/>
        <w:rPr>
          <w:rFonts w:ascii="仿宋" w:hAnsi="仿宋" w:eastAsia="仿宋" w:cs="仿宋"/>
          <w:sz w:val="30"/>
          <w:szCs w:val="30"/>
        </w:rPr>
      </w:pPr>
      <w:r>
        <w:rPr>
          <w:rFonts w:ascii="仿宋" w:hAnsi="仿宋" w:eastAsia="仿宋" w:cs="仿宋"/>
          <w:spacing w:val="-8"/>
          <w:sz w:val="30"/>
          <w:szCs w:val="30"/>
        </w:rPr>
        <w:t>地址：</w:t>
      </w:r>
      <w:r>
        <w:rPr>
          <w:rFonts w:hint="eastAsia" w:ascii="仿宋" w:hAnsi="仿宋" w:eastAsia="仿宋" w:cs="仿宋"/>
          <w:spacing w:val="-8"/>
          <w:sz w:val="30"/>
          <w:szCs w:val="30"/>
        </w:rPr>
        <w:t>海南省海口市江东新区江东大道202号江东大厦C座3层</w:t>
      </w:r>
    </w:p>
    <w:p w14:paraId="34A32510">
      <w:pPr>
        <w:widowControl w:val="0"/>
        <w:kinsoku/>
        <w:wordWrap w:val="0"/>
        <w:topLinePunct/>
        <w:autoSpaceDE/>
        <w:autoSpaceDN/>
        <w:spacing w:before="0" w:line="576" w:lineRule="exact"/>
        <w:ind w:left="0" w:leftChars="0" w:firstLine="528" w:firstLineChars="200"/>
        <w:jc w:val="both"/>
        <w:rPr>
          <w:rFonts w:ascii="仿宋" w:hAnsi="仿宋" w:eastAsia="仿宋" w:cs="仿宋"/>
          <w:sz w:val="30"/>
          <w:szCs w:val="30"/>
        </w:rPr>
      </w:pPr>
      <w:r>
        <w:rPr>
          <w:rFonts w:ascii="仿宋" w:hAnsi="仿宋" w:eastAsia="仿宋" w:cs="仿宋"/>
          <w:spacing w:val="-18"/>
          <w:sz w:val="30"/>
          <w:szCs w:val="30"/>
        </w:rPr>
        <w:t>电话：</w:t>
      </w:r>
      <w:r>
        <w:rPr>
          <w:rFonts w:hint="eastAsia" w:ascii="仿宋" w:hAnsi="仿宋" w:eastAsia="仿宋" w:cs="仿宋"/>
          <w:spacing w:val="-18"/>
          <w:sz w:val="30"/>
          <w:szCs w:val="30"/>
        </w:rPr>
        <w:t>0898-31908519</w:t>
      </w:r>
    </w:p>
    <w:p w14:paraId="25882AB4">
      <w:pPr>
        <w:widowControl w:val="0"/>
        <w:kinsoku/>
        <w:wordWrap w:val="0"/>
        <w:topLinePunct/>
        <w:autoSpaceDE/>
        <w:autoSpaceDN/>
        <w:spacing w:before="0" w:line="576" w:lineRule="exact"/>
        <w:ind w:left="0" w:leftChars="0" w:firstLine="580" w:firstLineChars="200"/>
        <w:jc w:val="both"/>
        <w:rPr>
          <w:rFonts w:ascii="仿宋" w:hAnsi="仿宋" w:eastAsia="仿宋" w:cs="仿宋"/>
          <w:sz w:val="30"/>
          <w:szCs w:val="30"/>
        </w:rPr>
      </w:pPr>
      <w:r>
        <w:rPr>
          <w:rFonts w:ascii="仿宋" w:hAnsi="仿宋" w:eastAsia="仿宋" w:cs="仿宋"/>
          <w:spacing w:val="-5"/>
          <w:sz w:val="30"/>
          <w:szCs w:val="30"/>
        </w:rPr>
        <w:t>开户行：</w:t>
      </w:r>
      <w:r>
        <w:rPr>
          <w:rFonts w:hint="eastAsia" w:ascii="仿宋" w:hAnsi="仿宋" w:eastAsia="仿宋" w:cs="仿宋"/>
          <w:spacing w:val="-5"/>
          <w:sz w:val="30"/>
          <w:szCs w:val="30"/>
        </w:rPr>
        <w:t>海南银行股份有限公司海口金龙路支行</w:t>
      </w:r>
    </w:p>
    <w:p w14:paraId="5600E226">
      <w:pPr>
        <w:widowControl w:val="0"/>
        <w:kinsoku/>
        <w:wordWrap w:val="0"/>
        <w:topLinePunct/>
        <w:autoSpaceDE/>
        <w:autoSpaceDN/>
        <w:spacing w:before="0" w:line="576" w:lineRule="exact"/>
        <w:ind w:left="0" w:leftChars="0" w:firstLine="580" w:firstLineChars="200"/>
        <w:jc w:val="both"/>
        <w:rPr>
          <w:rFonts w:ascii="仿宋" w:hAnsi="仿宋" w:eastAsia="仿宋" w:cs="仿宋"/>
          <w:sz w:val="30"/>
          <w:szCs w:val="30"/>
        </w:rPr>
      </w:pPr>
      <w:r>
        <w:rPr>
          <w:rFonts w:ascii="仿宋" w:hAnsi="仿宋" w:eastAsia="仿宋" w:cs="仿宋"/>
          <w:spacing w:val="-5"/>
          <w:sz w:val="30"/>
          <w:szCs w:val="30"/>
        </w:rPr>
        <w:t>银行账号：</w:t>
      </w:r>
      <w:r>
        <w:rPr>
          <w:rFonts w:hint="eastAsia" w:ascii="仿宋" w:hAnsi="仿宋" w:eastAsia="仿宋" w:cs="仿宋"/>
          <w:spacing w:val="-5"/>
          <w:sz w:val="30"/>
          <w:szCs w:val="30"/>
        </w:rPr>
        <w:t>6005</w:t>
      </w:r>
      <w:r>
        <w:rPr>
          <w:rFonts w:hint="eastAsia" w:ascii="仿宋" w:hAnsi="仿宋" w:eastAsia="仿宋" w:cs="仿宋"/>
          <w:spacing w:val="-5"/>
          <w:sz w:val="30"/>
          <w:szCs w:val="30"/>
          <w:lang w:val="en-US" w:eastAsia="zh-CN"/>
        </w:rPr>
        <w:t xml:space="preserve"> </w:t>
      </w:r>
      <w:r>
        <w:rPr>
          <w:rFonts w:hint="eastAsia" w:ascii="仿宋" w:hAnsi="仿宋" w:eastAsia="仿宋" w:cs="仿宋"/>
          <w:spacing w:val="-5"/>
          <w:sz w:val="30"/>
          <w:szCs w:val="30"/>
        </w:rPr>
        <w:t>6838</w:t>
      </w:r>
      <w:r>
        <w:rPr>
          <w:rFonts w:hint="eastAsia" w:ascii="仿宋" w:hAnsi="仿宋" w:eastAsia="仿宋" w:cs="仿宋"/>
          <w:spacing w:val="-5"/>
          <w:sz w:val="30"/>
          <w:szCs w:val="30"/>
          <w:lang w:val="en-US" w:eastAsia="zh-CN"/>
        </w:rPr>
        <w:t xml:space="preserve"> </w:t>
      </w:r>
      <w:r>
        <w:rPr>
          <w:rFonts w:hint="eastAsia" w:ascii="仿宋" w:hAnsi="仿宋" w:eastAsia="仿宋" w:cs="仿宋"/>
          <w:spacing w:val="-5"/>
          <w:sz w:val="30"/>
          <w:szCs w:val="30"/>
        </w:rPr>
        <w:t>0001</w:t>
      </w:r>
      <w:r>
        <w:rPr>
          <w:rFonts w:hint="eastAsia" w:ascii="仿宋" w:hAnsi="仿宋" w:eastAsia="仿宋" w:cs="仿宋"/>
          <w:spacing w:val="-5"/>
          <w:sz w:val="30"/>
          <w:szCs w:val="30"/>
          <w:lang w:val="en-US" w:eastAsia="zh-CN"/>
        </w:rPr>
        <w:t xml:space="preserve"> </w:t>
      </w:r>
      <w:r>
        <w:rPr>
          <w:rFonts w:hint="eastAsia" w:ascii="仿宋" w:hAnsi="仿宋" w:eastAsia="仿宋" w:cs="仿宋"/>
          <w:spacing w:val="-5"/>
          <w:sz w:val="30"/>
          <w:szCs w:val="30"/>
        </w:rPr>
        <w:t>8</w:t>
      </w:r>
    </w:p>
    <w:p w14:paraId="67A0C2B5">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ascii="仿宋" w:hAnsi="仿宋" w:eastAsia="仿宋" w:cs="仿宋"/>
          <w:sz w:val="30"/>
          <w:szCs w:val="30"/>
        </w:rPr>
      </w:pPr>
      <w:r>
        <w:rPr>
          <w:rFonts w:ascii="仿宋" w:hAnsi="仿宋" w:eastAsia="仿宋" w:cs="仿宋"/>
          <w:spacing w:val="-2"/>
          <w:sz w:val="30"/>
          <w:szCs w:val="30"/>
          <w14:textOutline w14:w="5448" w14:cap="sq" w14:cmpd="sng">
            <w14:solidFill>
              <w14:srgbClr w14:val="000000"/>
            </w14:solidFill>
            <w14:prstDash w14:val="solid"/>
            <w14:bevel/>
          </w14:textOutline>
        </w:rPr>
        <w:t>三、质量要求、技术标准</w:t>
      </w:r>
    </w:p>
    <w:p w14:paraId="4534AE16">
      <w:pPr>
        <w:keepNext w:val="0"/>
        <w:keepLines w:val="0"/>
        <w:pageBreakBefore w:val="0"/>
        <w:widowControl w:val="0"/>
        <w:kinsoku/>
        <w:wordWrap w:val="0"/>
        <w:overflowPunct/>
        <w:topLinePunct/>
        <w:autoSpaceDE/>
        <w:autoSpaceDN/>
        <w:bidi w:val="0"/>
        <w:adjustRightInd w:val="0"/>
        <w:snapToGrid w:val="0"/>
        <w:spacing w:line="576" w:lineRule="exact"/>
        <w:ind w:right="0" w:firstLine="596" w:firstLineChars="200"/>
        <w:jc w:val="both"/>
        <w:textAlignment w:val="baseline"/>
        <w:rPr>
          <w:rFonts w:hint="default" w:ascii="仿宋" w:hAnsi="仿宋" w:eastAsia="仿宋" w:cs="仿宋"/>
          <w:spacing w:val="-1"/>
          <w:sz w:val="30"/>
          <w:szCs w:val="30"/>
          <w:lang w:val="en-US" w:eastAsia="zh-CN"/>
        </w:rPr>
      </w:pPr>
      <w:r>
        <w:rPr>
          <w:rFonts w:ascii="仿宋" w:hAnsi="仿宋" w:eastAsia="仿宋" w:cs="仿宋"/>
          <w:spacing w:val="-1"/>
          <w:sz w:val="30"/>
          <w:szCs w:val="30"/>
        </w:rPr>
        <w:t>1</w:t>
      </w:r>
      <w:r>
        <w:rPr>
          <w:rFonts w:hint="eastAsia" w:ascii="仿宋" w:hAnsi="仿宋" w:eastAsia="仿宋" w:cs="仿宋"/>
          <w:spacing w:val="-1"/>
          <w:sz w:val="30"/>
          <w:szCs w:val="30"/>
          <w:lang w:val="en-US" w:eastAsia="zh-CN"/>
        </w:rPr>
        <w:t>.</w:t>
      </w:r>
      <w:r>
        <w:rPr>
          <w:rFonts w:ascii="仿宋" w:hAnsi="仿宋" w:eastAsia="仿宋" w:cs="仿宋"/>
          <w:spacing w:val="-1"/>
          <w:sz w:val="30"/>
          <w:szCs w:val="30"/>
        </w:rPr>
        <w:t>自合同生效之日起，乙方必须按照附件一《</w:t>
      </w:r>
      <w:r>
        <w:rPr>
          <w:rFonts w:hint="eastAsia" w:ascii="仿宋" w:hAnsi="仿宋" w:eastAsia="仿宋" w:cs="仿宋"/>
          <w:spacing w:val="-1"/>
          <w:sz w:val="30"/>
          <w:szCs w:val="30"/>
          <w:lang w:val="en-US" w:eastAsia="zh-CN"/>
        </w:rPr>
        <w:t>运营服务管理系统开发需求清单</w:t>
      </w:r>
      <w:r>
        <w:rPr>
          <w:rFonts w:hint="eastAsia" w:ascii="仿宋" w:hAnsi="仿宋" w:eastAsia="仿宋" w:cs="仿宋"/>
          <w:spacing w:val="-1"/>
          <w:sz w:val="30"/>
          <w:szCs w:val="30"/>
          <w:lang w:eastAsia="zh-CN"/>
        </w:rPr>
        <w:t>》在 120 个日历天内</w:t>
      </w:r>
      <w:r>
        <w:rPr>
          <w:rFonts w:ascii="仿宋" w:hAnsi="仿宋" w:eastAsia="仿宋" w:cs="仿宋"/>
          <w:spacing w:val="-1"/>
          <w:sz w:val="30"/>
          <w:szCs w:val="30"/>
        </w:rPr>
        <w:t>向甲方交付硬件、软件并完成</w:t>
      </w:r>
      <w:r>
        <w:rPr>
          <w:rFonts w:hint="eastAsia" w:ascii="仿宋" w:hAnsi="仿宋" w:eastAsia="仿宋" w:cs="仿宋"/>
          <w:spacing w:val="-1"/>
          <w:sz w:val="30"/>
          <w:szCs w:val="30"/>
          <w:lang w:val="en-US" w:eastAsia="zh-CN"/>
        </w:rPr>
        <w:t>安装</w:t>
      </w:r>
      <w:r>
        <w:rPr>
          <w:rFonts w:ascii="仿宋" w:hAnsi="仿宋" w:eastAsia="仿宋" w:cs="仿宋"/>
          <w:spacing w:val="-1"/>
          <w:sz w:val="30"/>
          <w:szCs w:val="30"/>
        </w:rPr>
        <w:t>调试</w:t>
      </w:r>
      <w:r>
        <w:rPr>
          <w:rFonts w:hint="eastAsia" w:ascii="仿宋" w:hAnsi="仿宋" w:eastAsia="仿宋" w:cs="仿宋"/>
          <w:spacing w:val="-1"/>
          <w:sz w:val="30"/>
          <w:szCs w:val="30"/>
          <w:lang w:eastAsia="zh-CN"/>
        </w:rPr>
        <w:t>、</w:t>
      </w:r>
      <w:r>
        <w:rPr>
          <w:rFonts w:hint="eastAsia" w:ascii="仿宋" w:hAnsi="仿宋" w:eastAsia="仿宋" w:cs="仿宋"/>
          <w:spacing w:val="-1"/>
          <w:sz w:val="30"/>
          <w:szCs w:val="30"/>
          <w:lang w:val="en-US" w:eastAsia="zh-CN"/>
        </w:rPr>
        <w:t>试运行</w:t>
      </w:r>
      <w:r>
        <w:rPr>
          <w:rFonts w:ascii="仿宋" w:hAnsi="仿宋" w:eastAsia="仿宋" w:cs="仿宋"/>
          <w:spacing w:val="-1"/>
          <w:sz w:val="30"/>
          <w:szCs w:val="30"/>
        </w:rPr>
        <w:t>，同时需要提供相关的技术服务和操作手册</w:t>
      </w:r>
      <w:r>
        <w:rPr>
          <w:rFonts w:hint="eastAsia" w:ascii="仿宋" w:hAnsi="仿宋" w:eastAsia="仿宋" w:cs="仿宋"/>
          <w:spacing w:val="-1"/>
          <w:sz w:val="30"/>
          <w:szCs w:val="30"/>
          <w:lang w:eastAsia="zh-CN"/>
        </w:rPr>
        <w:t>。</w:t>
      </w:r>
      <w:r>
        <w:rPr>
          <w:rFonts w:hint="eastAsia" w:ascii="仿宋" w:hAnsi="仿宋" w:eastAsia="仿宋" w:cs="仿宋"/>
          <w:spacing w:val="-1"/>
          <w:sz w:val="30"/>
          <w:szCs w:val="30"/>
          <w:lang w:val="en-US" w:eastAsia="zh-CN"/>
        </w:rPr>
        <w:t>甲方保留开发功能模块调整的权利，可将既定模块替换成同等开发工作量的其他功能模块，最终按实际开发模块支付费用，未开发模块不产生费用。</w:t>
      </w:r>
    </w:p>
    <w:p w14:paraId="705BA043">
      <w:pPr>
        <w:keepNext w:val="0"/>
        <w:keepLines w:val="0"/>
        <w:pageBreakBefore w:val="0"/>
        <w:widowControl w:val="0"/>
        <w:kinsoku/>
        <w:wordWrap w:val="0"/>
        <w:overflowPunct/>
        <w:topLinePunct/>
        <w:autoSpaceDE/>
        <w:autoSpaceDN/>
        <w:bidi w:val="0"/>
        <w:adjustRightInd w:val="0"/>
        <w:snapToGrid w:val="0"/>
        <w:spacing w:line="576" w:lineRule="exact"/>
        <w:ind w:right="0" w:firstLine="596" w:firstLineChars="200"/>
        <w:jc w:val="both"/>
        <w:textAlignment w:val="baseline"/>
        <w:rPr>
          <w:rFonts w:hint="eastAsia" w:ascii="仿宋" w:hAnsi="仿宋" w:eastAsia="仿宋" w:cs="仿宋"/>
          <w:spacing w:val="-1"/>
          <w:sz w:val="30"/>
          <w:szCs w:val="30"/>
          <w:lang w:val="en-US" w:eastAsia="zh-CN"/>
        </w:rPr>
      </w:pPr>
      <w:r>
        <w:rPr>
          <w:rFonts w:hint="eastAsia" w:ascii="仿宋" w:hAnsi="仿宋" w:eastAsia="仿宋" w:cs="仿宋"/>
          <w:spacing w:val="-1"/>
          <w:sz w:val="30"/>
          <w:szCs w:val="30"/>
          <w:lang w:val="en-US" w:eastAsia="zh-CN"/>
        </w:rPr>
        <w:t>2.项目</w:t>
      </w:r>
      <w:r>
        <w:rPr>
          <w:rFonts w:hint="eastAsia" w:ascii="仿宋" w:hAnsi="仿宋" w:eastAsia="仿宋" w:cs="仿宋"/>
          <w:spacing w:val="-1"/>
          <w:sz w:val="30"/>
          <w:szCs w:val="30"/>
        </w:rPr>
        <w:t>整体工</w:t>
      </w:r>
      <w:r>
        <w:rPr>
          <w:rFonts w:ascii="仿宋" w:hAnsi="仿宋" w:eastAsia="仿宋" w:cs="仿宋"/>
          <w:spacing w:val="-1"/>
          <w:sz w:val="30"/>
          <w:szCs w:val="30"/>
        </w:rPr>
        <w:t>期为</w:t>
      </w:r>
      <w:r>
        <w:rPr>
          <w:rFonts w:ascii="仿宋" w:hAnsi="仿宋" w:eastAsia="仿宋" w:cs="仿宋"/>
          <w:spacing w:val="-1"/>
          <w:sz w:val="30"/>
          <w:szCs w:val="30"/>
          <w:u w:val="single"/>
        </w:rPr>
        <w:t xml:space="preserve"> </w:t>
      </w:r>
      <w:r>
        <w:rPr>
          <w:rFonts w:hint="eastAsia" w:ascii="仿宋" w:hAnsi="仿宋" w:eastAsia="仿宋" w:cs="仿宋"/>
          <w:spacing w:val="-1"/>
          <w:sz w:val="30"/>
          <w:szCs w:val="30"/>
          <w:u w:val="single"/>
          <w:lang w:val="en-US" w:eastAsia="zh-CN"/>
        </w:rPr>
        <w:t>120</w:t>
      </w:r>
      <w:r>
        <w:rPr>
          <w:rFonts w:ascii="仿宋" w:hAnsi="仿宋" w:eastAsia="仿宋" w:cs="仿宋"/>
          <w:spacing w:val="-1"/>
          <w:sz w:val="30"/>
          <w:szCs w:val="30"/>
          <w:u w:val="single"/>
        </w:rPr>
        <w:t xml:space="preserve"> </w:t>
      </w:r>
      <w:r>
        <w:rPr>
          <w:rFonts w:ascii="仿宋" w:hAnsi="仿宋" w:eastAsia="仿宋" w:cs="仿宋"/>
          <w:spacing w:val="-1"/>
          <w:sz w:val="30"/>
          <w:szCs w:val="30"/>
        </w:rPr>
        <w:t>个日历天</w:t>
      </w:r>
      <w:r>
        <w:rPr>
          <w:rFonts w:hint="eastAsia" w:ascii="仿宋" w:hAnsi="仿宋" w:eastAsia="仿宋" w:cs="仿宋"/>
          <w:spacing w:val="-1"/>
          <w:sz w:val="30"/>
          <w:szCs w:val="30"/>
          <w:lang w:eastAsia="zh-CN"/>
        </w:rPr>
        <w:t>，</w:t>
      </w:r>
      <w:r>
        <w:rPr>
          <w:rFonts w:hint="eastAsia" w:ascii="仿宋" w:hAnsi="仿宋" w:eastAsia="仿宋" w:cs="仿宋"/>
          <w:spacing w:val="-1"/>
          <w:sz w:val="30"/>
          <w:szCs w:val="30"/>
          <w:lang w:val="en-US" w:eastAsia="zh-CN"/>
        </w:rPr>
        <w:t>其中软件开发部署30天、试运行90天。软件开发起始期自甲方将开发所需资料全部收集递交乙方之日起算。</w:t>
      </w:r>
    </w:p>
    <w:p w14:paraId="11613E0B">
      <w:pPr>
        <w:keepNext w:val="0"/>
        <w:keepLines w:val="0"/>
        <w:pageBreakBefore w:val="0"/>
        <w:widowControl w:val="0"/>
        <w:kinsoku/>
        <w:wordWrap w:val="0"/>
        <w:overflowPunct/>
        <w:topLinePunct/>
        <w:autoSpaceDE/>
        <w:autoSpaceDN/>
        <w:bidi w:val="0"/>
        <w:adjustRightInd w:val="0"/>
        <w:snapToGrid w:val="0"/>
        <w:spacing w:line="576" w:lineRule="exact"/>
        <w:ind w:right="0" w:firstLine="596" w:firstLineChars="200"/>
        <w:jc w:val="both"/>
        <w:textAlignment w:val="baseline"/>
        <w:rPr>
          <w:rFonts w:hint="default" w:ascii="仿宋" w:hAnsi="仿宋" w:eastAsia="仿宋" w:cs="仿宋"/>
          <w:spacing w:val="-1"/>
          <w:sz w:val="30"/>
          <w:szCs w:val="30"/>
          <w:lang w:val="en-US" w:eastAsia="zh-CN"/>
        </w:rPr>
      </w:pPr>
      <w:r>
        <w:rPr>
          <w:rFonts w:hint="eastAsia" w:ascii="仿宋" w:hAnsi="仿宋" w:eastAsia="仿宋" w:cs="仿宋"/>
          <w:spacing w:val="-1"/>
          <w:sz w:val="30"/>
          <w:szCs w:val="30"/>
          <w:lang w:val="en-US" w:eastAsia="zh-CN"/>
        </w:rPr>
        <w:t>3.</w:t>
      </w:r>
      <w:r>
        <w:rPr>
          <w:rFonts w:hint="default" w:ascii="仿宋" w:hAnsi="仿宋" w:eastAsia="仿宋" w:cs="仿宋"/>
          <w:spacing w:val="-1"/>
          <w:sz w:val="30"/>
          <w:szCs w:val="30"/>
          <w:lang w:val="en-US" w:eastAsia="zh-CN"/>
        </w:rPr>
        <w:t>项目整体工期内，乙方至少安排1名技术服务人员在项目部驻点。</w:t>
      </w:r>
    </w:p>
    <w:p w14:paraId="3E6BB936">
      <w:pPr>
        <w:keepNext w:val="0"/>
        <w:keepLines w:val="0"/>
        <w:pageBreakBefore w:val="0"/>
        <w:widowControl w:val="0"/>
        <w:kinsoku/>
        <w:wordWrap w:val="0"/>
        <w:overflowPunct/>
        <w:topLinePunct/>
        <w:autoSpaceDE/>
        <w:autoSpaceDN/>
        <w:bidi w:val="0"/>
        <w:adjustRightInd w:val="0"/>
        <w:snapToGrid w:val="0"/>
        <w:spacing w:line="576" w:lineRule="exact"/>
        <w:ind w:right="0" w:firstLine="596" w:firstLineChars="200"/>
        <w:jc w:val="both"/>
        <w:textAlignment w:val="baseline"/>
        <w:rPr>
          <w:rFonts w:ascii="仿宋" w:hAnsi="仿宋" w:eastAsia="仿宋" w:cs="仿宋"/>
          <w:spacing w:val="-1"/>
          <w:sz w:val="30"/>
          <w:szCs w:val="30"/>
        </w:rPr>
      </w:pPr>
      <w:r>
        <w:rPr>
          <w:rFonts w:hint="eastAsia" w:ascii="仿宋" w:hAnsi="仿宋" w:eastAsia="仿宋" w:cs="仿宋"/>
          <w:spacing w:val="-1"/>
          <w:sz w:val="30"/>
          <w:szCs w:val="30"/>
          <w:lang w:val="en-US" w:eastAsia="zh-CN"/>
        </w:rPr>
        <w:t>4.</w:t>
      </w:r>
      <w:r>
        <w:rPr>
          <w:rFonts w:ascii="仿宋" w:hAnsi="仿宋" w:eastAsia="仿宋" w:cs="仿宋"/>
          <w:spacing w:val="-1"/>
          <w:sz w:val="30"/>
          <w:szCs w:val="30"/>
        </w:rPr>
        <w:t>乙方应保证所提供的服务成果任何一部分均不会侵犯任何第三方的知识产权。</w:t>
      </w:r>
    </w:p>
    <w:p w14:paraId="25EA833A">
      <w:pPr>
        <w:keepNext w:val="0"/>
        <w:keepLines w:val="0"/>
        <w:pageBreakBefore w:val="0"/>
        <w:widowControl w:val="0"/>
        <w:kinsoku/>
        <w:wordWrap w:val="0"/>
        <w:overflowPunct/>
        <w:topLinePunct/>
        <w:autoSpaceDE/>
        <w:autoSpaceDN/>
        <w:bidi w:val="0"/>
        <w:adjustRightInd w:val="0"/>
        <w:snapToGrid w:val="0"/>
        <w:spacing w:line="576" w:lineRule="exact"/>
        <w:ind w:left="0" w:right="0" w:firstLine="636" w:firstLineChars="200"/>
        <w:jc w:val="both"/>
        <w:textAlignment w:val="baseline"/>
        <w:rPr>
          <w:rFonts w:hint="default" w:ascii="仿宋" w:hAnsi="仿宋" w:eastAsia="仿宋" w:cs="仿宋"/>
          <w:sz w:val="30"/>
          <w:szCs w:val="30"/>
          <w:lang w:val="en-US" w:eastAsia="zh-CN"/>
        </w:rPr>
      </w:pPr>
      <w:r>
        <w:rPr>
          <w:rFonts w:hint="eastAsia" w:ascii="仿宋" w:hAnsi="仿宋" w:eastAsia="仿宋" w:cs="仿宋"/>
          <w:spacing w:val="9"/>
          <w:sz w:val="30"/>
          <w:szCs w:val="30"/>
          <w:lang w:val="en-US" w:eastAsia="zh-CN"/>
        </w:rPr>
        <w:t>5.</w:t>
      </w:r>
      <w:r>
        <w:rPr>
          <w:rFonts w:ascii="仿宋" w:hAnsi="仿宋" w:eastAsia="仿宋" w:cs="仿宋"/>
          <w:spacing w:val="9"/>
          <w:sz w:val="30"/>
          <w:szCs w:val="30"/>
        </w:rPr>
        <w:t>乙方</w:t>
      </w:r>
      <w:r>
        <w:rPr>
          <w:rFonts w:hint="eastAsia" w:ascii="仿宋" w:hAnsi="仿宋" w:eastAsia="仿宋" w:cs="仿宋"/>
          <w:spacing w:val="9"/>
          <w:sz w:val="30"/>
          <w:szCs w:val="30"/>
          <w:lang w:val="en-US" w:eastAsia="zh-CN"/>
        </w:rPr>
        <w:t>未经</w:t>
      </w:r>
      <w:r>
        <w:rPr>
          <w:rFonts w:ascii="仿宋" w:hAnsi="仿宋" w:eastAsia="仿宋" w:cs="仿宋"/>
          <w:spacing w:val="9"/>
          <w:sz w:val="30"/>
          <w:szCs w:val="30"/>
        </w:rPr>
        <w:t>甲方事先书面同意，不得将由甲方</w:t>
      </w:r>
      <w:r>
        <w:rPr>
          <w:rFonts w:ascii="仿宋" w:hAnsi="仿宋" w:eastAsia="仿宋" w:cs="仿宋"/>
          <w:spacing w:val="8"/>
          <w:sz w:val="30"/>
          <w:szCs w:val="30"/>
        </w:rPr>
        <w:t>提供的有关合同或任何合同条文或资料提供给与履行本合同无</w:t>
      </w:r>
      <w:r>
        <w:rPr>
          <w:rFonts w:ascii="仿宋" w:hAnsi="仿宋" w:eastAsia="仿宋" w:cs="仿宋"/>
          <w:spacing w:val="7"/>
          <w:sz w:val="30"/>
          <w:szCs w:val="30"/>
        </w:rPr>
        <w:t>关的任何其他人。</w:t>
      </w:r>
      <w:r>
        <w:rPr>
          <w:rFonts w:ascii="仿宋" w:hAnsi="仿宋" w:eastAsia="仿宋" w:cs="仿宋"/>
          <w:spacing w:val="-5"/>
          <w:sz w:val="30"/>
          <w:szCs w:val="30"/>
        </w:rPr>
        <w:t>即使向履行本合同有关的人员提供，也应注意保密并限于履行合同的必需范围。</w:t>
      </w:r>
      <w:r>
        <w:rPr>
          <w:rFonts w:hint="eastAsia" w:ascii="仿宋" w:hAnsi="仿宋" w:eastAsia="仿宋" w:cs="仿宋"/>
          <w:spacing w:val="-5"/>
          <w:sz w:val="30"/>
          <w:szCs w:val="30"/>
          <w:lang w:val="en-US" w:eastAsia="zh-CN"/>
        </w:rPr>
        <w:t>否则，造成甲方的任何损失均由乙方承担。</w:t>
      </w:r>
    </w:p>
    <w:p w14:paraId="2B33481D">
      <w:pPr>
        <w:widowControl w:val="0"/>
        <w:kinsoku/>
        <w:wordWrap w:val="0"/>
        <w:topLinePunct/>
        <w:autoSpaceDE/>
        <w:autoSpaceDN/>
        <w:spacing w:before="0" w:line="576" w:lineRule="exact"/>
        <w:ind w:left="0" w:firstLine="576" w:firstLineChars="200"/>
        <w:jc w:val="both"/>
        <w:rPr>
          <w:rFonts w:ascii="仿宋" w:hAnsi="仿宋" w:eastAsia="仿宋" w:cs="仿宋"/>
          <w:sz w:val="30"/>
          <w:szCs w:val="30"/>
        </w:rPr>
      </w:pPr>
      <w:r>
        <w:rPr>
          <w:rFonts w:hint="eastAsia" w:ascii="仿宋" w:hAnsi="仿宋" w:eastAsia="仿宋" w:cs="仿宋"/>
          <w:spacing w:val="-6"/>
          <w:sz w:val="30"/>
          <w:szCs w:val="30"/>
          <w:lang w:val="en-US" w:eastAsia="zh-CN"/>
        </w:rPr>
        <w:t>6.</w:t>
      </w:r>
      <w:r>
        <w:rPr>
          <w:rFonts w:ascii="仿宋" w:hAnsi="仿宋" w:eastAsia="仿宋" w:cs="仿宋"/>
          <w:spacing w:val="-6"/>
          <w:sz w:val="30"/>
          <w:szCs w:val="30"/>
        </w:rPr>
        <w:t>乙方应接受甲方、甲方委托的监理单位的监督管理。乙方应遵</w:t>
      </w:r>
      <w:r>
        <w:rPr>
          <w:rFonts w:ascii="仿宋" w:hAnsi="仿宋" w:eastAsia="仿宋" w:cs="仿宋"/>
          <w:spacing w:val="3"/>
          <w:sz w:val="30"/>
          <w:szCs w:val="30"/>
        </w:rPr>
        <w:t>守甲方对项目实施场所的各项管理制度，负责对</w:t>
      </w:r>
      <w:r>
        <w:rPr>
          <w:rFonts w:ascii="仿宋" w:hAnsi="仿宋" w:eastAsia="仿宋" w:cs="仿宋"/>
          <w:spacing w:val="2"/>
          <w:sz w:val="30"/>
          <w:szCs w:val="30"/>
        </w:rPr>
        <w:t>乙方员工的管理，制</w:t>
      </w:r>
      <w:r>
        <w:rPr>
          <w:rFonts w:ascii="仿宋" w:hAnsi="仿宋" w:eastAsia="仿宋" w:cs="仿宋"/>
          <w:spacing w:val="-2"/>
          <w:sz w:val="30"/>
          <w:szCs w:val="30"/>
        </w:rPr>
        <w:t>定文明施工、安全责任制度，并负责贯彻执行。</w:t>
      </w:r>
    </w:p>
    <w:p w14:paraId="43FC0194">
      <w:pPr>
        <w:widowControl w:val="0"/>
        <w:kinsoku/>
        <w:wordWrap w:val="0"/>
        <w:topLinePunct/>
        <w:autoSpaceDE/>
        <w:autoSpaceDN/>
        <w:spacing w:before="0" w:line="576" w:lineRule="exact"/>
        <w:ind w:left="0" w:right="0" w:firstLine="612" w:firstLineChars="200"/>
        <w:jc w:val="both"/>
        <w:rPr>
          <w:rFonts w:hint="eastAsia" w:ascii="仿宋" w:hAnsi="仿宋" w:eastAsia="仿宋" w:cs="仿宋"/>
          <w:spacing w:val="3"/>
          <w:sz w:val="30"/>
          <w:szCs w:val="30"/>
        </w:rPr>
      </w:pPr>
      <w:bookmarkStart w:id="0" w:name="_GoBack"/>
      <w:bookmarkEnd w:id="0"/>
      <w:r>
        <w:rPr>
          <w:rFonts w:hint="eastAsia" w:ascii="仿宋" w:hAnsi="仿宋" w:eastAsia="仿宋" w:cs="仿宋"/>
          <w:spacing w:val="3"/>
          <w:sz w:val="30"/>
          <w:szCs w:val="30"/>
          <w:lang w:val="en-US" w:eastAsia="zh-CN"/>
        </w:rPr>
        <w:t>7.</w:t>
      </w:r>
      <w:r>
        <w:rPr>
          <w:rFonts w:hint="eastAsia" w:ascii="仿宋" w:hAnsi="仿宋" w:eastAsia="仿宋" w:cs="仿宋"/>
          <w:spacing w:val="3"/>
          <w:sz w:val="30"/>
          <w:szCs w:val="30"/>
        </w:rPr>
        <w:t>采购硬件及软件和服务提供地点均为：海口市君成产业服务股份有限公司。</w:t>
      </w:r>
    </w:p>
    <w:p w14:paraId="2322AA92">
      <w:pPr>
        <w:keepNext w:val="0"/>
        <w:keepLines w:val="0"/>
        <w:pageBreakBefore w:val="0"/>
        <w:widowControl w:val="0"/>
        <w:kinsoku/>
        <w:wordWrap w:val="0"/>
        <w:overflowPunct/>
        <w:topLinePunct/>
        <w:autoSpaceDE/>
        <w:autoSpaceDN/>
        <w:bidi w:val="0"/>
        <w:adjustRightInd w:val="0"/>
        <w:snapToGrid w:val="0"/>
        <w:spacing w:line="576" w:lineRule="exact"/>
        <w:ind w:firstLine="544" w:firstLineChars="200"/>
        <w:jc w:val="both"/>
        <w:textAlignment w:val="baseline"/>
        <w:rPr>
          <w:rFonts w:ascii="仿宋" w:hAnsi="仿宋" w:eastAsia="仿宋" w:cs="仿宋"/>
          <w:sz w:val="30"/>
          <w:szCs w:val="30"/>
        </w:rPr>
      </w:pPr>
      <w:r>
        <w:rPr>
          <w:rFonts w:ascii="仿宋" w:hAnsi="仿宋" w:eastAsia="仿宋" w:cs="仿宋"/>
          <w:spacing w:val="-14"/>
          <w:sz w:val="30"/>
          <w:szCs w:val="30"/>
          <w14:textOutline w14:w="5448" w14:cap="sq" w14:cmpd="sng">
            <w14:solidFill>
              <w14:srgbClr w14:val="000000"/>
            </w14:solidFill>
            <w14:prstDash w14:val="solid"/>
            <w14:bevel/>
          </w14:textOutline>
        </w:rPr>
        <w:t>四、验收</w:t>
      </w:r>
    </w:p>
    <w:p w14:paraId="09967AC4">
      <w:pPr>
        <w:keepNext w:val="0"/>
        <w:keepLines w:val="0"/>
        <w:pageBreakBefore w:val="0"/>
        <w:widowControl w:val="0"/>
        <w:kinsoku/>
        <w:wordWrap w:val="0"/>
        <w:overflowPunct/>
        <w:topLinePunct/>
        <w:autoSpaceDE/>
        <w:autoSpaceDN/>
        <w:bidi w:val="0"/>
        <w:adjustRightInd w:val="0"/>
        <w:snapToGrid w:val="0"/>
        <w:spacing w:line="576" w:lineRule="exact"/>
        <w:ind w:righ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1</w:t>
      </w:r>
      <w:r>
        <w:rPr>
          <w:rFonts w:hint="eastAsia" w:ascii="仿宋" w:hAnsi="仿宋" w:eastAsia="仿宋" w:cs="仿宋"/>
          <w:spacing w:val="-2"/>
          <w:sz w:val="30"/>
          <w:szCs w:val="30"/>
          <w:lang w:val="en-US" w:eastAsia="zh-CN"/>
        </w:rPr>
        <w:t>.</w:t>
      </w:r>
      <w:r>
        <w:rPr>
          <w:rFonts w:ascii="仿宋" w:hAnsi="仿宋" w:eastAsia="仿宋" w:cs="仿宋"/>
          <w:spacing w:val="-2"/>
          <w:sz w:val="30"/>
          <w:szCs w:val="30"/>
        </w:rPr>
        <w:t>验收：</w:t>
      </w:r>
      <w:r>
        <w:rPr>
          <w:rFonts w:ascii="仿宋" w:hAnsi="仿宋" w:eastAsia="仿宋" w:cs="仿宋"/>
          <w:b w:val="0"/>
          <w:bCs w:val="0"/>
          <w:spacing w:val="-2"/>
          <w:sz w:val="30"/>
          <w:szCs w:val="30"/>
        </w:rPr>
        <w:t>项目的验收包括试运行和终验</w:t>
      </w:r>
    </w:p>
    <w:p w14:paraId="5806629D">
      <w:pPr>
        <w:keepNext w:val="0"/>
        <w:keepLines w:val="0"/>
        <w:pageBreakBefore w:val="0"/>
        <w:widowControl w:val="0"/>
        <w:kinsoku/>
        <w:wordWrap w:val="0"/>
        <w:overflowPunct/>
        <w:topLinePunct/>
        <w:autoSpaceDE/>
        <w:autoSpaceDN/>
        <w:bidi w:val="0"/>
        <w:adjustRightInd w:val="0"/>
        <w:snapToGrid w:val="0"/>
        <w:spacing w:line="576" w:lineRule="exact"/>
        <w:ind w:right="0" w:firstLine="592" w:firstLineChars="200"/>
        <w:jc w:val="both"/>
        <w:textAlignment w:val="baseline"/>
        <w:rPr>
          <w:rFonts w:ascii="仿宋" w:hAnsi="仿宋" w:eastAsia="仿宋" w:cs="仿宋"/>
          <w:spacing w:val="-2"/>
          <w:sz w:val="30"/>
          <w:szCs w:val="30"/>
        </w:rPr>
      </w:pPr>
      <w:r>
        <w:rPr>
          <w:rFonts w:hint="eastAsia" w:ascii="仿宋" w:hAnsi="仿宋" w:eastAsia="仿宋" w:cs="仿宋"/>
          <w:spacing w:val="-2"/>
          <w:sz w:val="30"/>
          <w:szCs w:val="30"/>
          <w:lang w:eastAsia="zh-CN"/>
        </w:rPr>
        <w:t>（</w:t>
      </w:r>
      <w:r>
        <w:rPr>
          <w:rFonts w:hint="eastAsia" w:ascii="仿宋" w:hAnsi="仿宋" w:eastAsia="仿宋" w:cs="仿宋"/>
          <w:spacing w:val="-2"/>
          <w:sz w:val="30"/>
          <w:szCs w:val="30"/>
          <w:lang w:val="en-US" w:eastAsia="zh-CN"/>
        </w:rPr>
        <w:t>1）</w:t>
      </w:r>
      <w:r>
        <w:rPr>
          <w:rFonts w:ascii="仿宋" w:hAnsi="仿宋" w:eastAsia="仿宋" w:cs="仿宋"/>
          <w:spacing w:val="-2"/>
          <w:sz w:val="30"/>
          <w:szCs w:val="30"/>
        </w:rPr>
        <w:t>试运行：软件开发实施部署完成并经测试通过后，系统进入试运行，试运行时间为90天。</w:t>
      </w:r>
    </w:p>
    <w:p w14:paraId="0A3D3AB6">
      <w:pPr>
        <w:keepNext w:val="0"/>
        <w:keepLines w:val="0"/>
        <w:pageBreakBefore w:val="0"/>
        <w:widowControl w:val="0"/>
        <w:kinsoku/>
        <w:wordWrap w:val="0"/>
        <w:overflowPunct/>
        <w:topLinePunct/>
        <w:autoSpaceDE/>
        <w:autoSpaceDN/>
        <w:bidi w:val="0"/>
        <w:adjustRightInd w:val="0"/>
        <w:snapToGrid w:val="0"/>
        <w:spacing w:line="576" w:lineRule="exact"/>
        <w:ind w:right="0" w:firstLine="592" w:firstLineChars="200"/>
        <w:jc w:val="both"/>
        <w:textAlignment w:val="baseline"/>
        <w:rPr>
          <w:rFonts w:ascii="仿宋" w:hAnsi="仿宋" w:eastAsia="仿宋" w:cs="仿宋"/>
          <w:sz w:val="30"/>
          <w:szCs w:val="30"/>
        </w:rPr>
      </w:pPr>
      <w:r>
        <w:rPr>
          <w:rFonts w:hint="eastAsia" w:ascii="仿宋" w:hAnsi="仿宋" w:eastAsia="仿宋" w:cs="仿宋"/>
          <w:spacing w:val="-2"/>
          <w:sz w:val="30"/>
          <w:szCs w:val="30"/>
          <w:lang w:eastAsia="zh-CN"/>
        </w:rPr>
        <w:t>（</w:t>
      </w:r>
      <w:r>
        <w:rPr>
          <w:rFonts w:hint="eastAsia" w:ascii="仿宋" w:hAnsi="仿宋" w:eastAsia="仿宋" w:cs="仿宋"/>
          <w:spacing w:val="-2"/>
          <w:sz w:val="30"/>
          <w:szCs w:val="30"/>
          <w:lang w:val="en-US" w:eastAsia="zh-CN"/>
        </w:rPr>
        <w:t>2）</w:t>
      </w:r>
      <w:r>
        <w:rPr>
          <w:rFonts w:ascii="仿宋" w:hAnsi="仿宋" w:eastAsia="仿宋" w:cs="仿宋"/>
          <w:spacing w:val="-2"/>
          <w:sz w:val="30"/>
          <w:szCs w:val="30"/>
        </w:rPr>
        <w:t>终验：</w:t>
      </w:r>
      <w:r>
        <w:rPr>
          <w:rFonts w:ascii="仿宋" w:hAnsi="仿宋" w:eastAsia="仿宋" w:cs="仿宋"/>
          <w:b w:val="0"/>
          <w:bCs w:val="0"/>
          <w:spacing w:val="-2"/>
          <w:sz w:val="30"/>
          <w:szCs w:val="30"/>
        </w:rPr>
        <w:t>系统</w:t>
      </w:r>
      <w:r>
        <w:rPr>
          <w:rFonts w:ascii="仿宋" w:hAnsi="仿宋" w:eastAsia="仿宋" w:cs="仿宋"/>
          <w:spacing w:val="-2"/>
          <w:sz w:val="30"/>
          <w:szCs w:val="30"/>
        </w:rPr>
        <w:t>通过试运行后，乙方向甲方提出终验申请</w:t>
      </w:r>
      <w:r>
        <w:rPr>
          <w:rFonts w:hint="default" w:ascii="仿宋" w:hAnsi="仿宋" w:eastAsia="仿宋" w:cs="仿宋"/>
          <w:spacing w:val="-2"/>
          <w:sz w:val="30"/>
          <w:szCs w:val="30"/>
          <w:lang w:eastAsia="zh-CN"/>
        </w:rPr>
        <w:t>，</w:t>
      </w:r>
      <w:r>
        <w:rPr>
          <w:rFonts w:ascii="仿宋" w:hAnsi="仿宋" w:eastAsia="仿宋" w:cs="仿宋"/>
          <w:spacing w:val="-2"/>
          <w:sz w:val="30"/>
          <w:szCs w:val="30"/>
        </w:rPr>
        <w:t>甲方组织相关单位进</w:t>
      </w:r>
      <w:r>
        <w:rPr>
          <w:rFonts w:ascii="仿宋" w:hAnsi="仿宋" w:eastAsia="仿宋" w:cs="仿宋"/>
          <w:spacing w:val="-9"/>
          <w:sz w:val="30"/>
          <w:szCs w:val="30"/>
        </w:rPr>
        <w:t>行系统的终验。系统终验通过，进入正式运行阶段。系</w:t>
      </w:r>
      <w:r>
        <w:rPr>
          <w:rFonts w:ascii="仿宋" w:hAnsi="仿宋" w:eastAsia="仿宋" w:cs="仿宋"/>
          <w:spacing w:val="1"/>
          <w:sz w:val="30"/>
          <w:szCs w:val="30"/>
        </w:rPr>
        <w:t>统终验合格的条件必须至少满足以下三个要求：</w:t>
      </w:r>
      <w:r>
        <w:rPr>
          <w:rFonts w:hint="eastAsia" w:ascii="仿宋" w:hAnsi="仿宋" w:eastAsia="仿宋" w:cs="仿宋"/>
          <w:spacing w:val="1"/>
          <w:sz w:val="30"/>
          <w:szCs w:val="30"/>
          <w:lang w:val="en-US" w:eastAsia="zh-CN"/>
        </w:rPr>
        <w:t>1、</w:t>
      </w:r>
      <w:r>
        <w:rPr>
          <w:rFonts w:ascii="仿宋" w:hAnsi="仿宋" w:eastAsia="仿宋" w:cs="仿宋"/>
          <w:spacing w:val="1"/>
          <w:sz w:val="30"/>
          <w:szCs w:val="30"/>
        </w:rPr>
        <w:t>已提供了合同要求</w:t>
      </w:r>
      <w:r>
        <w:rPr>
          <w:rFonts w:ascii="仿宋" w:hAnsi="仿宋" w:eastAsia="仿宋" w:cs="仿宋"/>
          <w:spacing w:val="3"/>
          <w:sz w:val="30"/>
          <w:szCs w:val="30"/>
        </w:rPr>
        <w:t>的全部设备、资料；</w:t>
      </w:r>
      <w:r>
        <w:rPr>
          <w:rFonts w:hint="eastAsia" w:ascii="仿宋" w:hAnsi="仿宋" w:eastAsia="仿宋" w:cs="仿宋"/>
          <w:spacing w:val="3"/>
          <w:sz w:val="30"/>
          <w:szCs w:val="30"/>
          <w:lang w:val="en-US" w:eastAsia="zh-CN"/>
        </w:rPr>
        <w:t>2、</w:t>
      </w:r>
      <w:r>
        <w:rPr>
          <w:rFonts w:ascii="仿宋" w:hAnsi="仿宋" w:eastAsia="仿宋" w:cs="仿宋"/>
          <w:spacing w:val="3"/>
          <w:sz w:val="30"/>
          <w:szCs w:val="30"/>
        </w:rPr>
        <w:t>试运行时性能满足本合同约定及甲方的要求；</w:t>
      </w:r>
      <w:r>
        <w:rPr>
          <w:rFonts w:hint="eastAsia" w:ascii="仿宋" w:hAnsi="仿宋" w:eastAsia="仿宋" w:cs="仿宋"/>
          <w:spacing w:val="3"/>
          <w:sz w:val="30"/>
          <w:szCs w:val="30"/>
          <w:lang w:val="en-US" w:eastAsia="zh-CN"/>
        </w:rPr>
        <w:t>3、</w:t>
      </w:r>
      <w:r>
        <w:rPr>
          <w:rFonts w:ascii="仿宋" w:hAnsi="仿宋" w:eastAsia="仿宋" w:cs="仿宋"/>
          <w:spacing w:val="3"/>
          <w:sz w:val="30"/>
          <w:szCs w:val="30"/>
        </w:rPr>
        <w:t>测</w:t>
      </w:r>
      <w:r>
        <w:rPr>
          <w:rFonts w:ascii="仿宋" w:hAnsi="仿宋" w:eastAsia="仿宋" w:cs="仿宋"/>
          <w:spacing w:val="-2"/>
          <w:sz w:val="30"/>
          <w:szCs w:val="30"/>
        </w:rPr>
        <w:t>试和试运行时出现的问题已被解决。</w:t>
      </w:r>
    </w:p>
    <w:p w14:paraId="1E58AE12">
      <w:pPr>
        <w:keepNext w:val="0"/>
        <w:keepLines w:val="0"/>
        <w:pageBreakBefore w:val="0"/>
        <w:widowControl w:val="0"/>
        <w:kinsoku/>
        <w:wordWrap w:val="0"/>
        <w:overflowPunct/>
        <w:topLinePunct/>
        <w:autoSpaceDE/>
        <w:autoSpaceDN/>
        <w:bidi w:val="0"/>
        <w:adjustRightInd w:val="0"/>
        <w:snapToGrid w:val="0"/>
        <w:spacing w:line="576" w:lineRule="exact"/>
        <w:ind w:right="0" w:firstLine="564" w:firstLineChars="200"/>
        <w:jc w:val="both"/>
        <w:textAlignment w:val="baseline"/>
        <w:rPr>
          <w:rFonts w:ascii="仿宋" w:hAnsi="仿宋" w:eastAsia="仿宋" w:cs="仿宋"/>
          <w:spacing w:val="-9"/>
          <w:sz w:val="30"/>
          <w:szCs w:val="30"/>
        </w:rPr>
      </w:pPr>
      <w:r>
        <w:rPr>
          <w:rFonts w:ascii="仿宋" w:hAnsi="仿宋" w:eastAsia="仿宋" w:cs="仿宋"/>
          <w:spacing w:val="-9"/>
          <w:sz w:val="30"/>
          <w:szCs w:val="30"/>
        </w:rPr>
        <w:t>2</w:t>
      </w:r>
      <w:r>
        <w:rPr>
          <w:rFonts w:hint="eastAsia" w:ascii="仿宋" w:hAnsi="仿宋" w:eastAsia="仿宋" w:cs="仿宋"/>
          <w:spacing w:val="-9"/>
          <w:sz w:val="30"/>
          <w:szCs w:val="30"/>
          <w:lang w:val="en-US" w:eastAsia="zh-CN"/>
        </w:rPr>
        <w:t>.</w:t>
      </w:r>
      <w:r>
        <w:rPr>
          <w:rFonts w:ascii="仿宋" w:hAnsi="仿宋" w:eastAsia="仿宋" w:cs="仿宋"/>
          <w:spacing w:val="-9"/>
          <w:sz w:val="30"/>
          <w:szCs w:val="30"/>
        </w:rPr>
        <w:t>验收时甲方拒收或异议</w:t>
      </w:r>
      <w:r>
        <w:rPr>
          <w:rFonts w:hint="eastAsia" w:ascii="仿宋" w:hAnsi="仿宋" w:eastAsia="仿宋" w:cs="仿宋"/>
          <w:spacing w:val="-9"/>
          <w:sz w:val="30"/>
          <w:szCs w:val="30"/>
          <w:lang w:eastAsia="zh-CN"/>
        </w:rPr>
        <w:t>，</w:t>
      </w:r>
      <w:r>
        <w:rPr>
          <w:rFonts w:ascii="仿宋" w:hAnsi="仿宋" w:eastAsia="仿宋" w:cs="仿宋"/>
          <w:spacing w:val="-9"/>
          <w:sz w:val="30"/>
          <w:szCs w:val="30"/>
        </w:rPr>
        <w:t>属于乙方责任的，由乙方在7个工作日内负责进行调试或修改。</w:t>
      </w:r>
    </w:p>
    <w:p w14:paraId="74D5ED55">
      <w:pPr>
        <w:keepNext w:val="0"/>
        <w:keepLines w:val="0"/>
        <w:pageBreakBefore w:val="0"/>
        <w:widowControl w:val="0"/>
        <w:kinsoku/>
        <w:wordWrap w:val="0"/>
        <w:overflowPunct/>
        <w:topLinePunct/>
        <w:autoSpaceDE/>
        <w:autoSpaceDN/>
        <w:bidi w:val="0"/>
        <w:adjustRightInd w:val="0"/>
        <w:snapToGrid w:val="0"/>
        <w:spacing w:line="576" w:lineRule="exact"/>
        <w:ind w:right="0" w:firstLine="564" w:firstLineChars="200"/>
        <w:jc w:val="both"/>
        <w:textAlignment w:val="baseline"/>
        <w:rPr>
          <w:rFonts w:ascii="仿宋" w:hAnsi="仿宋" w:eastAsia="仿宋" w:cs="仿宋"/>
          <w:sz w:val="30"/>
          <w:szCs w:val="30"/>
        </w:rPr>
      </w:pPr>
      <w:r>
        <w:rPr>
          <w:rFonts w:ascii="仿宋" w:hAnsi="仿宋" w:eastAsia="仿宋" w:cs="仿宋"/>
          <w:spacing w:val="-9"/>
          <w:sz w:val="30"/>
          <w:szCs w:val="30"/>
        </w:rPr>
        <w:t>3</w:t>
      </w:r>
      <w:r>
        <w:rPr>
          <w:rFonts w:hint="eastAsia" w:ascii="仿宋" w:hAnsi="仿宋" w:eastAsia="仿宋" w:cs="仿宋"/>
          <w:spacing w:val="-9"/>
          <w:sz w:val="30"/>
          <w:szCs w:val="30"/>
          <w:lang w:val="en-US" w:eastAsia="zh-CN"/>
        </w:rPr>
        <w:t>.</w:t>
      </w:r>
      <w:r>
        <w:rPr>
          <w:rFonts w:ascii="仿宋" w:hAnsi="仿宋" w:eastAsia="仿宋" w:cs="仿宋"/>
          <w:spacing w:val="-9"/>
          <w:sz w:val="30"/>
          <w:szCs w:val="30"/>
        </w:rPr>
        <w:t>乙方须为验收提供必需的一切条件及</w:t>
      </w:r>
      <w:r>
        <w:rPr>
          <w:rFonts w:ascii="仿宋" w:hAnsi="仿宋" w:eastAsia="仿宋" w:cs="仿宋"/>
          <w:spacing w:val="-6"/>
          <w:sz w:val="30"/>
          <w:szCs w:val="30"/>
        </w:rPr>
        <w:t>承担相关费用。乙方应根</w:t>
      </w:r>
      <w:r>
        <w:rPr>
          <w:rFonts w:ascii="仿宋" w:hAnsi="仿宋" w:eastAsia="仿宋" w:cs="仿宋"/>
          <w:spacing w:val="-2"/>
          <w:sz w:val="30"/>
          <w:szCs w:val="30"/>
        </w:rPr>
        <w:t>据甲方要求以书面形式向甲方提供项目阶段进度报告，内容包括但不</w:t>
      </w:r>
      <w:r>
        <w:rPr>
          <w:rFonts w:ascii="仿宋" w:hAnsi="仿宋" w:eastAsia="仿宋" w:cs="仿宋"/>
          <w:spacing w:val="1"/>
          <w:sz w:val="30"/>
          <w:szCs w:val="30"/>
        </w:rPr>
        <w:t>限于项目进度或计划执行情况</w:t>
      </w:r>
      <w:r>
        <w:rPr>
          <w:rFonts w:hint="eastAsia" w:ascii="仿宋" w:hAnsi="仿宋" w:eastAsia="仿宋" w:cs="仿宋"/>
          <w:spacing w:val="1"/>
          <w:sz w:val="30"/>
          <w:szCs w:val="30"/>
          <w:lang w:eastAsia="zh-CN"/>
        </w:rPr>
        <w:t>、</w:t>
      </w:r>
      <w:r>
        <w:rPr>
          <w:rFonts w:ascii="仿宋" w:hAnsi="仿宋" w:eastAsia="仿宋" w:cs="仿宋"/>
          <w:spacing w:val="1"/>
          <w:sz w:val="30"/>
          <w:szCs w:val="30"/>
        </w:rPr>
        <w:t>已完成项目进程</w:t>
      </w:r>
      <w:r>
        <w:rPr>
          <w:rFonts w:hint="eastAsia" w:ascii="仿宋" w:hAnsi="仿宋" w:eastAsia="仿宋" w:cs="仿宋"/>
          <w:spacing w:val="1"/>
          <w:sz w:val="30"/>
          <w:szCs w:val="30"/>
          <w:lang w:eastAsia="zh-CN"/>
        </w:rPr>
        <w:t>、</w:t>
      </w:r>
      <w:r>
        <w:rPr>
          <w:rFonts w:ascii="仿宋" w:hAnsi="仿宋" w:eastAsia="仿宋" w:cs="仿宋"/>
          <w:spacing w:val="1"/>
          <w:sz w:val="30"/>
          <w:szCs w:val="30"/>
        </w:rPr>
        <w:t>人员配置情况、有</w:t>
      </w:r>
      <w:r>
        <w:rPr>
          <w:rFonts w:ascii="仿宋" w:hAnsi="仿宋" w:eastAsia="仿宋" w:cs="仿宋"/>
          <w:spacing w:val="3"/>
          <w:sz w:val="30"/>
          <w:szCs w:val="30"/>
        </w:rPr>
        <w:t>无项目变更及变更情况或其它与本项目有关的甲方应该知道或甲方要</w:t>
      </w:r>
      <w:r>
        <w:rPr>
          <w:rFonts w:ascii="仿宋" w:hAnsi="仿宋" w:eastAsia="仿宋" w:cs="仿宋"/>
          <w:spacing w:val="-5"/>
          <w:sz w:val="30"/>
          <w:szCs w:val="30"/>
        </w:rPr>
        <w:t>求知道的情况。</w:t>
      </w:r>
    </w:p>
    <w:p w14:paraId="3D7D815E">
      <w:pPr>
        <w:keepNext w:val="0"/>
        <w:keepLines w:val="0"/>
        <w:pageBreakBefore w:val="0"/>
        <w:widowControl w:val="0"/>
        <w:kinsoku/>
        <w:wordWrap w:val="0"/>
        <w:overflowPunct/>
        <w:topLinePunct/>
        <w:autoSpaceDE/>
        <w:autoSpaceDN/>
        <w:bidi w:val="0"/>
        <w:adjustRightInd w:val="0"/>
        <w:snapToGrid w:val="0"/>
        <w:spacing w:line="576" w:lineRule="exact"/>
        <w:ind w:left="0" w:firstLine="544" w:firstLineChars="200"/>
        <w:jc w:val="both"/>
        <w:textAlignment w:val="baseline"/>
        <w:rPr>
          <w:rFonts w:ascii="仿宋" w:hAnsi="仿宋" w:eastAsia="仿宋" w:cs="仿宋"/>
          <w:spacing w:val="-14"/>
          <w:sz w:val="30"/>
          <w:szCs w:val="30"/>
          <w14:textOutline w14:w="5448" w14:cap="sq" w14:cmpd="sng">
            <w14:solidFill>
              <w14:srgbClr w14:val="000000"/>
            </w14:solidFill>
            <w14:prstDash w14:val="solid"/>
            <w14:bevel/>
          </w14:textOutline>
        </w:rPr>
      </w:pPr>
      <w:r>
        <w:rPr>
          <w:rFonts w:ascii="仿宋" w:hAnsi="仿宋" w:eastAsia="仿宋" w:cs="仿宋"/>
          <w:spacing w:val="-14"/>
          <w:sz w:val="30"/>
          <w:szCs w:val="30"/>
          <w14:textOutline w14:w="5448" w14:cap="sq" w14:cmpd="sng">
            <w14:solidFill>
              <w14:srgbClr w14:val="000000"/>
            </w14:solidFill>
            <w14:prstDash w14:val="solid"/>
            <w14:bevel/>
          </w14:textOutline>
        </w:rPr>
        <w:t>五、 质保期及服务</w:t>
      </w:r>
    </w:p>
    <w:p w14:paraId="39D7E34E">
      <w:pPr>
        <w:widowControl w:val="0"/>
        <w:kinsoku/>
        <w:wordWrap w:val="0"/>
        <w:topLinePunct/>
        <w:autoSpaceDE/>
        <w:autoSpaceDN/>
        <w:spacing w:line="576" w:lineRule="exact"/>
        <w:ind w:left="0" w:firstLine="568" w:firstLineChars="200"/>
        <w:jc w:val="both"/>
        <w:textAlignment w:val="auto"/>
        <w:rPr>
          <w:rFonts w:ascii="仿宋" w:hAnsi="仿宋" w:eastAsia="仿宋" w:cs="仿宋"/>
          <w:spacing w:val="-8"/>
          <w:sz w:val="30"/>
          <w:szCs w:val="30"/>
        </w:rPr>
      </w:pPr>
      <w:r>
        <w:rPr>
          <w:rFonts w:ascii="仿宋" w:hAnsi="仿宋" w:eastAsia="仿宋" w:cs="仿宋"/>
          <w:spacing w:val="-8"/>
          <w:position w:val="0"/>
          <w:sz w:val="30"/>
          <w:szCs w:val="30"/>
        </w:rPr>
        <w:t>1</w:t>
      </w:r>
      <w:r>
        <w:rPr>
          <w:rFonts w:hint="eastAsia" w:ascii="仿宋" w:hAnsi="仿宋" w:eastAsia="仿宋" w:cs="仿宋"/>
          <w:spacing w:val="-8"/>
          <w:position w:val="0"/>
          <w:sz w:val="30"/>
          <w:szCs w:val="30"/>
          <w:lang w:val="en-US" w:eastAsia="zh-CN"/>
        </w:rPr>
        <w:t>.</w:t>
      </w:r>
      <w:r>
        <w:rPr>
          <w:rFonts w:ascii="仿宋" w:hAnsi="仿宋" w:eastAsia="仿宋" w:cs="仿宋"/>
          <w:spacing w:val="-8"/>
          <w:position w:val="0"/>
          <w:sz w:val="30"/>
          <w:szCs w:val="30"/>
        </w:rPr>
        <w:t>项目验收合格后，乙方负责对采购的硬件设备及软件系统保修</w:t>
      </w:r>
      <w:r>
        <w:rPr>
          <w:rFonts w:ascii="仿宋" w:hAnsi="仿宋" w:eastAsia="仿宋" w:cs="仿宋"/>
          <w:spacing w:val="-8"/>
          <w:sz w:val="30"/>
          <w:szCs w:val="30"/>
          <w:u w:val="single"/>
        </w:rPr>
        <w:t>贰年</w:t>
      </w:r>
      <w:r>
        <w:rPr>
          <w:rFonts w:ascii="仿宋" w:hAnsi="仿宋" w:eastAsia="仿宋" w:cs="仿宋"/>
          <w:spacing w:val="-8"/>
          <w:sz w:val="30"/>
          <w:szCs w:val="30"/>
        </w:rPr>
        <w:t>（时间从终验合格之日起计算）。</w:t>
      </w:r>
    </w:p>
    <w:p w14:paraId="7739EA2F">
      <w:pPr>
        <w:widowControl w:val="0"/>
        <w:kinsoku/>
        <w:wordWrap w:val="0"/>
        <w:topLinePunct/>
        <w:autoSpaceDE/>
        <w:autoSpaceDN/>
        <w:spacing w:before="0" w:line="576" w:lineRule="exact"/>
        <w:ind w:left="0" w:right="0" w:firstLine="596" w:firstLineChars="200"/>
        <w:jc w:val="both"/>
        <w:textAlignment w:val="auto"/>
        <w:rPr>
          <w:rFonts w:ascii="仿宋" w:hAnsi="仿宋" w:eastAsia="仿宋" w:cs="仿宋"/>
          <w:sz w:val="30"/>
          <w:szCs w:val="30"/>
        </w:rPr>
      </w:pPr>
      <w:r>
        <w:rPr>
          <w:rFonts w:ascii="仿宋" w:hAnsi="仿宋" w:eastAsia="仿宋" w:cs="仿宋"/>
          <w:spacing w:val="-1"/>
          <w:sz w:val="30"/>
          <w:szCs w:val="30"/>
        </w:rPr>
        <w:t>2</w:t>
      </w:r>
      <w:r>
        <w:rPr>
          <w:rFonts w:hint="eastAsia" w:ascii="仿宋" w:hAnsi="仿宋" w:eastAsia="仿宋" w:cs="仿宋"/>
          <w:spacing w:val="-1"/>
          <w:sz w:val="30"/>
          <w:szCs w:val="30"/>
          <w:lang w:val="en-US" w:eastAsia="zh-CN"/>
        </w:rPr>
        <w:t>.</w:t>
      </w:r>
      <w:r>
        <w:rPr>
          <w:rFonts w:ascii="仿宋" w:hAnsi="仿宋" w:eastAsia="仿宋" w:cs="仿宋"/>
          <w:spacing w:val="-1"/>
          <w:sz w:val="30"/>
          <w:szCs w:val="30"/>
        </w:rPr>
        <w:t>在保修期内，乙方提供7×24小时技术支持和服务（联</w:t>
      </w:r>
      <w:r>
        <w:rPr>
          <w:rFonts w:ascii="仿宋" w:hAnsi="仿宋" w:eastAsia="仿宋" w:cs="仿宋"/>
          <w:spacing w:val="15"/>
          <w:sz w:val="30"/>
          <w:szCs w:val="30"/>
        </w:rPr>
        <w:t xml:space="preserve"> </w:t>
      </w:r>
      <w:r>
        <w:rPr>
          <w:rFonts w:ascii="仿宋" w:hAnsi="仿宋" w:eastAsia="仿宋" w:cs="仿宋"/>
          <w:sz w:val="30"/>
          <w:szCs w:val="30"/>
        </w:rPr>
        <w:t>系人</w:t>
      </w:r>
      <w:r>
        <w:rPr>
          <w:rFonts w:ascii="仿宋" w:hAnsi="仿宋" w:eastAsia="仿宋" w:cs="仿宋"/>
          <w:spacing w:val="-32"/>
          <w:sz w:val="30"/>
          <w:szCs w:val="30"/>
        </w:rPr>
        <w:t>：</w:t>
      </w:r>
      <w:r>
        <w:rPr>
          <w:rFonts w:ascii="仿宋" w:hAnsi="仿宋" w:eastAsia="仿宋" w:cs="仿宋"/>
          <w:spacing w:val="20"/>
          <w:sz w:val="30"/>
          <w:szCs w:val="30"/>
          <w:u w:val="single" w:color="auto"/>
        </w:rPr>
        <w:t xml:space="preserve">     </w:t>
      </w:r>
      <w:r>
        <w:rPr>
          <w:rFonts w:ascii="仿宋" w:hAnsi="仿宋" w:eastAsia="仿宋" w:cs="仿宋"/>
          <w:spacing w:val="-109"/>
          <w:sz w:val="30"/>
          <w:szCs w:val="30"/>
        </w:rPr>
        <w:t xml:space="preserve"> </w:t>
      </w:r>
      <w:r>
        <w:rPr>
          <w:rFonts w:ascii="仿宋" w:hAnsi="仿宋" w:eastAsia="仿宋" w:cs="仿宋"/>
          <w:spacing w:val="-32"/>
          <w:sz w:val="30"/>
          <w:szCs w:val="30"/>
        </w:rPr>
        <w:t>；</w:t>
      </w:r>
      <w:r>
        <w:rPr>
          <w:rFonts w:ascii="仿宋" w:hAnsi="仿宋" w:eastAsia="仿宋" w:cs="仿宋"/>
          <w:sz w:val="30"/>
          <w:szCs w:val="30"/>
        </w:rPr>
        <w:t>联系电话：</w:t>
      </w:r>
      <w:r>
        <w:rPr>
          <w:rFonts w:ascii="仿宋" w:hAnsi="仿宋" w:eastAsia="仿宋" w:cs="仿宋"/>
          <w:sz w:val="30"/>
          <w:szCs w:val="30"/>
          <w:u w:val="single" w:color="auto"/>
        </w:rPr>
        <w:t xml:space="preserve">       </w:t>
      </w:r>
      <w:r>
        <w:rPr>
          <w:rFonts w:hint="eastAsia" w:ascii="仿宋" w:hAnsi="仿宋" w:eastAsia="仿宋" w:cs="仿宋"/>
          <w:sz w:val="30"/>
          <w:szCs w:val="30"/>
          <w:u w:val="single" w:color="auto"/>
          <w:lang w:val="en-US" w:eastAsia="zh-CN"/>
        </w:rPr>
        <w:t xml:space="preserve">  </w:t>
      </w:r>
      <w:r>
        <w:rPr>
          <w:rFonts w:ascii="仿宋" w:hAnsi="仿宋" w:eastAsia="仿宋" w:cs="仿宋"/>
          <w:sz w:val="30"/>
          <w:szCs w:val="30"/>
          <w:u w:val="single" w:color="auto"/>
        </w:rPr>
        <w:t xml:space="preserve">   </w:t>
      </w:r>
      <w:r>
        <w:rPr>
          <w:rFonts w:ascii="仿宋" w:hAnsi="仿宋" w:eastAsia="仿宋" w:cs="仿宋"/>
          <w:spacing w:val="-138"/>
          <w:sz w:val="30"/>
          <w:szCs w:val="30"/>
        </w:rPr>
        <w:t xml:space="preserve"> </w:t>
      </w:r>
      <w:r>
        <w:rPr>
          <w:rFonts w:ascii="仿宋" w:hAnsi="仿宋" w:eastAsia="仿宋" w:cs="仿宋"/>
          <w:sz w:val="30"/>
          <w:szCs w:val="30"/>
        </w:rPr>
        <w:t>)</w:t>
      </w:r>
      <w:r>
        <w:rPr>
          <w:rFonts w:hint="eastAsia" w:ascii="仿宋" w:hAnsi="仿宋" w:eastAsia="仿宋" w:cs="仿宋"/>
          <w:sz w:val="30"/>
          <w:szCs w:val="30"/>
          <w:lang w:eastAsia="zh-CN"/>
        </w:rPr>
        <w:t>，</w:t>
      </w:r>
      <w:r>
        <w:rPr>
          <w:rFonts w:ascii="仿宋" w:hAnsi="仿宋" w:eastAsia="仿宋" w:cs="仿宋"/>
          <w:sz w:val="30"/>
          <w:szCs w:val="30"/>
        </w:rPr>
        <w:t>2小时内作出实质性响应</w:t>
      </w:r>
      <w:r>
        <w:rPr>
          <w:rFonts w:hint="eastAsia" w:ascii="仿宋" w:hAnsi="仿宋" w:eastAsia="仿宋" w:cs="仿宋"/>
          <w:sz w:val="30"/>
          <w:szCs w:val="30"/>
          <w:lang w:eastAsia="zh-CN"/>
        </w:rPr>
        <w:t>，</w:t>
      </w:r>
      <w:r>
        <w:rPr>
          <w:rFonts w:ascii="仿宋" w:hAnsi="仿宋" w:eastAsia="仿宋" w:cs="仿宋"/>
          <w:sz w:val="30"/>
          <w:szCs w:val="30"/>
        </w:rPr>
        <w:t>对</w:t>
      </w:r>
      <w:r>
        <w:rPr>
          <w:rFonts w:ascii="仿宋" w:hAnsi="仿宋" w:eastAsia="仿宋" w:cs="仿宋"/>
          <w:spacing w:val="-4"/>
          <w:sz w:val="30"/>
          <w:szCs w:val="30"/>
        </w:rPr>
        <w:t>重大问题提供现场技术支持，8小时内到达指定现场。如不按时响应，</w:t>
      </w:r>
      <w:r>
        <w:rPr>
          <w:rFonts w:ascii="仿宋" w:hAnsi="仿宋" w:eastAsia="仿宋" w:cs="仿宋"/>
          <w:spacing w:val="-1"/>
          <w:sz w:val="30"/>
          <w:szCs w:val="30"/>
        </w:rPr>
        <w:t>造成甲方工作延误及经济损失的，责任由乙方承担。</w:t>
      </w:r>
    </w:p>
    <w:p w14:paraId="05F68C37">
      <w:pPr>
        <w:widowControl w:val="0"/>
        <w:kinsoku/>
        <w:wordWrap w:val="0"/>
        <w:topLinePunct/>
        <w:autoSpaceDE/>
        <w:autoSpaceDN/>
        <w:spacing w:before="0" w:line="576" w:lineRule="exact"/>
        <w:ind w:firstLine="588" w:firstLineChars="200"/>
        <w:jc w:val="both"/>
        <w:textAlignment w:val="auto"/>
        <w:rPr>
          <w:rFonts w:ascii="仿宋" w:hAnsi="仿宋" w:eastAsia="仿宋" w:cs="仿宋"/>
          <w:sz w:val="30"/>
          <w:szCs w:val="30"/>
        </w:rPr>
      </w:pPr>
      <w:r>
        <w:rPr>
          <w:rFonts w:ascii="仿宋" w:hAnsi="仿宋" w:eastAsia="仿宋" w:cs="仿宋"/>
          <w:spacing w:val="-3"/>
          <w:sz w:val="30"/>
          <w:szCs w:val="30"/>
        </w:rPr>
        <w:t>3</w:t>
      </w:r>
      <w:r>
        <w:rPr>
          <w:rFonts w:hint="eastAsia" w:ascii="仿宋" w:hAnsi="仿宋" w:eastAsia="仿宋" w:cs="仿宋"/>
          <w:spacing w:val="-3"/>
          <w:sz w:val="30"/>
          <w:szCs w:val="30"/>
          <w:lang w:val="en-US" w:eastAsia="zh-CN"/>
        </w:rPr>
        <w:t>.</w:t>
      </w:r>
      <w:r>
        <w:rPr>
          <w:rFonts w:ascii="仿宋" w:hAnsi="仿宋" w:eastAsia="仿宋" w:cs="仿宋"/>
          <w:spacing w:val="-3"/>
          <w:sz w:val="30"/>
          <w:szCs w:val="30"/>
        </w:rPr>
        <w:t>由于产品质量或系统原因造成的质量问题，乙方应给予返修，</w:t>
      </w:r>
      <w:r>
        <w:rPr>
          <w:rFonts w:ascii="仿宋" w:hAnsi="仿宋" w:eastAsia="仿宋" w:cs="仿宋"/>
          <w:spacing w:val="1"/>
          <w:sz w:val="30"/>
          <w:szCs w:val="30"/>
        </w:rPr>
        <w:t>返修费用由乙方承担</w:t>
      </w:r>
      <w:r>
        <w:rPr>
          <w:rFonts w:hint="eastAsia" w:ascii="仿宋" w:hAnsi="仿宋" w:eastAsia="仿宋" w:cs="仿宋"/>
          <w:spacing w:val="1"/>
          <w:sz w:val="30"/>
          <w:szCs w:val="30"/>
          <w:lang w:eastAsia="zh-CN"/>
        </w:rPr>
        <w:t>。</w:t>
      </w:r>
      <w:r>
        <w:rPr>
          <w:rFonts w:ascii="仿宋" w:hAnsi="仿宋" w:eastAsia="仿宋" w:cs="仿宋"/>
          <w:spacing w:val="1"/>
          <w:sz w:val="30"/>
          <w:szCs w:val="30"/>
        </w:rPr>
        <w:t>已更换的合同设备的质量保证期自交付甲方之</w:t>
      </w:r>
      <w:r>
        <w:rPr>
          <w:rFonts w:ascii="仿宋" w:hAnsi="仿宋" w:eastAsia="仿宋" w:cs="仿宋"/>
          <w:spacing w:val="-4"/>
          <w:sz w:val="30"/>
          <w:szCs w:val="30"/>
        </w:rPr>
        <w:t>日起重新计算</w:t>
      </w:r>
      <w:r>
        <w:rPr>
          <w:rFonts w:hint="eastAsia" w:ascii="仿宋" w:hAnsi="仿宋" w:eastAsia="仿宋" w:cs="仿宋"/>
          <w:spacing w:val="-4"/>
          <w:sz w:val="30"/>
          <w:szCs w:val="30"/>
          <w:lang w:eastAsia="zh-CN"/>
        </w:rPr>
        <w:t>，</w:t>
      </w:r>
      <w:r>
        <w:rPr>
          <w:rFonts w:ascii="仿宋" w:hAnsi="仿宋" w:eastAsia="仿宋" w:cs="仿宋"/>
          <w:spacing w:val="-4"/>
          <w:sz w:val="30"/>
          <w:szCs w:val="30"/>
        </w:rPr>
        <w:t>更换的设备应另出具清单予以列明保修起算终止期限</w:t>
      </w:r>
      <w:r>
        <w:rPr>
          <w:rFonts w:hint="eastAsia" w:ascii="仿宋" w:hAnsi="仿宋" w:eastAsia="仿宋" w:cs="仿宋"/>
          <w:spacing w:val="-4"/>
          <w:sz w:val="30"/>
          <w:szCs w:val="30"/>
          <w:lang w:eastAsia="zh-CN"/>
        </w:rPr>
        <w:t>，</w:t>
      </w:r>
      <w:r>
        <w:rPr>
          <w:rFonts w:ascii="仿宋" w:hAnsi="仿宋" w:eastAsia="仿宋" w:cs="仿宋"/>
          <w:spacing w:val="-3"/>
          <w:sz w:val="30"/>
          <w:szCs w:val="30"/>
        </w:rPr>
        <w:t>期限仍为</w:t>
      </w:r>
      <w:r>
        <w:rPr>
          <w:rFonts w:ascii="仿宋" w:hAnsi="仿宋" w:eastAsia="仿宋" w:cs="仿宋"/>
          <w:spacing w:val="-3"/>
          <w:sz w:val="30"/>
          <w:szCs w:val="30"/>
          <w:u w:val="single"/>
        </w:rPr>
        <w:t>贰年</w:t>
      </w:r>
      <w:r>
        <w:rPr>
          <w:rFonts w:ascii="仿宋" w:hAnsi="仿宋" w:eastAsia="仿宋" w:cs="仿宋"/>
          <w:spacing w:val="-3"/>
          <w:sz w:val="30"/>
          <w:szCs w:val="30"/>
        </w:rPr>
        <w:t>。</w:t>
      </w:r>
    </w:p>
    <w:p w14:paraId="3189BB45">
      <w:pPr>
        <w:widowControl w:val="0"/>
        <w:kinsoku/>
        <w:wordWrap w:val="0"/>
        <w:topLinePunct/>
        <w:autoSpaceDE/>
        <w:autoSpaceDN/>
        <w:spacing w:before="0" w:line="576" w:lineRule="exact"/>
        <w:ind w:left="0" w:firstLine="552" w:firstLineChars="200"/>
        <w:jc w:val="both"/>
        <w:textAlignment w:val="auto"/>
        <w:rPr>
          <w:rFonts w:hint="eastAsia" w:ascii="仿宋" w:hAnsi="仿宋" w:eastAsia="仿宋" w:cs="仿宋"/>
          <w:sz w:val="30"/>
          <w:szCs w:val="30"/>
          <w:lang w:eastAsia="zh-CN"/>
        </w:rPr>
      </w:pPr>
      <w:r>
        <w:rPr>
          <w:rFonts w:ascii="仿宋" w:hAnsi="仿宋" w:eastAsia="仿宋" w:cs="仿宋"/>
          <w:spacing w:val="-12"/>
          <w:sz w:val="30"/>
          <w:szCs w:val="30"/>
        </w:rPr>
        <w:t>4</w:t>
      </w:r>
      <w:r>
        <w:rPr>
          <w:rFonts w:hint="eastAsia" w:ascii="仿宋" w:hAnsi="仿宋" w:eastAsia="仿宋" w:cs="仿宋"/>
          <w:spacing w:val="-12"/>
          <w:sz w:val="30"/>
          <w:szCs w:val="30"/>
          <w:lang w:val="en-US" w:eastAsia="zh-CN"/>
        </w:rPr>
        <w:t>.</w:t>
      </w:r>
      <w:r>
        <w:rPr>
          <w:rFonts w:ascii="仿宋" w:hAnsi="仿宋" w:eastAsia="仿宋" w:cs="仿宋"/>
          <w:spacing w:val="-12"/>
          <w:sz w:val="30"/>
          <w:szCs w:val="30"/>
        </w:rPr>
        <w:t>质保期结束后，乙方提供有偿服务，系统的运维、设</w:t>
      </w:r>
      <w:r>
        <w:rPr>
          <w:rFonts w:ascii="仿宋" w:hAnsi="仿宋" w:eastAsia="仿宋" w:cs="仿宋"/>
          <w:spacing w:val="-13"/>
          <w:sz w:val="30"/>
          <w:szCs w:val="30"/>
        </w:rPr>
        <w:t>备的维护</w:t>
      </w:r>
      <w:r>
        <w:rPr>
          <w:rFonts w:hint="eastAsia" w:ascii="仿宋" w:hAnsi="仿宋" w:eastAsia="仿宋" w:cs="仿宋"/>
          <w:spacing w:val="-13"/>
          <w:sz w:val="30"/>
          <w:szCs w:val="30"/>
          <w:lang w:eastAsia="zh-CN"/>
        </w:rPr>
        <w:t>、</w:t>
      </w:r>
      <w:r>
        <w:rPr>
          <w:rFonts w:ascii="仿宋" w:hAnsi="仿宋" w:eastAsia="仿宋" w:cs="仿宋"/>
          <w:spacing w:val="3"/>
          <w:sz w:val="30"/>
          <w:szCs w:val="30"/>
        </w:rPr>
        <w:t>零配件的更换等费用双方另行协商处理，</w:t>
      </w:r>
      <w:r>
        <w:rPr>
          <w:rFonts w:hint="eastAsia" w:ascii="仿宋" w:hAnsi="仿宋" w:eastAsia="仿宋" w:cs="仿宋"/>
          <w:spacing w:val="3"/>
          <w:sz w:val="30"/>
          <w:szCs w:val="30"/>
          <w:lang w:val="en-US" w:eastAsia="zh-CN"/>
        </w:rPr>
        <w:t>但</w:t>
      </w:r>
      <w:r>
        <w:rPr>
          <w:rFonts w:ascii="仿宋" w:hAnsi="仿宋" w:eastAsia="仿宋" w:cs="仿宋"/>
          <w:spacing w:val="3"/>
          <w:sz w:val="30"/>
          <w:szCs w:val="30"/>
        </w:rPr>
        <w:t>乙方应给与甲方同等条件下</w:t>
      </w:r>
      <w:r>
        <w:rPr>
          <w:rFonts w:ascii="仿宋" w:hAnsi="仿宋" w:eastAsia="仿宋" w:cs="仿宋"/>
          <w:spacing w:val="-7"/>
          <w:sz w:val="30"/>
          <w:szCs w:val="30"/>
        </w:rPr>
        <w:t>的优惠价格</w:t>
      </w:r>
      <w:r>
        <w:rPr>
          <w:rFonts w:hint="eastAsia" w:ascii="仿宋" w:hAnsi="仿宋" w:eastAsia="仿宋" w:cs="仿宋"/>
          <w:spacing w:val="-7"/>
          <w:sz w:val="30"/>
          <w:szCs w:val="30"/>
          <w:lang w:eastAsia="zh-CN"/>
        </w:rPr>
        <w:t>。</w:t>
      </w:r>
    </w:p>
    <w:p w14:paraId="3F11C4AB">
      <w:pPr>
        <w:keepNext w:val="0"/>
        <w:keepLines w:val="0"/>
        <w:pageBreakBefore w:val="0"/>
        <w:widowControl w:val="0"/>
        <w:kinsoku/>
        <w:wordWrap w:val="0"/>
        <w:overflowPunct/>
        <w:topLinePunct/>
        <w:autoSpaceDE/>
        <w:autoSpaceDN/>
        <w:bidi w:val="0"/>
        <w:adjustRightInd w:val="0"/>
        <w:snapToGrid w:val="0"/>
        <w:spacing w:line="576" w:lineRule="exact"/>
        <w:ind w:left="0" w:firstLine="578" w:firstLineChars="200"/>
        <w:jc w:val="both"/>
        <w:textAlignment w:val="baseline"/>
        <w:rPr>
          <w:rFonts w:ascii="仿宋" w:hAnsi="仿宋" w:eastAsia="仿宋" w:cs="仿宋"/>
          <w:b/>
          <w:bCs/>
          <w:spacing w:val="-6"/>
          <w:sz w:val="30"/>
          <w:szCs w:val="30"/>
        </w:rPr>
      </w:pPr>
      <w:r>
        <w:rPr>
          <w:rFonts w:ascii="仿宋" w:hAnsi="仿宋" w:eastAsia="仿宋" w:cs="仿宋"/>
          <w:b/>
          <w:bCs/>
          <w:spacing w:val="-6"/>
          <w:position w:val="0"/>
          <w:sz w:val="30"/>
          <w:szCs w:val="30"/>
        </w:rPr>
        <w:t>六、 双方权利义务</w:t>
      </w:r>
    </w:p>
    <w:p w14:paraId="6D4C2643">
      <w:pPr>
        <w:keepNext w:val="0"/>
        <w:keepLines w:val="0"/>
        <w:pageBreakBefore w:val="0"/>
        <w:widowControl w:val="0"/>
        <w:kinsoku/>
        <w:wordWrap w:val="0"/>
        <w:overflowPunct/>
        <w:topLinePunct/>
        <w:autoSpaceDE/>
        <w:autoSpaceDN/>
        <w:bidi w:val="0"/>
        <w:adjustRightInd w:val="0"/>
        <w:snapToGrid w:val="0"/>
        <w:spacing w:line="576" w:lineRule="exact"/>
        <w:ind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1</w:t>
      </w:r>
      <w:r>
        <w:rPr>
          <w:rFonts w:hint="eastAsia" w:ascii="仿宋" w:hAnsi="仿宋" w:eastAsia="仿宋" w:cs="仿宋"/>
          <w:spacing w:val="-6"/>
          <w:sz w:val="30"/>
          <w:szCs w:val="30"/>
          <w:lang w:val="en-US" w:eastAsia="zh-CN"/>
        </w:rPr>
        <w:t>.</w:t>
      </w:r>
      <w:r>
        <w:rPr>
          <w:rFonts w:ascii="仿宋" w:hAnsi="仿宋" w:eastAsia="仿宋" w:cs="仿宋"/>
          <w:spacing w:val="-6"/>
          <w:sz w:val="30"/>
          <w:szCs w:val="30"/>
        </w:rPr>
        <w:t>甲方权</w:t>
      </w:r>
      <w:r>
        <w:rPr>
          <w:rFonts w:hint="eastAsia" w:ascii="仿宋" w:hAnsi="仿宋" w:eastAsia="仿宋" w:cs="仿宋"/>
          <w:spacing w:val="-6"/>
          <w:sz w:val="30"/>
          <w:szCs w:val="30"/>
          <w:lang w:val="en-US" w:eastAsia="zh-CN"/>
        </w:rPr>
        <w:t>利</w:t>
      </w:r>
      <w:r>
        <w:rPr>
          <w:rFonts w:ascii="仿宋" w:hAnsi="仿宋" w:eastAsia="仿宋" w:cs="仿宋"/>
          <w:spacing w:val="-6"/>
          <w:sz w:val="30"/>
          <w:szCs w:val="30"/>
        </w:rPr>
        <w:t>与义务</w:t>
      </w:r>
    </w:p>
    <w:p w14:paraId="7C7685C7">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（1）甲方按照本合同约定按时向乙方支付价款。如乙方提交的服务和成果未达到合同要求，甲方有权拒付相关部分款项</w:t>
      </w:r>
      <w:r>
        <w:rPr>
          <w:rFonts w:hint="eastAsia" w:ascii="仿宋" w:hAnsi="仿宋" w:eastAsia="仿宋" w:cs="仿宋"/>
          <w:spacing w:val="-6"/>
          <w:sz w:val="30"/>
          <w:szCs w:val="30"/>
          <w:lang w:val="en-US" w:eastAsia="zh-CN"/>
        </w:rPr>
        <w:t>的</w:t>
      </w:r>
      <w:r>
        <w:rPr>
          <w:rFonts w:ascii="仿宋" w:hAnsi="仿宋" w:eastAsia="仿宋" w:cs="仿宋"/>
          <w:spacing w:val="-6"/>
          <w:sz w:val="30"/>
          <w:szCs w:val="30"/>
        </w:rPr>
        <w:t>服务费。</w:t>
      </w:r>
    </w:p>
    <w:p w14:paraId="5B1EE944">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（2）甲方保证其具有履行本合同下各项义务的真实、合法、有效的经营资格、资质或许可及授权委托。如乙方要求，甲方须提供上述文件。</w:t>
      </w:r>
    </w:p>
    <w:p w14:paraId="5462A4F5">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（3）甲方有权对乙方提供各项服务及成果完成进度的情况进行监督和检查，并要求乙方针对甲方发现的问题进行修正或改进。</w:t>
      </w:r>
    </w:p>
    <w:p w14:paraId="2681AD4B">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（4）甲方有权拒绝乙方所委派但其业务素质不被甲方所认可或不遵守甲方工作场所规章制度的服务人员，并要求乙方更换项目成员。</w:t>
      </w:r>
    </w:p>
    <w:p w14:paraId="12519705">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（5）甲方有权要求乙方提供与服务内容有关的相关信息，并随时查询、调阅相关服务人员的档案等信息或当面</w:t>
      </w:r>
      <w:r>
        <w:rPr>
          <w:rFonts w:hint="eastAsia" w:ascii="仿宋" w:hAnsi="仿宋" w:eastAsia="仿宋" w:cs="仿宋"/>
          <w:spacing w:val="-6"/>
          <w:sz w:val="30"/>
          <w:szCs w:val="30"/>
          <w:lang w:val="en-US" w:eastAsia="zh-CN"/>
        </w:rPr>
        <w:t>问询</w:t>
      </w:r>
      <w:r>
        <w:rPr>
          <w:rFonts w:ascii="仿宋" w:hAnsi="仿宋" w:eastAsia="仿宋" w:cs="仿宋"/>
          <w:spacing w:val="-6"/>
          <w:sz w:val="30"/>
          <w:szCs w:val="30"/>
        </w:rPr>
        <w:t>相关业务等问题，乙方必须配合，保障甲方工作的顺利进行。</w:t>
      </w:r>
    </w:p>
    <w:p w14:paraId="114ACB7B">
      <w:pPr>
        <w:keepNext w:val="0"/>
        <w:keepLines w:val="0"/>
        <w:pageBreakBefore w:val="0"/>
        <w:widowControl w:val="0"/>
        <w:kinsoku/>
        <w:wordWrap w:val="0"/>
        <w:overflowPunct/>
        <w:topLinePunct/>
        <w:autoSpaceDE/>
        <w:autoSpaceDN/>
        <w:bidi w:val="0"/>
        <w:adjustRightInd w:val="0"/>
        <w:snapToGrid w:val="0"/>
        <w:spacing w:line="576" w:lineRule="exact"/>
        <w:ind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2</w:t>
      </w:r>
      <w:r>
        <w:rPr>
          <w:rFonts w:hint="eastAsia" w:ascii="仿宋" w:hAnsi="仿宋" w:eastAsia="仿宋" w:cs="仿宋"/>
          <w:spacing w:val="-6"/>
          <w:sz w:val="30"/>
          <w:szCs w:val="30"/>
          <w:lang w:val="en-US" w:eastAsia="zh-CN"/>
        </w:rPr>
        <w:t>.</w:t>
      </w:r>
      <w:r>
        <w:rPr>
          <w:rFonts w:ascii="仿宋" w:hAnsi="仿宋" w:eastAsia="仿宋" w:cs="仿宋"/>
          <w:spacing w:val="-6"/>
          <w:sz w:val="30"/>
          <w:szCs w:val="30"/>
        </w:rPr>
        <w:t>乙方权</w:t>
      </w:r>
      <w:r>
        <w:rPr>
          <w:rFonts w:hint="eastAsia" w:ascii="仿宋" w:hAnsi="仿宋" w:eastAsia="仿宋" w:cs="仿宋"/>
          <w:spacing w:val="-6"/>
          <w:sz w:val="30"/>
          <w:szCs w:val="30"/>
          <w:lang w:val="en-US" w:eastAsia="zh-CN"/>
        </w:rPr>
        <w:t>利</w:t>
      </w:r>
      <w:r>
        <w:rPr>
          <w:rFonts w:ascii="仿宋" w:hAnsi="仿宋" w:eastAsia="仿宋" w:cs="仿宋"/>
          <w:spacing w:val="-6"/>
          <w:sz w:val="30"/>
          <w:szCs w:val="30"/>
        </w:rPr>
        <w:t>与义务</w:t>
      </w:r>
    </w:p>
    <w:p w14:paraId="0A7F0431">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（1）乙方保证其具有履行本合同下各项义务的真实、合法、有效的经营资格、资质或许可及授权委托。如甲方要求，乙方须提供上述文件。</w:t>
      </w:r>
    </w:p>
    <w:p w14:paraId="66150838">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（2）乙方承诺按照本合同的约定和系统开发需求书中的要求，按时按质向甲方提供软件开发服务及提交服务成果。</w:t>
      </w:r>
    </w:p>
    <w:p w14:paraId="068BE130">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（3）乙方保证其向甲方提供的服务或提交的工作成果不存在任何侵犯第三方著作权、商标权、专利权等合法权益的情形，否则乙方应赔偿因此给甲方造成的全部</w:t>
      </w:r>
      <w:r>
        <w:rPr>
          <w:rFonts w:hint="eastAsia" w:ascii="仿宋" w:hAnsi="仿宋" w:eastAsia="仿宋" w:cs="仿宋"/>
          <w:spacing w:val="-6"/>
          <w:sz w:val="30"/>
          <w:szCs w:val="30"/>
          <w:lang w:val="en-US" w:eastAsia="zh-CN"/>
        </w:rPr>
        <w:t>经济</w:t>
      </w:r>
      <w:r>
        <w:rPr>
          <w:rFonts w:ascii="仿宋" w:hAnsi="仿宋" w:eastAsia="仿宋" w:cs="仿宋"/>
          <w:spacing w:val="-6"/>
          <w:sz w:val="30"/>
          <w:szCs w:val="30"/>
        </w:rPr>
        <w:t>损失。</w:t>
      </w:r>
    </w:p>
    <w:p w14:paraId="7D1E29CA">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（4）乙方应接受甲方对其提供服务或成果情况进行的监督和检查，并应及时按照甲方要求对所提供的服务或成果进行改进或调整，使服务质量符合甲方要求。</w:t>
      </w:r>
    </w:p>
    <w:p w14:paraId="187812B6">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（5）乙方应保证为甲方提供服务的员工具备提供本合同项下服务所需的相应资</w:t>
      </w:r>
      <w:r>
        <w:rPr>
          <w:rFonts w:hint="eastAsia" w:ascii="仿宋" w:hAnsi="仿宋" w:eastAsia="仿宋" w:cs="仿宋"/>
          <w:spacing w:val="-6"/>
          <w:sz w:val="30"/>
          <w:szCs w:val="30"/>
          <w:lang w:val="en-US" w:eastAsia="zh-CN"/>
        </w:rPr>
        <w:t>质</w:t>
      </w:r>
      <w:r>
        <w:rPr>
          <w:rFonts w:ascii="仿宋" w:hAnsi="仿宋" w:eastAsia="仿宋" w:cs="仿宋"/>
          <w:spacing w:val="-6"/>
          <w:sz w:val="30"/>
          <w:szCs w:val="30"/>
        </w:rPr>
        <w:t>和许可，在服务中接受甲方的监督，与甲方通力合作，接纳甲方的合理建议，根据甲方的要求对服务问题进行整改，服从甲方的协调和考核，提高服务质量，协助甲方建立系统管理和使用管理制度。</w:t>
      </w:r>
    </w:p>
    <w:p w14:paraId="23A3FFEA">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（6）乙方应对参与本服务项目的乙方人员进行必要的业务培训、技能培训和保密培训，以适应甲方的工作要求和工作特点。服务人员 必须明了其工作内容和要求，在离职、调离前，必须报告甲方，协商达成一致后，才能做具体的工作变更。</w:t>
      </w:r>
    </w:p>
    <w:p w14:paraId="3A7267A6">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（7）如因乙方人员原因，给甲方或第三方人员造成人员人身伤害或财产损失的，乙方应承担赔偿责任。</w:t>
      </w:r>
    </w:p>
    <w:p w14:paraId="17E888C7">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仿宋" w:hAnsi="仿宋" w:eastAsia="仿宋" w:cs="仿宋"/>
          <w:spacing w:val="-6"/>
          <w:sz w:val="30"/>
          <w:szCs w:val="30"/>
        </w:rPr>
      </w:pPr>
      <w:r>
        <w:rPr>
          <w:rFonts w:ascii="仿宋" w:hAnsi="仿宋" w:eastAsia="仿宋" w:cs="仿宋"/>
          <w:spacing w:val="-6"/>
          <w:sz w:val="30"/>
          <w:szCs w:val="30"/>
        </w:rPr>
        <w:t>（8）乙方负责确保其所有服务人员政治素养较高，具备完成本项目工作的身体素质，协调和沟通能力较强，并具有丰富的系统开发和运维专业技术能力。</w:t>
      </w:r>
    </w:p>
    <w:p w14:paraId="2FA2BAEA">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ascii="Arial" w:hAnsi="Arial" w:eastAsia="Arial" w:cs="Arial"/>
          <w:snapToGrid w:val="0"/>
          <w:color w:val="000000"/>
          <w:kern w:val="0"/>
          <w:sz w:val="21"/>
          <w:szCs w:val="21"/>
          <w:lang w:val="en-US" w:eastAsia="en-US" w:bidi="ar-SA"/>
        </w:rPr>
      </w:pPr>
      <w:r>
        <w:rPr>
          <w:rFonts w:ascii="仿宋" w:hAnsi="仿宋" w:eastAsia="仿宋" w:cs="仿宋"/>
          <w:spacing w:val="-6"/>
          <w:sz w:val="30"/>
          <w:szCs w:val="30"/>
        </w:rPr>
        <w:t>（9）乙方应当按照附件4《软件许可更新和技术支持》向甲方提供软件许可更新和技术支持服务。软件许可更新和技术支持免费服务周期为贰年，服务起算日以附件4中的约定为准。如软件许可更新和技术支持需要连续采购，第二年软件许可更新和技术支持默认从第一年软件许可更新和技术支持服务结束后第二个自然日开始计算。每年的软件许可更新和技术支持服务及数据存储的总费用为软件开发费用的</w:t>
      </w:r>
      <w:r>
        <w:rPr>
          <w:rFonts w:ascii="仿宋" w:hAnsi="仿宋" w:eastAsia="仿宋" w:cs="仿宋"/>
          <w:spacing w:val="-6"/>
          <w:sz w:val="30"/>
          <w:szCs w:val="30"/>
          <w:u w:val="single"/>
        </w:rPr>
        <w:t xml:space="preserve">    </w:t>
      </w:r>
      <w:r>
        <w:rPr>
          <w:rFonts w:ascii="仿宋" w:hAnsi="仿宋" w:eastAsia="仿宋" w:cs="仿宋"/>
          <w:spacing w:val="-6"/>
          <w:sz w:val="30"/>
          <w:szCs w:val="30"/>
        </w:rPr>
        <w:t xml:space="preserve">%，即 【    </w:t>
      </w:r>
      <w:r>
        <w:rPr>
          <w:rFonts w:hint="eastAsia" w:ascii="仿宋" w:hAnsi="仿宋" w:eastAsia="仿宋" w:cs="仿宋"/>
          <w:spacing w:val="-6"/>
          <w:sz w:val="30"/>
          <w:szCs w:val="30"/>
          <w:lang w:val="en-US" w:eastAsia="zh-CN"/>
        </w:rPr>
        <w:t xml:space="preserve">  </w:t>
      </w:r>
      <w:r>
        <w:rPr>
          <w:rFonts w:ascii="仿宋" w:hAnsi="仿宋" w:eastAsia="仿宋" w:cs="仿宋"/>
          <w:spacing w:val="-6"/>
          <w:sz w:val="30"/>
          <w:szCs w:val="30"/>
        </w:rPr>
        <w:t xml:space="preserve">  】元*</w:t>
      </w:r>
      <w:r>
        <w:rPr>
          <w:rFonts w:ascii="仿宋" w:hAnsi="仿宋" w:eastAsia="仿宋" w:cs="仿宋"/>
          <w:spacing w:val="-6"/>
          <w:sz w:val="30"/>
          <w:szCs w:val="30"/>
          <w:u w:val="single"/>
        </w:rPr>
        <w:t xml:space="preserve"> </w:t>
      </w:r>
      <w:r>
        <w:rPr>
          <w:rFonts w:hint="eastAsia" w:ascii="仿宋" w:hAnsi="仿宋" w:eastAsia="仿宋" w:cs="仿宋"/>
          <w:spacing w:val="-6"/>
          <w:sz w:val="30"/>
          <w:szCs w:val="30"/>
          <w:u w:val="single"/>
          <w:lang w:val="en-US" w:eastAsia="zh-CN"/>
        </w:rPr>
        <w:t xml:space="preserve">  </w:t>
      </w:r>
      <w:r>
        <w:rPr>
          <w:rFonts w:ascii="仿宋" w:hAnsi="仿宋" w:eastAsia="仿宋" w:cs="仿宋"/>
          <w:spacing w:val="-6"/>
          <w:sz w:val="30"/>
          <w:szCs w:val="30"/>
          <w:u w:val="single"/>
        </w:rPr>
        <w:t xml:space="preserve">  </w:t>
      </w:r>
      <w:r>
        <w:rPr>
          <w:rFonts w:ascii="仿宋" w:hAnsi="仿宋" w:eastAsia="仿宋" w:cs="仿宋"/>
          <w:spacing w:val="-6"/>
          <w:sz w:val="30"/>
          <w:szCs w:val="30"/>
        </w:rPr>
        <w:t xml:space="preserve">%为【  </w:t>
      </w:r>
      <w:r>
        <w:rPr>
          <w:rFonts w:hint="eastAsia" w:ascii="仿宋" w:hAnsi="仿宋" w:eastAsia="仿宋" w:cs="仿宋"/>
          <w:spacing w:val="-6"/>
          <w:sz w:val="30"/>
          <w:szCs w:val="30"/>
          <w:lang w:val="en-US" w:eastAsia="zh-CN"/>
        </w:rPr>
        <w:t xml:space="preserve">  </w:t>
      </w:r>
      <w:r>
        <w:rPr>
          <w:rFonts w:ascii="仿宋" w:hAnsi="仿宋" w:eastAsia="仿宋" w:cs="仿宋"/>
          <w:spacing w:val="-6"/>
          <w:sz w:val="30"/>
          <w:szCs w:val="30"/>
        </w:rPr>
        <w:t xml:space="preserve">   】元</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lang w:val="en-US" w:eastAsia="zh-CN"/>
        </w:rPr>
        <w:t>税率为</w:t>
      </w:r>
      <w:r>
        <w:rPr>
          <w:rFonts w:hint="eastAsia" w:ascii="仿宋" w:hAnsi="仿宋" w:eastAsia="仿宋" w:cs="仿宋"/>
          <w:spacing w:val="-6"/>
          <w:sz w:val="30"/>
          <w:szCs w:val="30"/>
          <w:u w:val="single"/>
          <w:lang w:val="en-US" w:eastAsia="zh-CN"/>
        </w:rPr>
        <w:t xml:space="preserve">    </w:t>
      </w:r>
      <w:r>
        <w:rPr>
          <w:rFonts w:hint="eastAsia" w:ascii="仿宋" w:hAnsi="仿宋" w:eastAsia="仿宋" w:cs="仿宋"/>
          <w:spacing w:val="-6"/>
          <w:sz w:val="30"/>
          <w:szCs w:val="30"/>
          <w:lang w:val="en-US" w:eastAsia="zh-CN"/>
        </w:rPr>
        <w:t>%，不含税费用为</w:t>
      </w:r>
      <w:r>
        <w:rPr>
          <w:rFonts w:hint="eastAsia" w:ascii="仿宋" w:hAnsi="仿宋" w:eastAsia="仿宋" w:cs="仿宋"/>
          <w:spacing w:val="-6"/>
          <w:sz w:val="30"/>
          <w:szCs w:val="30"/>
          <w:u w:val="single"/>
          <w:lang w:val="en-US" w:eastAsia="zh-CN"/>
        </w:rPr>
        <w:t xml:space="preserve">         </w:t>
      </w:r>
      <w:r>
        <w:rPr>
          <w:rFonts w:hint="eastAsia" w:ascii="仿宋" w:hAnsi="仿宋" w:eastAsia="仿宋" w:cs="仿宋"/>
          <w:spacing w:val="-6"/>
          <w:sz w:val="30"/>
          <w:szCs w:val="30"/>
          <w:lang w:val="en-US" w:eastAsia="zh-CN"/>
        </w:rPr>
        <w:t>元</w:t>
      </w:r>
      <w:r>
        <w:rPr>
          <w:rFonts w:ascii="仿宋" w:hAnsi="仿宋" w:eastAsia="仿宋" w:cs="仿宋"/>
          <w:spacing w:val="-6"/>
          <w:sz w:val="30"/>
          <w:szCs w:val="30"/>
        </w:rPr>
        <w:t>。</w:t>
      </w:r>
    </w:p>
    <w:p w14:paraId="4AF39955">
      <w:pPr>
        <w:keepNext w:val="0"/>
        <w:keepLines w:val="0"/>
        <w:pageBreakBefore w:val="0"/>
        <w:widowControl w:val="0"/>
        <w:kinsoku/>
        <w:wordWrap w:val="0"/>
        <w:overflowPunct/>
        <w:topLinePunct/>
        <w:autoSpaceDE/>
        <w:autoSpaceDN/>
        <w:bidi w:val="0"/>
        <w:adjustRightInd w:val="0"/>
        <w:snapToGrid w:val="0"/>
        <w:spacing w:line="576" w:lineRule="exact"/>
        <w:ind w:left="0" w:right="0" w:firstLine="576" w:firstLineChars="200"/>
        <w:jc w:val="both"/>
        <w:textAlignment w:val="baseline"/>
        <w:rPr>
          <w:rFonts w:hint="default" w:ascii="仿宋" w:hAnsi="仿宋" w:eastAsia="仿宋" w:cs="仿宋"/>
          <w:spacing w:val="-6"/>
          <w:sz w:val="30"/>
          <w:szCs w:val="30"/>
          <w:lang w:val="en-US" w:eastAsia="zh-CN"/>
        </w:rPr>
      </w:pPr>
      <w:r>
        <w:rPr>
          <w:rFonts w:ascii="仿宋" w:hAnsi="仿宋" w:eastAsia="仿宋" w:cs="仿宋"/>
          <w:spacing w:val="-6"/>
          <w:sz w:val="30"/>
          <w:szCs w:val="30"/>
        </w:rPr>
        <w:t>（10）乙方应保障云平台软件应符合以下要求或功能：符合国家法律、法规的要求；保证无病毒，确保业务正常开展。</w:t>
      </w:r>
      <w:r>
        <w:rPr>
          <w:rFonts w:hint="eastAsia" w:ascii="仿宋" w:hAnsi="仿宋" w:eastAsia="仿宋" w:cs="仿宋"/>
          <w:spacing w:val="-6"/>
          <w:sz w:val="30"/>
          <w:szCs w:val="30"/>
          <w:lang w:val="en-US" w:eastAsia="zh-CN"/>
        </w:rPr>
        <w:t>乙方未经甲方书面同意，不得将本项目各项工作全部或部分转委托给第三方。</w:t>
      </w:r>
    </w:p>
    <w:p w14:paraId="76D10F08">
      <w:pPr>
        <w:keepNext w:val="0"/>
        <w:keepLines w:val="0"/>
        <w:pageBreakBefore w:val="0"/>
        <w:widowControl w:val="0"/>
        <w:kinsoku/>
        <w:wordWrap w:val="0"/>
        <w:overflowPunct/>
        <w:topLinePunct/>
        <w:autoSpaceDE/>
        <w:autoSpaceDN/>
        <w:bidi w:val="0"/>
        <w:adjustRightInd w:val="0"/>
        <w:snapToGrid w:val="0"/>
        <w:spacing w:line="576" w:lineRule="exact"/>
        <w:ind w:left="0" w:firstLine="568" w:firstLineChars="200"/>
        <w:jc w:val="both"/>
        <w:textAlignment w:val="baseline"/>
        <w:rPr>
          <w:rFonts w:ascii="仿宋" w:hAnsi="仿宋" w:eastAsia="仿宋" w:cs="仿宋"/>
          <w:sz w:val="30"/>
          <w:szCs w:val="30"/>
        </w:rPr>
      </w:pPr>
      <w:r>
        <w:rPr>
          <w:rFonts w:ascii="仿宋" w:hAnsi="仿宋" w:eastAsia="仿宋" w:cs="仿宋"/>
          <w:spacing w:val="-8"/>
          <w:sz w:val="30"/>
          <w:szCs w:val="30"/>
          <w14:textOutline w14:w="5448" w14:cap="sq" w14:cmpd="sng">
            <w14:solidFill>
              <w14:srgbClr w14:val="000000"/>
            </w14:solidFill>
            <w14:prstDash w14:val="solid"/>
            <w14:bevel/>
          </w14:textOutline>
        </w:rPr>
        <w:t>七、</w:t>
      </w:r>
      <w:r>
        <w:rPr>
          <w:rFonts w:ascii="仿宋" w:hAnsi="仿宋" w:eastAsia="仿宋" w:cs="仿宋"/>
          <w:spacing w:val="24"/>
          <w:sz w:val="30"/>
          <w:szCs w:val="30"/>
        </w:rPr>
        <w:t xml:space="preserve"> </w:t>
      </w:r>
      <w:r>
        <w:rPr>
          <w:rFonts w:ascii="仿宋" w:hAnsi="仿宋" w:eastAsia="仿宋" w:cs="仿宋"/>
          <w:spacing w:val="-8"/>
          <w:sz w:val="30"/>
          <w:szCs w:val="30"/>
          <w14:textOutline w14:w="5448" w14:cap="sq" w14:cmpd="sng">
            <w14:solidFill>
              <w14:srgbClr w14:val="000000"/>
            </w14:solidFill>
            <w14:prstDash w14:val="solid"/>
            <w14:bevel/>
          </w14:textOutline>
        </w:rPr>
        <w:t>知识产权</w:t>
      </w:r>
    </w:p>
    <w:p w14:paraId="24B04EAA">
      <w:pPr>
        <w:keepNext w:val="0"/>
        <w:keepLines w:val="0"/>
        <w:pageBreakBefore w:val="0"/>
        <w:widowControl w:val="0"/>
        <w:kinsoku/>
        <w:wordWrap w:val="0"/>
        <w:overflowPunct/>
        <w:topLinePunct/>
        <w:autoSpaceDE/>
        <w:autoSpaceDN/>
        <w:bidi w:val="0"/>
        <w:adjustRightInd w:val="0"/>
        <w:snapToGrid w:val="0"/>
        <w:spacing w:line="576" w:lineRule="exact"/>
        <w:ind w:firstLine="592" w:firstLineChars="200"/>
        <w:jc w:val="both"/>
        <w:textAlignment w:val="baseline"/>
        <w:rPr>
          <w:rFonts w:ascii="仿宋" w:hAnsi="仿宋" w:eastAsia="仿宋" w:cs="仿宋"/>
          <w:sz w:val="30"/>
          <w:szCs w:val="30"/>
        </w:rPr>
      </w:pPr>
      <w:r>
        <w:rPr>
          <w:rFonts w:ascii="仿宋" w:hAnsi="仿宋" w:eastAsia="仿宋" w:cs="仿宋"/>
          <w:spacing w:val="-2"/>
          <w:sz w:val="30"/>
          <w:szCs w:val="30"/>
        </w:rPr>
        <w:t>1</w:t>
      </w:r>
      <w:r>
        <w:rPr>
          <w:rFonts w:hint="eastAsia" w:ascii="仿宋" w:hAnsi="仿宋" w:eastAsia="仿宋" w:cs="仿宋"/>
          <w:spacing w:val="-2"/>
          <w:sz w:val="30"/>
          <w:szCs w:val="30"/>
          <w:lang w:val="en-US" w:eastAsia="zh-CN"/>
        </w:rPr>
        <w:t>.</w:t>
      </w:r>
      <w:r>
        <w:rPr>
          <w:rFonts w:ascii="仿宋" w:hAnsi="仿宋" w:eastAsia="仿宋" w:cs="仿宋"/>
          <w:spacing w:val="-2"/>
          <w:sz w:val="30"/>
          <w:szCs w:val="30"/>
        </w:rPr>
        <w:t>本合同将不会引起任何知识产权所有权的转移。</w:t>
      </w:r>
    </w:p>
    <w:p w14:paraId="574E7D22">
      <w:pPr>
        <w:keepNext w:val="0"/>
        <w:keepLines w:val="0"/>
        <w:pageBreakBefore w:val="0"/>
        <w:widowControl w:val="0"/>
        <w:kinsoku/>
        <w:wordWrap w:val="0"/>
        <w:overflowPunct/>
        <w:topLinePunct/>
        <w:autoSpaceDE/>
        <w:autoSpaceDN/>
        <w:bidi w:val="0"/>
        <w:adjustRightInd w:val="0"/>
        <w:snapToGrid w:val="0"/>
        <w:spacing w:line="576" w:lineRule="exact"/>
        <w:ind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2</w:t>
      </w:r>
      <w:r>
        <w:rPr>
          <w:rFonts w:hint="eastAsia" w:ascii="仿宋" w:hAnsi="仿宋" w:eastAsia="仿宋" w:cs="仿宋"/>
          <w:spacing w:val="-2"/>
          <w:sz w:val="30"/>
          <w:szCs w:val="30"/>
          <w:lang w:val="en-US" w:eastAsia="zh-CN"/>
        </w:rPr>
        <w:t>.</w:t>
      </w:r>
      <w:r>
        <w:rPr>
          <w:rFonts w:ascii="仿宋" w:hAnsi="仿宋" w:eastAsia="仿宋" w:cs="仿宋"/>
          <w:spacing w:val="-2"/>
          <w:sz w:val="30"/>
          <w:szCs w:val="30"/>
        </w:rPr>
        <w:t>乙方保证对其销售的产品/服务拥有完全的所有权/处置权或已取得相关授权，不侵犯任何第三方的专利、商标、著作权和其他合法权利。乙方确保其提供的产品以及安装工序/过程不侵犯任何第三方知识产权和其他合法权利，若甲方因此遭受的任何损失，包括但不限于罚款、对第三方的赔偿、律师费等，乙方应当全额</w:t>
      </w:r>
      <w:r>
        <w:rPr>
          <w:rFonts w:hint="eastAsia" w:ascii="仿宋" w:hAnsi="仿宋" w:eastAsia="仿宋" w:cs="仿宋"/>
          <w:spacing w:val="-2"/>
          <w:sz w:val="30"/>
          <w:szCs w:val="30"/>
          <w:lang w:val="en-US" w:eastAsia="zh-CN"/>
        </w:rPr>
        <w:t>赔偿</w:t>
      </w:r>
      <w:r>
        <w:rPr>
          <w:rFonts w:ascii="仿宋" w:hAnsi="仿宋" w:eastAsia="仿宋" w:cs="仿宋"/>
          <w:spacing w:val="-2"/>
          <w:sz w:val="30"/>
          <w:szCs w:val="30"/>
        </w:rPr>
        <w:t>甲方因此遭受的损失。</w:t>
      </w:r>
    </w:p>
    <w:p w14:paraId="13F2A582">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3</w:t>
      </w:r>
      <w:r>
        <w:rPr>
          <w:rFonts w:hint="eastAsia" w:ascii="仿宋" w:hAnsi="仿宋" w:eastAsia="仿宋" w:cs="仿宋"/>
          <w:spacing w:val="-2"/>
          <w:sz w:val="30"/>
          <w:szCs w:val="30"/>
          <w:lang w:val="en-US" w:eastAsia="zh-CN"/>
        </w:rPr>
        <w:t>.</w:t>
      </w:r>
      <w:r>
        <w:rPr>
          <w:rFonts w:ascii="仿宋" w:hAnsi="仿宋" w:eastAsia="仿宋" w:cs="仿宋"/>
          <w:spacing w:val="-2"/>
          <w:sz w:val="30"/>
          <w:szCs w:val="30"/>
        </w:rPr>
        <w:t>乙方保证其提供的软件及服务不含有任何旨在破坏最终用户计算机信息系统和/或获取最终用户隐私信息的恶意代码。</w:t>
      </w:r>
    </w:p>
    <w:p w14:paraId="57AA04B5">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4</w:t>
      </w:r>
      <w:r>
        <w:rPr>
          <w:rFonts w:hint="eastAsia" w:ascii="仿宋" w:hAnsi="仿宋" w:eastAsia="仿宋" w:cs="仿宋"/>
          <w:spacing w:val="-2"/>
          <w:sz w:val="30"/>
          <w:szCs w:val="30"/>
          <w:lang w:val="en-US" w:eastAsia="zh-CN"/>
        </w:rPr>
        <w:t>.</w:t>
      </w:r>
      <w:r>
        <w:rPr>
          <w:rFonts w:ascii="仿宋" w:hAnsi="仿宋" w:eastAsia="仿宋" w:cs="仿宋"/>
          <w:spacing w:val="-2"/>
          <w:sz w:val="30"/>
          <w:szCs w:val="30"/>
        </w:rPr>
        <w:t>甲方不应对本合同软件进行反向工程、反编译或反汇编</w:t>
      </w:r>
      <w:r>
        <w:rPr>
          <w:rFonts w:hint="eastAsia" w:ascii="仿宋" w:hAnsi="仿宋" w:eastAsia="仿宋" w:cs="仿宋"/>
          <w:spacing w:val="-2"/>
          <w:sz w:val="30"/>
          <w:szCs w:val="30"/>
          <w:lang w:eastAsia="zh-CN"/>
        </w:rPr>
        <w:t>；</w:t>
      </w:r>
      <w:r>
        <w:rPr>
          <w:rFonts w:ascii="仿宋" w:hAnsi="仿宋" w:eastAsia="仿宋" w:cs="仿宋"/>
          <w:spacing w:val="-2"/>
          <w:sz w:val="30"/>
          <w:szCs w:val="30"/>
        </w:rPr>
        <w:t>甲方不应仿冒或抄袭软件部分或全部相同或类似软件设计程序；甲方不应进行任何危害或可能危害乙方软件知识产权之行为；就软件的使用，甲方应要求其最终用户遵守附件五《软件许可协议》。</w:t>
      </w:r>
    </w:p>
    <w:p w14:paraId="347B3EA4">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5</w:t>
      </w:r>
      <w:r>
        <w:rPr>
          <w:rFonts w:hint="eastAsia" w:ascii="仿宋" w:hAnsi="仿宋" w:eastAsia="仿宋" w:cs="仿宋"/>
          <w:spacing w:val="-2"/>
          <w:sz w:val="30"/>
          <w:szCs w:val="30"/>
          <w:lang w:val="en-US" w:eastAsia="zh-CN"/>
        </w:rPr>
        <w:t>.</w:t>
      </w:r>
      <w:r>
        <w:rPr>
          <w:rFonts w:ascii="仿宋" w:hAnsi="仿宋" w:eastAsia="仿宋" w:cs="仿宋"/>
          <w:spacing w:val="-2"/>
          <w:sz w:val="30"/>
          <w:szCs w:val="30"/>
        </w:rPr>
        <w:t>甲方保证其购买的软件及服务仅用于本合同约定项目。</w:t>
      </w:r>
    </w:p>
    <w:p w14:paraId="59A540EB">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6</w:t>
      </w:r>
      <w:r>
        <w:rPr>
          <w:rFonts w:hint="eastAsia" w:ascii="仿宋" w:hAnsi="仿宋" w:eastAsia="仿宋" w:cs="仿宋"/>
          <w:spacing w:val="-2"/>
          <w:sz w:val="30"/>
          <w:szCs w:val="30"/>
          <w:lang w:val="en-US" w:eastAsia="zh-CN"/>
        </w:rPr>
        <w:t>.</w:t>
      </w:r>
      <w:r>
        <w:rPr>
          <w:rFonts w:ascii="仿宋" w:hAnsi="仿宋" w:eastAsia="仿宋" w:cs="仿宋"/>
          <w:spacing w:val="-2"/>
          <w:sz w:val="30"/>
          <w:szCs w:val="30"/>
        </w:rPr>
        <w:t>以上及其他任何本合同和产品包含的内容和知识产权均受到法律保护，未经开发软件商事前书面许可，任何人不得以任何形式进行使用或创造相关衍生产品。</w:t>
      </w:r>
    </w:p>
    <w:p w14:paraId="3D773AC1">
      <w:pPr>
        <w:keepNext w:val="0"/>
        <w:keepLines w:val="0"/>
        <w:pageBreakBefore w:val="0"/>
        <w:widowControl w:val="0"/>
        <w:kinsoku/>
        <w:wordWrap w:val="0"/>
        <w:overflowPunct/>
        <w:topLinePunct/>
        <w:autoSpaceDE/>
        <w:autoSpaceDN/>
        <w:bidi w:val="0"/>
        <w:adjustRightInd w:val="0"/>
        <w:snapToGrid w:val="0"/>
        <w:spacing w:line="576" w:lineRule="exact"/>
        <w:ind w:left="0" w:firstLine="580" w:firstLineChars="200"/>
        <w:jc w:val="both"/>
        <w:textAlignment w:val="baseline"/>
        <w:rPr>
          <w:rFonts w:ascii="仿宋" w:hAnsi="仿宋" w:eastAsia="仿宋" w:cs="仿宋"/>
          <w:sz w:val="30"/>
          <w:szCs w:val="30"/>
        </w:rPr>
      </w:pPr>
      <w:r>
        <w:rPr>
          <w:rFonts w:ascii="仿宋" w:hAnsi="仿宋" w:eastAsia="仿宋" w:cs="仿宋"/>
          <w:spacing w:val="-5"/>
          <w:sz w:val="30"/>
          <w:szCs w:val="30"/>
          <w14:textOutline w14:w="5448" w14:cap="sq" w14:cmpd="sng">
            <w14:solidFill>
              <w14:srgbClr w14:val="000000"/>
            </w14:solidFill>
            <w14:prstDash w14:val="solid"/>
            <w14:bevel/>
          </w14:textOutline>
        </w:rPr>
        <w:t>八、保密</w:t>
      </w:r>
    </w:p>
    <w:p w14:paraId="7FB01DF4">
      <w:pPr>
        <w:keepNext w:val="0"/>
        <w:keepLines w:val="0"/>
        <w:pageBreakBefore w:val="0"/>
        <w:widowControl w:val="0"/>
        <w:kinsoku/>
        <w:wordWrap w:val="0"/>
        <w:overflowPunct/>
        <w:topLinePunct/>
        <w:autoSpaceDE/>
        <w:autoSpaceDN/>
        <w:bidi w:val="0"/>
        <w:adjustRightInd w:val="0"/>
        <w:snapToGrid w:val="0"/>
        <w:spacing w:line="576" w:lineRule="exact"/>
        <w:ind w:left="0" w:firstLine="576" w:firstLineChars="200"/>
        <w:jc w:val="both"/>
        <w:textAlignment w:val="baseline"/>
        <w:rPr>
          <w:rFonts w:ascii="仿宋" w:hAnsi="仿宋" w:eastAsia="仿宋" w:cs="仿宋"/>
          <w:sz w:val="30"/>
          <w:szCs w:val="30"/>
        </w:rPr>
      </w:pPr>
      <w:r>
        <w:rPr>
          <w:rFonts w:ascii="仿宋" w:hAnsi="仿宋" w:eastAsia="仿宋" w:cs="仿宋"/>
          <w:spacing w:val="-6"/>
          <w:sz w:val="30"/>
          <w:szCs w:val="30"/>
        </w:rPr>
        <w:t>1</w:t>
      </w:r>
      <w:r>
        <w:rPr>
          <w:rFonts w:hint="eastAsia" w:ascii="仿宋" w:hAnsi="仿宋" w:eastAsia="仿宋" w:cs="仿宋"/>
          <w:spacing w:val="-6"/>
          <w:sz w:val="30"/>
          <w:szCs w:val="30"/>
          <w:lang w:val="en-US" w:eastAsia="zh-CN"/>
        </w:rPr>
        <w:t>.</w:t>
      </w:r>
      <w:r>
        <w:rPr>
          <w:rFonts w:ascii="仿宋" w:hAnsi="仿宋" w:eastAsia="仿宋" w:cs="仿宋"/>
          <w:spacing w:val="-6"/>
          <w:sz w:val="30"/>
          <w:szCs w:val="30"/>
        </w:rPr>
        <w:t>双方承诺，未经一方的书面同意，有关</w:t>
      </w:r>
      <w:r>
        <w:rPr>
          <w:rFonts w:ascii="仿宋" w:hAnsi="仿宋" w:eastAsia="仿宋" w:cs="仿宋"/>
          <w:spacing w:val="-7"/>
          <w:sz w:val="30"/>
          <w:szCs w:val="30"/>
        </w:rPr>
        <w:t>本合同的内容及双方在</w:t>
      </w:r>
      <w:r>
        <w:rPr>
          <w:rFonts w:ascii="仿宋" w:hAnsi="仿宋" w:eastAsia="仿宋" w:cs="仿宋"/>
          <w:spacing w:val="3"/>
          <w:sz w:val="30"/>
          <w:szCs w:val="30"/>
        </w:rPr>
        <w:t>履行本合同过程中所透露的该方或其客户的秘密和专有信息</w:t>
      </w:r>
      <w:r>
        <w:rPr>
          <w:rFonts w:ascii="仿宋" w:hAnsi="仿宋" w:eastAsia="仿宋" w:cs="仿宋"/>
          <w:spacing w:val="-75"/>
          <w:sz w:val="30"/>
          <w:szCs w:val="30"/>
        </w:rPr>
        <w:t>，</w:t>
      </w:r>
      <w:r>
        <w:rPr>
          <w:rFonts w:ascii="仿宋" w:hAnsi="仿宋" w:eastAsia="仿宋" w:cs="仿宋"/>
          <w:spacing w:val="-2"/>
          <w:sz w:val="30"/>
          <w:szCs w:val="30"/>
        </w:rPr>
        <w:t>另一方不得以任何方式向任何第三方或本公司内与履行本合同无</w:t>
      </w:r>
      <w:r>
        <w:rPr>
          <w:rFonts w:ascii="仿宋" w:hAnsi="仿宋" w:eastAsia="仿宋" w:cs="仿宋"/>
          <w:spacing w:val="3"/>
          <w:sz w:val="30"/>
          <w:szCs w:val="30"/>
        </w:rPr>
        <w:t>关的其他人员透露。双方同意，一方透露的秘密或专有信息，无论其</w:t>
      </w:r>
      <w:r>
        <w:rPr>
          <w:rFonts w:ascii="仿宋" w:hAnsi="仿宋" w:eastAsia="仿宋" w:cs="仿宋"/>
          <w:spacing w:val="-1"/>
          <w:sz w:val="30"/>
          <w:szCs w:val="30"/>
        </w:rPr>
        <w:t>为何种形式，均为该方的绝对财产，对方应予</w:t>
      </w:r>
      <w:r>
        <w:rPr>
          <w:rFonts w:ascii="仿宋" w:hAnsi="仿宋" w:eastAsia="仿宋" w:cs="仿宋"/>
          <w:spacing w:val="-2"/>
          <w:sz w:val="30"/>
          <w:szCs w:val="30"/>
        </w:rPr>
        <w:t>以严格保守。</w:t>
      </w:r>
    </w:p>
    <w:p w14:paraId="416A665E">
      <w:pPr>
        <w:keepNext w:val="0"/>
        <w:keepLines w:val="0"/>
        <w:pageBreakBefore w:val="0"/>
        <w:widowControl w:val="0"/>
        <w:kinsoku/>
        <w:wordWrap w:val="0"/>
        <w:overflowPunct/>
        <w:topLinePunct/>
        <w:autoSpaceDE/>
        <w:autoSpaceDN/>
        <w:bidi w:val="0"/>
        <w:adjustRightInd w:val="0"/>
        <w:snapToGrid w:val="0"/>
        <w:spacing w:line="576" w:lineRule="exact"/>
        <w:ind w:firstLine="592" w:firstLineChars="200"/>
        <w:jc w:val="both"/>
        <w:textAlignment w:val="baseline"/>
        <w:rPr>
          <w:rFonts w:ascii="仿宋" w:hAnsi="仿宋" w:eastAsia="仿宋" w:cs="仿宋"/>
          <w:sz w:val="30"/>
          <w:szCs w:val="30"/>
        </w:rPr>
      </w:pPr>
      <w:r>
        <w:rPr>
          <w:rFonts w:ascii="仿宋" w:hAnsi="仿宋" w:eastAsia="仿宋" w:cs="仿宋"/>
          <w:spacing w:val="-2"/>
          <w:sz w:val="30"/>
          <w:szCs w:val="30"/>
        </w:rPr>
        <w:t>2</w:t>
      </w:r>
      <w:r>
        <w:rPr>
          <w:rFonts w:hint="eastAsia" w:ascii="仿宋" w:hAnsi="仿宋" w:eastAsia="仿宋" w:cs="仿宋"/>
          <w:spacing w:val="-2"/>
          <w:sz w:val="30"/>
          <w:szCs w:val="30"/>
          <w:lang w:val="en-US" w:eastAsia="zh-CN"/>
        </w:rPr>
        <w:t>.</w:t>
      </w:r>
      <w:r>
        <w:rPr>
          <w:rFonts w:ascii="仿宋" w:hAnsi="仿宋" w:eastAsia="仿宋" w:cs="仿宋"/>
          <w:spacing w:val="-2"/>
          <w:sz w:val="30"/>
          <w:szCs w:val="30"/>
        </w:rPr>
        <w:t>秘密和专有信息是指：在本合同开始之前或者之间透露的任何书面的或口头的，与一</w:t>
      </w:r>
      <w:r>
        <w:rPr>
          <w:rFonts w:ascii="仿宋" w:hAnsi="仿宋" w:eastAsia="仿宋" w:cs="仿宋"/>
          <w:spacing w:val="3"/>
          <w:sz w:val="30"/>
          <w:szCs w:val="30"/>
        </w:rPr>
        <w:t>方的经营或产品策</w:t>
      </w:r>
      <w:r>
        <w:rPr>
          <w:rFonts w:ascii="仿宋" w:hAnsi="仿宋" w:eastAsia="仿宋" w:cs="仿宋"/>
          <w:spacing w:val="2"/>
          <w:sz w:val="30"/>
          <w:szCs w:val="30"/>
        </w:rPr>
        <w:t>略和将来要推出的产品有关的信息和数据或任何因履行本合同而向对方披露的信息，包括</w:t>
      </w:r>
      <w:r>
        <w:rPr>
          <w:rFonts w:ascii="仿宋" w:hAnsi="仿宋" w:eastAsia="仿宋" w:cs="仿宋"/>
          <w:spacing w:val="3"/>
          <w:sz w:val="30"/>
          <w:szCs w:val="30"/>
        </w:rPr>
        <w:t>但不限于：公司结构，经营数据，财务数据，许可证事项和费用，研究与开发计划，用户列表，市场计划和未来的商业计划，任何概念，意见，数据，时间表，专有知识，设计，与一方的产品和相关技术有关的商业和技术信息，以及披露方注意到的或一方传递给另一方的任</w:t>
      </w:r>
      <w:r>
        <w:rPr>
          <w:rFonts w:ascii="仿宋" w:hAnsi="仿宋" w:eastAsia="仿宋" w:cs="仿宋"/>
          <w:spacing w:val="-1"/>
          <w:sz w:val="30"/>
          <w:szCs w:val="30"/>
        </w:rPr>
        <w:t>何文件或者信息载体</w:t>
      </w:r>
      <w:r>
        <w:rPr>
          <w:rFonts w:hint="eastAsia" w:ascii="仿宋" w:hAnsi="仿宋" w:eastAsia="仿宋" w:cs="仿宋"/>
          <w:spacing w:val="-1"/>
          <w:sz w:val="30"/>
          <w:szCs w:val="30"/>
          <w:lang w:eastAsia="zh-CN"/>
        </w:rPr>
        <w:t>。</w:t>
      </w:r>
      <w:r>
        <w:rPr>
          <w:rFonts w:ascii="仿宋" w:hAnsi="仿宋" w:eastAsia="仿宋" w:cs="仿宋"/>
          <w:spacing w:val="-1"/>
          <w:sz w:val="30"/>
          <w:szCs w:val="30"/>
        </w:rPr>
        <w:t>但是，如下信息不受此限：</w:t>
      </w:r>
    </w:p>
    <w:p w14:paraId="5CC1E01D">
      <w:pPr>
        <w:widowControl w:val="0"/>
        <w:kinsoku/>
        <w:wordWrap w:val="0"/>
        <w:topLinePunct/>
        <w:autoSpaceDE/>
        <w:autoSpaceDN/>
        <w:spacing w:before="0" w:line="576" w:lineRule="exact"/>
        <w:ind w:firstLine="612" w:firstLineChars="200"/>
        <w:jc w:val="both"/>
        <w:rPr>
          <w:rFonts w:ascii="仿宋" w:hAnsi="仿宋" w:eastAsia="仿宋" w:cs="仿宋"/>
          <w:spacing w:val="3"/>
          <w:sz w:val="30"/>
          <w:szCs w:val="30"/>
        </w:rPr>
      </w:pPr>
      <w:r>
        <w:rPr>
          <w:rFonts w:ascii="仿宋" w:hAnsi="仿宋" w:eastAsia="仿宋" w:cs="仿宋"/>
          <w:spacing w:val="3"/>
          <w:position w:val="0"/>
          <w:sz w:val="30"/>
          <w:szCs w:val="30"/>
        </w:rPr>
        <w:t>（1）已成为公知信息，而接收方对此并无过错；</w:t>
      </w:r>
    </w:p>
    <w:p w14:paraId="507E90D5">
      <w:pPr>
        <w:widowControl w:val="0"/>
        <w:kinsoku/>
        <w:wordWrap w:val="0"/>
        <w:topLinePunct/>
        <w:autoSpaceDE/>
        <w:autoSpaceDN/>
        <w:spacing w:before="0" w:line="576" w:lineRule="exact"/>
        <w:ind w:firstLine="612" w:firstLineChars="200"/>
        <w:jc w:val="both"/>
        <w:rPr>
          <w:rFonts w:ascii="仿宋" w:hAnsi="仿宋" w:eastAsia="仿宋" w:cs="仿宋"/>
          <w:spacing w:val="3"/>
          <w:sz w:val="30"/>
          <w:szCs w:val="30"/>
        </w:rPr>
      </w:pPr>
      <w:r>
        <w:rPr>
          <w:rFonts w:ascii="仿宋" w:hAnsi="仿宋" w:eastAsia="仿宋" w:cs="仿宋"/>
          <w:spacing w:val="3"/>
          <w:sz w:val="30"/>
          <w:szCs w:val="30"/>
        </w:rPr>
        <w:t>（2）</w:t>
      </w:r>
      <w:r>
        <w:rPr>
          <w:rFonts w:hint="eastAsia" w:ascii="仿宋" w:hAnsi="仿宋" w:eastAsia="仿宋" w:cs="仿宋"/>
          <w:spacing w:val="3"/>
          <w:sz w:val="30"/>
          <w:szCs w:val="30"/>
          <w:lang w:val="en-US" w:eastAsia="zh-CN"/>
        </w:rPr>
        <w:t>披</w:t>
      </w:r>
      <w:r>
        <w:rPr>
          <w:rFonts w:ascii="仿宋" w:hAnsi="仿宋" w:eastAsia="仿宋" w:cs="仿宋"/>
          <w:spacing w:val="3"/>
          <w:sz w:val="30"/>
          <w:szCs w:val="30"/>
        </w:rPr>
        <w:t>露时接收方已经知晓的信息；</w:t>
      </w:r>
    </w:p>
    <w:p w14:paraId="2D771A54">
      <w:pPr>
        <w:widowControl w:val="0"/>
        <w:kinsoku/>
        <w:wordWrap w:val="0"/>
        <w:topLinePunct/>
        <w:autoSpaceDE/>
        <w:autoSpaceDN/>
        <w:spacing w:before="0" w:line="576" w:lineRule="exact"/>
        <w:ind w:firstLine="612" w:firstLineChars="200"/>
        <w:jc w:val="both"/>
        <w:rPr>
          <w:rFonts w:ascii="仿宋" w:hAnsi="仿宋" w:eastAsia="仿宋" w:cs="仿宋"/>
          <w:spacing w:val="3"/>
          <w:sz w:val="30"/>
          <w:szCs w:val="30"/>
        </w:rPr>
      </w:pPr>
      <w:r>
        <w:rPr>
          <w:rFonts w:ascii="仿宋" w:hAnsi="仿宋" w:eastAsia="仿宋" w:cs="仿宋"/>
          <w:spacing w:val="3"/>
          <w:position w:val="0"/>
          <w:sz w:val="30"/>
          <w:szCs w:val="30"/>
        </w:rPr>
        <w:t>（3）接收方从第三方合法获得的信息，且未附加保密的义务；</w:t>
      </w:r>
    </w:p>
    <w:p w14:paraId="380DBF17">
      <w:pPr>
        <w:widowControl w:val="0"/>
        <w:kinsoku/>
        <w:wordWrap w:val="0"/>
        <w:topLinePunct/>
        <w:autoSpaceDE/>
        <w:autoSpaceDN/>
        <w:spacing w:line="576" w:lineRule="exact"/>
        <w:ind w:firstLine="612" w:firstLineChars="200"/>
        <w:jc w:val="both"/>
        <w:rPr>
          <w:rFonts w:ascii="仿宋" w:hAnsi="仿宋" w:eastAsia="仿宋" w:cs="仿宋"/>
          <w:spacing w:val="3"/>
          <w:sz w:val="30"/>
          <w:szCs w:val="30"/>
        </w:rPr>
      </w:pPr>
      <w:r>
        <w:rPr>
          <w:rFonts w:ascii="仿宋" w:hAnsi="仿宋" w:eastAsia="仿宋" w:cs="仿宋"/>
          <w:spacing w:val="3"/>
          <w:sz w:val="30"/>
          <w:szCs w:val="30"/>
        </w:rPr>
        <w:t>（4）接收方并未使用保密信息，而自行研发获得的信息；</w:t>
      </w:r>
    </w:p>
    <w:p w14:paraId="20ACB60A">
      <w:pPr>
        <w:widowControl w:val="0"/>
        <w:kinsoku/>
        <w:wordWrap w:val="0"/>
        <w:topLinePunct/>
        <w:autoSpaceDE/>
        <w:autoSpaceDN/>
        <w:spacing w:before="0" w:line="576" w:lineRule="exact"/>
        <w:ind w:firstLine="612" w:firstLineChars="200"/>
        <w:jc w:val="both"/>
        <w:rPr>
          <w:rFonts w:ascii="仿宋" w:hAnsi="仿宋" w:eastAsia="仿宋" w:cs="仿宋"/>
          <w:spacing w:val="3"/>
          <w:sz w:val="30"/>
          <w:szCs w:val="30"/>
        </w:rPr>
      </w:pPr>
      <w:r>
        <w:rPr>
          <w:rFonts w:ascii="仿宋" w:hAnsi="仿宋" w:eastAsia="仿宋" w:cs="仿宋"/>
          <w:spacing w:val="3"/>
          <w:sz w:val="30"/>
          <w:szCs w:val="30"/>
        </w:rPr>
        <w:t>（5）披露方事先书面同意披露或使用的信息。</w:t>
      </w:r>
    </w:p>
    <w:p w14:paraId="671FE31F">
      <w:pPr>
        <w:keepNext w:val="0"/>
        <w:keepLines w:val="0"/>
        <w:pageBreakBefore w:val="0"/>
        <w:widowControl w:val="0"/>
        <w:kinsoku/>
        <w:wordWrap w:val="0"/>
        <w:overflowPunct/>
        <w:topLinePunct/>
        <w:autoSpaceDE/>
        <w:autoSpaceDN/>
        <w:bidi w:val="0"/>
        <w:adjustRightInd w:val="0"/>
        <w:snapToGrid w:val="0"/>
        <w:spacing w:line="576" w:lineRule="exact"/>
        <w:ind w:firstLine="612" w:firstLineChars="200"/>
        <w:jc w:val="both"/>
        <w:textAlignment w:val="baseline"/>
        <w:rPr>
          <w:rFonts w:ascii="仿宋" w:hAnsi="仿宋" w:eastAsia="仿宋" w:cs="仿宋"/>
          <w:spacing w:val="-2"/>
          <w:sz w:val="30"/>
          <w:szCs w:val="30"/>
        </w:rPr>
      </w:pPr>
      <w:r>
        <w:rPr>
          <w:rFonts w:hint="eastAsia" w:ascii="仿宋" w:hAnsi="仿宋" w:eastAsia="仿宋" w:cs="仿宋"/>
          <w:spacing w:val="3"/>
          <w:sz w:val="30"/>
          <w:szCs w:val="30"/>
          <w:lang w:val="en-US" w:eastAsia="zh-CN"/>
        </w:rPr>
        <w:t>3.</w:t>
      </w:r>
      <w:r>
        <w:rPr>
          <w:rFonts w:ascii="仿宋" w:hAnsi="仿宋" w:eastAsia="仿宋" w:cs="仿宋"/>
          <w:spacing w:val="3"/>
          <w:sz w:val="30"/>
          <w:szCs w:val="30"/>
        </w:rPr>
        <w:t>一方发现“秘密或专有信息”发生泄露等事故时，应立即告知</w:t>
      </w:r>
      <w:r>
        <w:rPr>
          <w:rFonts w:ascii="仿宋" w:hAnsi="仿宋" w:eastAsia="仿宋" w:cs="仿宋"/>
          <w:spacing w:val="-2"/>
          <w:sz w:val="30"/>
          <w:szCs w:val="30"/>
        </w:rPr>
        <w:t>另外一方，经双方协商后采取合理处理措施。如一方因其故意或过失造成“秘密或专有信息”泄露，该方须承担由此给对方造成的直接经济损失，且须及时采取必要措施将对方损失控制在最小限度内，并承担因此产生的费用和责任。如一方未及时采取必要措施而导致损失扩大</w:t>
      </w:r>
      <w:r>
        <w:rPr>
          <w:rFonts w:hint="eastAsia" w:ascii="仿宋" w:hAnsi="仿宋" w:eastAsia="仿宋" w:cs="仿宋"/>
          <w:spacing w:val="-2"/>
          <w:sz w:val="30"/>
          <w:szCs w:val="30"/>
          <w:lang w:eastAsia="zh-CN"/>
        </w:rPr>
        <w:t>，</w:t>
      </w:r>
      <w:r>
        <w:rPr>
          <w:rFonts w:ascii="仿宋" w:hAnsi="仿宋" w:eastAsia="仿宋" w:cs="仿宋"/>
          <w:spacing w:val="-2"/>
          <w:sz w:val="30"/>
          <w:szCs w:val="30"/>
        </w:rPr>
        <w:t>则该方对对方因此扩大的损失承担责任。</w:t>
      </w:r>
    </w:p>
    <w:p w14:paraId="028155AC">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ascii="仿宋" w:hAnsi="仿宋" w:eastAsia="仿宋" w:cs="仿宋"/>
          <w:spacing w:val="-2"/>
          <w:sz w:val="30"/>
          <w:szCs w:val="30"/>
        </w:rPr>
      </w:pPr>
      <w:r>
        <w:rPr>
          <w:rFonts w:hint="eastAsia" w:ascii="仿宋" w:hAnsi="仿宋" w:eastAsia="仿宋" w:cs="仿宋"/>
          <w:spacing w:val="-2"/>
          <w:sz w:val="30"/>
          <w:szCs w:val="30"/>
          <w:lang w:val="en-US" w:eastAsia="zh-CN"/>
        </w:rPr>
        <w:t>4.</w:t>
      </w:r>
      <w:r>
        <w:rPr>
          <w:rFonts w:ascii="仿宋" w:hAnsi="仿宋" w:eastAsia="仿宋" w:cs="仿宋"/>
          <w:spacing w:val="-2"/>
          <w:sz w:val="30"/>
          <w:szCs w:val="30"/>
        </w:rPr>
        <w:t>本第八条约定于本合同有效期内及终止后三（3）年内有效。</w:t>
      </w:r>
    </w:p>
    <w:p w14:paraId="36B1D5A0">
      <w:pPr>
        <w:keepNext w:val="0"/>
        <w:keepLines w:val="0"/>
        <w:pageBreakBefore w:val="0"/>
        <w:widowControl w:val="0"/>
        <w:kinsoku/>
        <w:wordWrap w:val="0"/>
        <w:overflowPunct/>
        <w:topLinePunct/>
        <w:autoSpaceDE/>
        <w:autoSpaceDN/>
        <w:bidi w:val="0"/>
        <w:adjustRightInd w:val="0"/>
        <w:snapToGrid w:val="0"/>
        <w:spacing w:line="576" w:lineRule="exact"/>
        <w:ind w:left="0" w:firstLine="564" w:firstLineChars="200"/>
        <w:jc w:val="both"/>
        <w:textAlignment w:val="baseline"/>
        <w:rPr>
          <w:rFonts w:ascii="仿宋" w:hAnsi="仿宋" w:eastAsia="仿宋" w:cs="仿宋"/>
          <w:sz w:val="30"/>
          <w:szCs w:val="30"/>
        </w:rPr>
      </w:pPr>
      <w:r>
        <w:rPr>
          <w:rFonts w:ascii="仿宋" w:hAnsi="仿宋" w:eastAsia="仿宋" w:cs="仿宋"/>
          <w:spacing w:val="-9"/>
          <w:sz w:val="30"/>
          <w:szCs w:val="30"/>
          <w14:textOutline w14:w="5448" w14:cap="sq" w14:cmpd="sng">
            <w14:solidFill>
              <w14:srgbClr w14:val="000000"/>
            </w14:solidFill>
            <w14:prstDash w14:val="solid"/>
            <w14:bevel/>
          </w14:textOutline>
        </w:rPr>
        <w:t>九、</w:t>
      </w:r>
      <w:r>
        <w:rPr>
          <w:rFonts w:ascii="仿宋" w:hAnsi="仿宋" w:eastAsia="仿宋" w:cs="仿宋"/>
          <w:spacing w:val="25"/>
          <w:sz w:val="30"/>
          <w:szCs w:val="30"/>
        </w:rPr>
        <w:t xml:space="preserve"> </w:t>
      </w:r>
      <w:r>
        <w:rPr>
          <w:rFonts w:ascii="仿宋" w:hAnsi="仿宋" w:eastAsia="仿宋" w:cs="仿宋"/>
          <w:spacing w:val="-9"/>
          <w:sz w:val="30"/>
          <w:szCs w:val="30"/>
          <w14:textOutline w14:w="5448" w14:cap="sq" w14:cmpd="sng">
            <w14:solidFill>
              <w14:srgbClr w14:val="000000"/>
            </w14:solidFill>
            <w14:prstDash w14:val="solid"/>
            <w14:bevel/>
          </w14:textOutline>
        </w:rPr>
        <w:t>违约责任</w:t>
      </w:r>
    </w:p>
    <w:p w14:paraId="43E572D3">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1</w:t>
      </w:r>
      <w:r>
        <w:rPr>
          <w:rFonts w:hint="eastAsia" w:ascii="仿宋" w:hAnsi="仿宋" w:eastAsia="仿宋" w:cs="仿宋"/>
          <w:spacing w:val="-2"/>
          <w:sz w:val="30"/>
          <w:szCs w:val="30"/>
          <w:lang w:val="en-US" w:eastAsia="zh-CN"/>
        </w:rPr>
        <w:t>.</w:t>
      </w:r>
      <w:r>
        <w:rPr>
          <w:rFonts w:ascii="仿宋" w:hAnsi="仿宋" w:eastAsia="仿宋" w:cs="仿宋"/>
          <w:spacing w:val="-2"/>
          <w:sz w:val="30"/>
          <w:szCs w:val="30"/>
        </w:rPr>
        <w:t>双方均应严格遵守本合同条款，若未按本合同</w:t>
      </w:r>
      <w:r>
        <w:rPr>
          <w:rFonts w:hint="eastAsia" w:ascii="仿宋" w:hAnsi="仿宋" w:eastAsia="仿宋" w:cs="仿宋"/>
          <w:spacing w:val="-2"/>
          <w:sz w:val="30"/>
          <w:szCs w:val="30"/>
          <w:lang w:val="en-US" w:eastAsia="zh-CN"/>
        </w:rPr>
        <w:t>履行</w:t>
      </w:r>
      <w:r>
        <w:rPr>
          <w:rFonts w:ascii="仿宋" w:hAnsi="仿宋" w:eastAsia="仿宋" w:cs="仿宋"/>
          <w:spacing w:val="-2"/>
          <w:sz w:val="30"/>
          <w:szCs w:val="30"/>
        </w:rPr>
        <w:t>则将视作违约。任何一方不履行义务或者履行义务不符合约定的，应当承担继续履行、采取补救措施或者赔偿损失等违约责任。</w:t>
      </w:r>
    </w:p>
    <w:p w14:paraId="4DC1FD0E">
      <w:pPr>
        <w:keepNext w:val="0"/>
        <w:keepLines w:val="0"/>
        <w:pageBreakBefore w:val="0"/>
        <w:widowControl w:val="0"/>
        <w:kinsoku/>
        <w:wordWrap w:val="0"/>
        <w:overflowPunct/>
        <w:topLinePunct/>
        <w:autoSpaceDE/>
        <w:autoSpaceDN/>
        <w:bidi w:val="0"/>
        <w:adjustRightInd w:val="0"/>
        <w:snapToGrid w:val="0"/>
        <w:spacing w:line="576" w:lineRule="exact"/>
        <w:ind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2</w:t>
      </w:r>
      <w:r>
        <w:rPr>
          <w:rFonts w:hint="eastAsia" w:ascii="仿宋" w:hAnsi="仿宋" w:eastAsia="仿宋" w:cs="仿宋"/>
          <w:spacing w:val="-2"/>
          <w:sz w:val="30"/>
          <w:szCs w:val="30"/>
          <w:lang w:val="en-US" w:eastAsia="zh-CN"/>
        </w:rPr>
        <w:t>.</w:t>
      </w:r>
      <w:r>
        <w:rPr>
          <w:rFonts w:ascii="仿宋" w:hAnsi="仿宋" w:eastAsia="仿宋" w:cs="仿宋"/>
          <w:spacing w:val="-2"/>
          <w:sz w:val="30"/>
          <w:szCs w:val="30"/>
        </w:rPr>
        <w:t>甲乙双方均不应擅自提前终止本合同，除非依据法律法规、双方的另行协商一致或依据项目合同的约定。</w:t>
      </w:r>
    </w:p>
    <w:p w14:paraId="4A837B97">
      <w:pPr>
        <w:keepNext w:val="0"/>
        <w:keepLines w:val="0"/>
        <w:pageBreakBefore w:val="0"/>
        <w:widowControl w:val="0"/>
        <w:kinsoku/>
        <w:wordWrap w:val="0"/>
        <w:overflowPunct/>
        <w:topLinePunct/>
        <w:autoSpaceDE/>
        <w:autoSpaceDN/>
        <w:bidi w:val="0"/>
        <w:adjustRightInd w:val="0"/>
        <w:snapToGrid w:val="0"/>
        <w:spacing w:line="576" w:lineRule="exact"/>
        <w:ind w:firstLine="592" w:firstLineChars="200"/>
        <w:jc w:val="both"/>
        <w:textAlignment w:val="baseline"/>
        <w:rPr>
          <w:rFonts w:ascii="仿宋" w:hAnsi="仿宋" w:eastAsia="仿宋" w:cs="仿宋"/>
          <w:spacing w:val="-5"/>
          <w:sz w:val="30"/>
          <w:szCs w:val="30"/>
        </w:rPr>
      </w:pPr>
      <w:r>
        <w:rPr>
          <w:rFonts w:hint="eastAsia" w:ascii="仿宋" w:hAnsi="仿宋" w:eastAsia="仿宋" w:cs="仿宋"/>
          <w:spacing w:val="-2"/>
          <w:sz w:val="30"/>
          <w:szCs w:val="30"/>
          <w:lang w:val="en-US" w:eastAsia="zh-CN"/>
        </w:rPr>
        <w:t>3.</w:t>
      </w:r>
      <w:r>
        <w:rPr>
          <w:rFonts w:ascii="仿宋" w:hAnsi="仿宋" w:eastAsia="仿宋" w:cs="仿宋"/>
          <w:spacing w:val="-2"/>
          <w:sz w:val="30"/>
          <w:szCs w:val="30"/>
        </w:rPr>
        <w:t>如乙方逾期</w:t>
      </w:r>
      <w:r>
        <w:rPr>
          <w:rFonts w:hint="eastAsia" w:ascii="仿宋" w:hAnsi="仿宋" w:eastAsia="仿宋" w:cs="仿宋"/>
          <w:spacing w:val="-2"/>
          <w:sz w:val="30"/>
          <w:szCs w:val="30"/>
          <w:lang w:val="en-US" w:eastAsia="zh-CN"/>
        </w:rPr>
        <w:t>项目竣工</w:t>
      </w:r>
      <w:r>
        <w:rPr>
          <w:rFonts w:ascii="仿宋" w:hAnsi="仿宋" w:eastAsia="仿宋" w:cs="仿宋"/>
          <w:spacing w:val="-2"/>
          <w:sz w:val="30"/>
          <w:szCs w:val="30"/>
        </w:rPr>
        <w:t>，乙方应按合同总金额日万分之五的标准</w:t>
      </w:r>
      <w:r>
        <w:rPr>
          <w:rFonts w:ascii="仿宋" w:hAnsi="仿宋" w:eastAsia="仿宋" w:cs="仿宋"/>
          <w:sz w:val="30"/>
          <w:szCs w:val="30"/>
        </w:rPr>
        <w:t>向甲方承担违约金</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且</w:t>
      </w:r>
      <w:r>
        <w:rPr>
          <w:rFonts w:ascii="仿宋" w:hAnsi="仿宋" w:eastAsia="仿宋" w:cs="仿宋"/>
          <w:spacing w:val="-2"/>
          <w:sz w:val="30"/>
          <w:szCs w:val="30"/>
        </w:rPr>
        <w:t>甲方有权解除合同</w:t>
      </w:r>
      <w:r>
        <w:rPr>
          <w:rFonts w:hint="eastAsia" w:ascii="仿宋" w:hAnsi="仿宋" w:eastAsia="仿宋" w:cs="仿宋"/>
          <w:spacing w:val="-2"/>
          <w:sz w:val="30"/>
          <w:szCs w:val="30"/>
          <w:lang w:eastAsia="zh-CN"/>
        </w:rPr>
        <w:t>，</w:t>
      </w:r>
      <w:r>
        <w:rPr>
          <w:rFonts w:ascii="仿宋" w:hAnsi="仿宋" w:eastAsia="仿宋" w:cs="仿宋"/>
          <w:spacing w:val="-2"/>
          <w:sz w:val="30"/>
          <w:szCs w:val="30"/>
        </w:rPr>
        <w:t>要求乙方退还</w:t>
      </w:r>
      <w:r>
        <w:rPr>
          <w:rFonts w:ascii="仿宋" w:hAnsi="仿宋" w:eastAsia="仿宋" w:cs="仿宋"/>
          <w:spacing w:val="-4"/>
          <w:sz w:val="30"/>
          <w:szCs w:val="30"/>
        </w:rPr>
        <w:t>已付</w:t>
      </w:r>
      <w:r>
        <w:rPr>
          <w:rFonts w:hint="eastAsia" w:ascii="仿宋" w:hAnsi="仿宋" w:eastAsia="仿宋" w:cs="仿宋"/>
          <w:spacing w:val="-4"/>
          <w:sz w:val="30"/>
          <w:szCs w:val="30"/>
          <w:lang w:val="en-US" w:eastAsia="zh-CN"/>
        </w:rPr>
        <w:t>款项。</w:t>
      </w:r>
    </w:p>
    <w:p w14:paraId="262EAEC1">
      <w:pPr>
        <w:keepNext w:val="0"/>
        <w:keepLines w:val="0"/>
        <w:pageBreakBefore w:val="0"/>
        <w:widowControl w:val="0"/>
        <w:kinsoku/>
        <w:wordWrap w:val="0"/>
        <w:overflowPunct/>
        <w:topLinePunct/>
        <w:autoSpaceDE/>
        <w:autoSpaceDN/>
        <w:bidi w:val="0"/>
        <w:adjustRightInd w:val="0"/>
        <w:snapToGrid w:val="0"/>
        <w:spacing w:line="576" w:lineRule="exact"/>
        <w:ind w:firstLine="580" w:firstLineChars="200"/>
        <w:jc w:val="both"/>
        <w:textAlignment w:val="baseline"/>
        <w:rPr>
          <w:rFonts w:hint="eastAsia" w:ascii="仿宋" w:hAnsi="仿宋" w:eastAsia="仿宋" w:cs="仿宋"/>
          <w:sz w:val="30"/>
          <w:szCs w:val="30"/>
          <w:lang w:eastAsia="zh-CN"/>
        </w:rPr>
      </w:pPr>
      <w:r>
        <w:rPr>
          <w:rFonts w:hint="eastAsia" w:ascii="仿宋" w:hAnsi="仿宋" w:eastAsia="仿宋" w:cs="仿宋"/>
          <w:spacing w:val="-5"/>
          <w:sz w:val="30"/>
          <w:szCs w:val="30"/>
          <w:lang w:val="en-US" w:eastAsia="zh-CN"/>
        </w:rPr>
        <w:t>4.如乙方存在违反本合同其他各项义务等行为，甲方有权要求乙方限期内整改补救，乙方应及时按期整改并承担所产生的费用。如乙方拒不整改或怠于整改，未能在甲方要求时间内整改完毕的，每逾期一日，按</w:t>
      </w:r>
      <w:r>
        <w:rPr>
          <w:rFonts w:ascii="仿宋" w:hAnsi="仿宋" w:eastAsia="仿宋" w:cs="仿宋"/>
          <w:spacing w:val="-2"/>
          <w:sz w:val="30"/>
          <w:szCs w:val="30"/>
        </w:rPr>
        <w:t>合同总金额日万分之五的标准</w:t>
      </w:r>
      <w:r>
        <w:rPr>
          <w:rFonts w:ascii="仿宋" w:hAnsi="仿宋" w:eastAsia="仿宋" w:cs="仿宋"/>
          <w:sz w:val="30"/>
          <w:szCs w:val="30"/>
        </w:rPr>
        <w:t>向甲方承担违约金</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且</w:t>
      </w:r>
      <w:r>
        <w:rPr>
          <w:rFonts w:ascii="仿宋" w:hAnsi="仿宋" w:eastAsia="仿宋" w:cs="仿宋"/>
          <w:spacing w:val="-2"/>
          <w:sz w:val="30"/>
          <w:szCs w:val="30"/>
        </w:rPr>
        <w:t>甲方有权解除合同</w:t>
      </w:r>
      <w:r>
        <w:rPr>
          <w:rFonts w:hint="eastAsia" w:ascii="仿宋" w:hAnsi="仿宋" w:eastAsia="仿宋" w:cs="仿宋"/>
          <w:spacing w:val="-2"/>
          <w:sz w:val="30"/>
          <w:szCs w:val="30"/>
          <w:lang w:eastAsia="zh-CN"/>
        </w:rPr>
        <w:t>，</w:t>
      </w:r>
      <w:r>
        <w:rPr>
          <w:rFonts w:ascii="仿宋" w:hAnsi="仿宋" w:eastAsia="仿宋" w:cs="仿宋"/>
          <w:spacing w:val="-2"/>
          <w:sz w:val="30"/>
          <w:szCs w:val="30"/>
        </w:rPr>
        <w:t>要求乙方退还</w:t>
      </w:r>
      <w:r>
        <w:rPr>
          <w:rFonts w:ascii="仿宋" w:hAnsi="仿宋" w:eastAsia="仿宋" w:cs="仿宋"/>
          <w:spacing w:val="-4"/>
          <w:sz w:val="30"/>
          <w:szCs w:val="30"/>
        </w:rPr>
        <w:t>已付</w:t>
      </w:r>
      <w:r>
        <w:rPr>
          <w:rFonts w:hint="eastAsia" w:ascii="仿宋" w:hAnsi="仿宋" w:eastAsia="仿宋" w:cs="仿宋"/>
          <w:spacing w:val="-4"/>
          <w:sz w:val="30"/>
          <w:szCs w:val="30"/>
          <w:lang w:val="en-US" w:eastAsia="zh-CN"/>
        </w:rPr>
        <w:t>款项。</w:t>
      </w:r>
    </w:p>
    <w:p w14:paraId="5E533E73">
      <w:pPr>
        <w:keepNext w:val="0"/>
        <w:keepLines w:val="0"/>
        <w:pageBreakBefore w:val="0"/>
        <w:widowControl w:val="0"/>
        <w:kinsoku/>
        <w:wordWrap w:val="0"/>
        <w:overflowPunct/>
        <w:topLinePunct/>
        <w:autoSpaceDE/>
        <w:autoSpaceDN/>
        <w:bidi w:val="0"/>
        <w:adjustRightInd w:val="0"/>
        <w:snapToGrid w:val="0"/>
        <w:spacing w:line="576" w:lineRule="exact"/>
        <w:ind w:left="0" w:firstLine="600" w:firstLineChars="200"/>
        <w:jc w:val="both"/>
        <w:textAlignment w:val="baseline"/>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乙方违约，应当承担因此造成甲方的损失（包含但不限于直接经济损失以及律师费、诉讼费、保全费、鉴定费、差旅费等合理维权费用），本合同中约定乙方应承担的赔偿金、违约金等，甲方有权</w:t>
      </w:r>
      <w:r>
        <w:rPr>
          <w:rFonts w:hint="eastAsia" w:ascii="仿宋" w:hAnsi="仿宋" w:eastAsia="仿宋" w:cs="仿宋"/>
          <w:sz w:val="30"/>
          <w:szCs w:val="30"/>
          <w:lang w:val="en-US" w:eastAsia="zh-CN"/>
        </w:rPr>
        <w:t>从本合同</w:t>
      </w:r>
      <w:r>
        <w:rPr>
          <w:rFonts w:hint="eastAsia" w:ascii="仿宋" w:hAnsi="仿宋" w:eastAsia="仿宋" w:cs="仿宋"/>
          <w:sz w:val="30"/>
          <w:szCs w:val="30"/>
          <w:lang w:eastAsia="zh-CN"/>
        </w:rPr>
        <w:t>尚未支付的费用或</w:t>
      </w:r>
      <w:r>
        <w:rPr>
          <w:rFonts w:hint="eastAsia" w:ascii="仿宋" w:hAnsi="仿宋" w:eastAsia="仿宋" w:cs="仿宋"/>
          <w:sz w:val="30"/>
          <w:szCs w:val="30"/>
          <w:lang w:val="en-US" w:eastAsia="zh-CN"/>
        </w:rPr>
        <w:t>本合同之外与乙方尚未结算的</w:t>
      </w:r>
      <w:r>
        <w:rPr>
          <w:rFonts w:hint="eastAsia" w:ascii="仿宋" w:hAnsi="仿宋" w:eastAsia="仿宋" w:cs="仿宋"/>
          <w:sz w:val="30"/>
          <w:szCs w:val="30"/>
          <w:lang w:eastAsia="zh-CN"/>
        </w:rPr>
        <w:t>款项中扣除或者抵扣。</w:t>
      </w:r>
    </w:p>
    <w:p w14:paraId="3210E674">
      <w:pPr>
        <w:keepNext w:val="0"/>
        <w:keepLines w:val="0"/>
        <w:pageBreakBefore w:val="0"/>
        <w:widowControl w:val="0"/>
        <w:kinsoku/>
        <w:wordWrap w:val="0"/>
        <w:overflowPunct/>
        <w:topLinePunct/>
        <w:autoSpaceDE/>
        <w:autoSpaceDN/>
        <w:bidi w:val="0"/>
        <w:adjustRightInd w:val="0"/>
        <w:snapToGrid w:val="0"/>
        <w:spacing w:line="576" w:lineRule="exact"/>
        <w:ind w:left="0" w:firstLine="580" w:firstLineChars="200"/>
        <w:jc w:val="both"/>
        <w:textAlignment w:val="baseline"/>
        <w:rPr>
          <w:rFonts w:ascii="仿宋" w:hAnsi="仿宋" w:eastAsia="仿宋" w:cs="仿宋"/>
          <w:sz w:val="30"/>
          <w:szCs w:val="30"/>
        </w:rPr>
      </w:pPr>
      <w:r>
        <w:rPr>
          <w:rFonts w:ascii="仿宋" w:hAnsi="仿宋" w:eastAsia="仿宋" w:cs="仿宋"/>
          <w:spacing w:val="-5"/>
          <w:sz w:val="30"/>
          <w:szCs w:val="30"/>
          <w14:textOutline w14:w="5448" w14:cap="sq" w14:cmpd="sng">
            <w14:solidFill>
              <w14:srgbClr w14:val="000000"/>
            </w14:solidFill>
            <w14:prstDash w14:val="solid"/>
            <w14:bevel/>
          </w14:textOutline>
        </w:rPr>
        <w:t>十、</w:t>
      </w:r>
      <w:r>
        <w:rPr>
          <w:rFonts w:ascii="仿宋" w:hAnsi="仿宋" w:eastAsia="仿宋" w:cs="仿宋"/>
          <w:spacing w:val="29"/>
          <w:sz w:val="30"/>
          <w:szCs w:val="30"/>
        </w:rPr>
        <w:t xml:space="preserve"> </w:t>
      </w:r>
      <w:r>
        <w:rPr>
          <w:rFonts w:ascii="仿宋" w:hAnsi="仿宋" w:eastAsia="仿宋" w:cs="仿宋"/>
          <w:spacing w:val="-5"/>
          <w:sz w:val="30"/>
          <w:szCs w:val="30"/>
          <w14:textOutline w14:w="5448" w14:cap="sq" w14:cmpd="sng">
            <w14:solidFill>
              <w14:srgbClr w14:val="000000"/>
            </w14:solidFill>
            <w14:prstDash w14:val="solid"/>
            <w14:bevel/>
          </w14:textOutline>
        </w:rPr>
        <w:t>合同的生效和终止</w:t>
      </w:r>
    </w:p>
    <w:p w14:paraId="6A6250BC">
      <w:pPr>
        <w:keepNext w:val="0"/>
        <w:keepLines w:val="0"/>
        <w:pageBreakBefore w:val="0"/>
        <w:widowControl w:val="0"/>
        <w:kinsoku/>
        <w:wordWrap w:val="0"/>
        <w:overflowPunct/>
        <w:topLinePunct/>
        <w:autoSpaceDE/>
        <w:autoSpaceDN/>
        <w:bidi w:val="0"/>
        <w:adjustRightInd w:val="0"/>
        <w:snapToGrid w:val="0"/>
        <w:spacing w:line="576" w:lineRule="exact"/>
        <w:ind w:firstLine="600" w:firstLineChars="200"/>
        <w:jc w:val="both"/>
        <w:textAlignment w:val="baseline"/>
        <w:rPr>
          <w:rFonts w:hint="eastAsia" w:ascii="仿宋" w:hAnsi="仿宋" w:eastAsia="仿宋" w:cs="仿宋"/>
          <w:sz w:val="30"/>
          <w:szCs w:val="30"/>
          <w:lang w:eastAsia="zh-CN"/>
        </w:rPr>
      </w:pPr>
      <w:r>
        <w:rPr>
          <w:rFonts w:hint="eastAsia" w:ascii="仿宋" w:hAnsi="仿宋" w:eastAsia="仿宋" w:cs="仿宋"/>
          <w:sz w:val="30"/>
          <w:szCs w:val="30"/>
          <w:lang w:eastAsia="zh-CN"/>
        </w:rPr>
        <w:t>1</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本合同自双方加盖公章之日起生效。</w:t>
      </w:r>
    </w:p>
    <w:p w14:paraId="6C2D34D1">
      <w:pPr>
        <w:keepNext w:val="0"/>
        <w:keepLines w:val="0"/>
        <w:pageBreakBefore w:val="0"/>
        <w:widowControl w:val="0"/>
        <w:kinsoku/>
        <w:wordWrap w:val="0"/>
        <w:overflowPunct/>
        <w:topLinePunct/>
        <w:autoSpaceDE/>
        <w:autoSpaceDN/>
        <w:bidi w:val="0"/>
        <w:adjustRightInd w:val="0"/>
        <w:snapToGrid w:val="0"/>
        <w:spacing w:line="576" w:lineRule="exact"/>
        <w:ind w:left="0" w:firstLine="600" w:firstLineChars="200"/>
        <w:jc w:val="both"/>
        <w:textAlignment w:val="baseline"/>
        <w:rPr>
          <w:rFonts w:hint="eastAsia" w:ascii="仿宋" w:hAnsi="仿宋" w:eastAsia="仿宋" w:cs="仿宋"/>
          <w:sz w:val="30"/>
          <w:szCs w:val="30"/>
          <w:lang w:eastAsia="zh-CN"/>
        </w:rPr>
      </w:pPr>
      <w:r>
        <w:rPr>
          <w:rFonts w:hint="eastAsia" w:ascii="仿宋" w:hAnsi="仿宋" w:eastAsia="仿宋" w:cs="仿宋"/>
          <w:sz w:val="30"/>
          <w:szCs w:val="30"/>
          <w:lang w:eastAsia="zh-CN"/>
        </w:rPr>
        <w:t>2</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如果发生以下情况，可以视为合同解除或终止，相关方承担相应责任（如有）：</w:t>
      </w:r>
    </w:p>
    <w:p w14:paraId="7671004E">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ascii="仿宋" w:hAnsi="仿宋" w:eastAsia="仿宋" w:cs="仿宋"/>
          <w:sz w:val="30"/>
          <w:szCs w:val="30"/>
        </w:rPr>
      </w:pPr>
      <w:r>
        <w:rPr>
          <w:rFonts w:ascii="仿宋" w:hAnsi="仿宋" w:eastAsia="仿宋" w:cs="仿宋"/>
          <w:spacing w:val="-2"/>
          <w:sz w:val="30"/>
          <w:szCs w:val="30"/>
        </w:rPr>
        <w:t>（1）任一方进入解散或清算阶段；</w:t>
      </w:r>
    </w:p>
    <w:p w14:paraId="4826B299">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ascii="仿宋" w:hAnsi="仿宋" w:eastAsia="仿宋" w:cs="仿宋"/>
          <w:sz w:val="30"/>
          <w:szCs w:val="30"/>
        </w:rPr>
      </w:pPr>
      <w:r>
        <w:rPr>
          <w:rFonts w:ascii="仿宋" w:hAnsi="仿宋" w:eastAsia="仿宋" w:cs="仿宋"/>
          <w:spacing w:val="-2"/>
          <w:sz w:val="30"/>
          <w:szCs w:val="30"/>
        </w:rPr>
        <w:t>（2）任一方被判为破产或其它原因致使资不抵债；</w:t>
      </w:r>
    </w:p>
    <w:p w14:paraId="242B0D20">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ascii="仿宋" w:hAnsi="仿宋" w:eastAsia="仿宋" w:cs="仿宋"/>
          <w:sz w:val="30"/>
          <w:szCs w:val="30"/>
        </w:rPr>
      </w:pPr>
      <w:r>
        <w:rPr>
          <w:rFonts w:ascii="仿宋" w:hAnsi="仿宋" w:eastAsia="仿宋" w:cs="仿宋"/>
          <w:spacing w:val="-2"/>
          <w:sz w:val="30"/>
          <w:szCs w:val="30"/>
        </w:rPr>
        <w:t>（3）双方共同同意以书面文件提前解除合同；</w:t>
      </w:r>
    </w:p>
    <w:p w14:paraId="5B4B5999">
      <w:pPr>
        <w:keepNext w:val="0"/>
        <w:keepLines w:val="0"/>
        <w:pageBreakBefore w:val="0"/>
        <w:widowControl w:val="0"/>
        <w:kinsoku/>
        <w:wordWrap w:val="0"/>
        <w:overflowPunct/>
        <w:topLinePunct/>
        <w:autoSpaceDE/>
        <w:autoSpaceDN/>
        <w:bidi w:val="0"/>
        <w:adjustRightInd w:val="0"/>
        <w:snapToGrid w:val="0"/>
        <w:spacing w:line="576" w:lineRule="exact"/>
        <w:ind w:left="0" w:firstLine="600" w:firstLineChars="200"/>
        <w:jc w:val="both"/>
        <w:textAlignment w:val="baseline"/>
        <w:rPr>
          <w:rFonts w:hint="eastAsia" w:ascii="仿宋" w:hAnsi="仿宋" w:eastAsia="仿宋" w:cs="仿宋"/>
          <w:sz w:val="30"/>
          <w:szCs w:val="30"/>
          <w:lang w:eastAsia="zh-CN"/>
        </w:rPr>
      </w:pPr>
      <w:r>
        <w:rPr>
          <w:rFonts w:hint="eastAsia" w:ascii="仿宋" w:hAnsi="仿宋" w:eastAsia="仿宋" w:cs="仿宋"/>
          <w:sz w:val="30"/>
          <w:szCs w:val="30"/>
          <w:lang w:eastAsia="zh-CN"/>
        </w:rPr>
        <w:t>（4）根据仲裁机构的生效裁决或司法机关的生效判决、</w:t>
      </w:r>
      <w:r>
        <w:rPr>
          <w:rFonts w:hint="eastAsia" w:ascii="仿宋" w:hAnsi="仿宋" w:eastAsia="仿宋" w:cs="仿宋"/>
          <w:sz w:val="30"/>
          <w:szCs w:val="30"/>
          <w:lang w:val="en-US" w:eastAsia="zh-CN"/>
        </w:rPr>
        <w:t>裁定</w:t>
      </w:r>
      <w:r>
        <w:rPr>
          <w:rFonts w:hint="eastAsia" w:ascii="仿宋" w:hAnsi="仿宋" w:eastAsia="仿宋" w:cs="仿宋"/>
          <w:sz w:val="30"/>
          <w:szCs w:val="30"/>
          <w:lang w:eastAsia="zh-CN"/>
        </w:rPr>
        <w:t>，本合同解除。</w:t>
      </w:r>
    </w:p>
    <w:p w14:paraId="6ED8D464">
      <w:pPr>
        <w:keepNext w:val="0"/>
        <w:keepLines w:val="0"/>
        <w:pageBreakBefore w:val="0"/>
        <w:widowControl w:val="0"/>
        <w:kinsoku/>
        <w:wordWrap w:val="0"/>
        <w:overflowPunct/>
        <w:topLinePunct/>
        <w:autoSpaceDE/>
        <w:autoSpaceDN/>
        <w:bidi w:val="0"/>
        <w:adjustRightInd w:val="0"/>
        <w:snapToGrid w:val="0"/>
        <w:spacing w:line="576" w:lineRule="exact"/>
        <w:ind w:left="0" w:firstLine="568" w:firstLineChars="200"/>
        <w:jc w:val="both"/>
        <w:textAlignment w:val="baseline"/>
        <w:rPr>
          <w:rFonts w:ascii="仿宋" w:hAnsi="仿宋" w:eastAsia="仿宋" w:cs="仿宋"/>
          <w:sz w:val="30"/>
          <w:szCs w:val="30"/>
        </w:rPr>
      </w:pPr>
      <w:r>
        <w:rPr>
          <w:rFonts w:hint="eastAsia" w:ascii="仿宋" w:hAnsi="仿宋" w:eastAsia="仿宋" w:cs="仿宋"/>
          <w:spacing w:val="-8"/>
          <w:sz w:val="30"/>
          <w:szCs w:val="30"/>
          <w:lang w:eastAsia="zh-CN"/>
          <w14:textOutline w14:w="5448" w14:cap="sq" w14:cmpd="sng">
            <w14:solidFill>
              <w14:srgbClr w14:val="000000"/>
            </w14:solidFill>
            <w14:prstDash w14:val="solid"/>
            <w14:bevel/>
          </w14:textOutline>
        </w:rPr>
        <w:t>十一、 不</w:t>
      </w:r>
      <w:r>
        <w:rPr>
          <w:rFonts w:ascii="仿宋" w:hAnsi="仿宋" w:eastAsia="仿宋" w:cs="仿宋"/>
          <w:spacing w:val="-8"/>
          <w:sz w:val="30"/>
          <w:szCs w:val="30"/>
          <w14:textOutline w14:w="5448" w14:cap="sq" w14:cmpd="sng">
            <w14:solidFill>
              <w14:srgbClr w14:val="000000"/>
            </w14:solidFill>
            <w14:prstDash w14:val="solid"/>
            <w14:bevel/>
          </w14:textOutline>
        </w:rPr>
        <w:t>可抗力</w:t>
      </w:r>
    </w:p>
    <w:p w14:paraId="77267C8E">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ascii="仿宋" w:hAnsi="仿宋" w:eastAsia="仿宋" w:cs="仿宋"/>
          <w:sz w:val="30"/>
          <w:szCs w:val="30"/>
        </w:rPr>
      </w:pPr>
      <w:r>
        <w:rPr>
          <w:rFonts w:ascii="仿宋" w:hAnsi="仿宋" w:eastAsia="仿宋" w:cs="仿宋"/>
          <w:spacing w:val="-2"/>
          <w:sz w:val="30"/>
          <w:szCs w:val="30"/>
        </w:rPr>
        <w:t>1</w:t>
      </w:r>
      <w:r>
        <w:rPr>
          <w:rFonts w:hint="eastAsia" w:ascii="仿宋" w:hAnsi="仿宋" w:eastAsia="仿宋" w:cs="仿宋"/>
          <w:spacing w:val="-2"/>
          <w:sz w:val="30"/>
          <w:szCs w:val="30"/>
          <w:lang w:val="en-US" w:eastAsia="zh-CN"/>
        </w:rPr>
        <w:t>.</w:t>
      </w:r>
      <w:r>
        <w:rPr>
          <w:rFonts w:ascii="仿宋" w:hAnsi="仿宋" w:eastAsia="仿宋" w:cs="仿宋"/>
          <w:spacing w:val="-2"/>
          <w:sz w:val="30"/>
          <w:szCs w:val="30"/>
        </w:rPr>
        <w:t>如任何一方由于不可抗力而无法全部或部分履行</w:t>
      </w:r>
      <w:r>
        <w:rPr>
          <w:rFonts w:ascii="仿宋" w:hAnsi="仿宋" w:eastAsia="仿宋" w:cs="仿宋"/>
          <w:spacing w:val="-3"/>
          <w:sz w:val="30"/>
          <w:szCs w:val="30"/>
        </w:rPr>
        <w:t>其在本合同项</w:t>
      </w:r>
      <w:r>
        <w:rPr>
          <w:rFonts w:ascii="仿宋" w:hAnsi="仿宋" w:eastAsia="仿宋" w:cs="仿宋"/>
          <w:spacing w:val="3"/>
          <w:sz w:val="30"/>
          <w:szCs w:val="30"/>
        </w:rPr>
        <w:t>下的任何义务，则该义务应在受不可抗力影响期间内在受影响的范围内中止履行。根据本条主张不可抗力的一方在必要时有权根据实际情</w:t>
      </w:r>
      <w:r>
        <w:rPr>
          <w:rFonts w:ascii="仿宋" w:hAnsi="仿宋" w:eastAsia="仿宋" w:cs="仿宋"/>
          <w:spacing w:val="-2"/>
          <w:sz w:val="30"/>
          <w:szCs w:val="30"/>
        </w:rPr>
        <w:t>况合理延期履行该义务。</w:t>
      </w:r>
    </w:p>
    <w:p w14:paraId="4E4CE37D">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ascii="仿宋" w:hAnsi="仿宋" w:eastAsia="仿宋" w:cs="仿宋"/>
          <w:sz w:val="30"/>
          <w:szCs w:val="30"/>
        </w:rPr>
      </w:pPr>
      <w:r>
        <w:rPr>
          <w:rFonts w:ascii="仿宋" w:hAnsi="仿宋" w:eastAsia="仿宋" w:cs="仿宋"/>
          <w:spacing w:val="-2"/>
          <w:sz w:val="30"/>
          <w:szCs w:val="30"/>
        </w:rPr>
        <w:t>2</w:t>
      </w:r>
      <w:r>
        <w:rPr>
          <w:rFonts w:hint="eastAsia" w:ascii="仿宋" w:hAnsi="仿宋" w:eastAsia="仿宋" w:cs="仿宋"/>
          <w:spacing w:val="-2"/>
          <w:sz w:val="30"/>
          <w:szCs w:val="30"/>
          <w:lang w:val="en-US" w:eastAsia="zh-CN"/>
        </w:rPr>
        <w:t>.</w:t>
      </w:r>
      <w:r>
        <w:rPr>
          <w:rFonts w:ascii="仿宋" w:hAnsi="仿宋" w:eastAsia="仿宋" w:cs="仿宋"/>
          <w:spacing w:val="-2"/>
          <w:sz w:val="30"/>
          <w:szCs w:val="30"/>
        </w:rPr>
        <w:t>本合同所述之不可抗力是指不能预见、不能克服、不能避免且</w:t>
      </w:r>
      <w:r>
        <w:rPr>
          <w:rFonts w:ascii="仿宋" w:hAnsi="仿宋" w:eastAsia="仿宋" w:cs="仿宋"/>
          <w:spacing w:val="3"/>
          <w:sz w:val="30"/>
          <w:szCs w:val="30"/>
        </w:rPr>
        <w:t>对一方或双方当事人造成重大影响的客观事件，包括但不限于自然灾</w:t>
      </w:r>
      <w:r>
        <w:rPr>
          <w:rFonts w:ascii="仿宋" w:hAnsi="仿宋" w:eastAsia="仿宋" w:cs="仿宋"/>
          <w:spacing w:val="-3"/>
          <w:sz w:val="30"/>
          <w:szCs w:val="30"/>
        </w:rPr>
        <w:t>害如洪水、地震、瘟疫流行等以及社会事</w:t>
      </w:r>
      <w:r>
        <w:rPr>
          <w:rFonts w:ascii="仿宋" w:hAnsi="仿宋" w:eastAsia="仿宋" w:cs="仿宋"/>
          <w:spacing w:val="-4"/>
          <w:sz w:val="30"/>
          <w:szCs w:val="30"/>
        </w:rPr>
        <w:t>件如战争、动乱、政府行为、</w:t>
      </w:r>
      <w:r>
        <w:rPr>
          <w:rFonts w:ascii="仿宋" w:hAnsi="仿宋" w:eastAsia="仿宋" w:cs="仿宋"/>
          <w:spacing w:val="3"/>
          <w:sz w:val="30"/>
          <w:szCs w:val="30"/>
        </w:rPr>
        <w:t>电信主干线路中断、黑客、</w:t>
      </w:r>
      <w:r>
        <w:rPr>
          <w:rFonts w:hint="eastAsia" w:ascii="仿宋" w:hAnsi="仿宋" w:eastAsia="仿宋" w:cs="仿宋"/>
          <w:spacing w:val="3"/>
          <w:sz w:val="30"/>
          <w:szCs w:val="30"/>
          <w:lang w:val="en-US" w:eastAsia="zh-CN"/>
        </w:rPr>
        <w:t>网络</w:t>
      </w:r>
      <w:r>
        <w:rPr>
          <w:rFonts w:ascii="仿宋" w:hAnsi="仿宋" w:eastAsia="仿宋" w:cs="仿宋"/>
          <w:spacing w:val="3"/>
          <w:sz w:val="30"/>
          <w:szCs w:val="30"/>
        </w:rPr>
        <w:t>堵塞、电信部门技术调整和政府管制</w:t>
      </w:r>
      <w:r>
        <w:rPr>
          <w:rFonts w:ascii="仿宋" w:hAnsi="仿宋" w:eastAsia="仿宋" w:cs="仿宋"/>
          <w:spacing w:val="-2"/>
          <w:sz w:val="30"/>
          <w:szCs w:val="30"/>
        </w:rPr>
        <w:t>等，但不包括主张不可抗力一方的财务困难。</w:t>
      </w:r>
    </w:p>
    <w:p w14:paraId="14E41FD2">
      <w:pPr>
        <w:keepNext w:val="0"/>
        <w:keepLines w:val="0"/>
        <w:pageBreakBefore w:val="0"/>
        <w:widowControl w:val="0"/>
        <w:kinsoku/>
        <w:wordWrap w:val="0"/>
        <w:overflowPunct/>
        <w:topLinePunct/>
        <w:autoSpaceDE/>
        <w:autoSpaceDN/>
        <w:bidi w:val="0"/>
        <w:adjustRightInd w:val="0"/>
        <w:snapToGrid w:val="0"/>
        <w:spacing w:line="576" w:lineRule="exact"/>
        <w:ind w:left="0" w:right="0" w:firstLine="592" w:firstLineChars="200"/>
        <w:jc w:val="both"/>
        <w:textAlignment w:val="baseline"/>
        <w:rPr>
          <w:rFonts w:ascii="仿宋" w:hAnsi="仿宋" w:eastAsia="仿宋" w:cs="仿宋"/>
          <w:sz w:val="30"/>
          <w:szCs w:val="30"/>
        </w:rPr>
      </w:pPr>
      <w:r>
        <w:rPr>
          <w:rFonts w:ascii="仿宋" w:hAnsi="仿宋" w:eastAsia="仿宋" w:cs="仿宋"/>
          <w:spacing w:val="-2"/>
          <w:sz w:val="30"/>
          <w:szCs w:val="30"/>
        </w:rPr>
        <w:t>3</w:t>
      </w:r>
      <w:r>
        <w:rPr>
          <w:rFonts w:hint="eastAsia" w:ascii="仿宋" w:hAnsi="仿宋" w:eastAsia="仿宋" w:cs="仿宋"/>
          <w:spacing w:val="-2"/>
          <w:sz w:val="30"/>
          <w:szCs w:val="30"/>
          <w:lang w:val="en-US" w:eastAsia="zh-CN"/>
        </w:rPr>
        <w:t>.</w:t>
      </w:r>
      <w:r>
        <w:rPr>
          <w:rFonts w:ascii="仿宋" w:hAnsi="仿宋" w:eastAsia="仿宋" w:cs="仿宋"/>
          <w:spacing w:val="-2"/>
          <w:sz w:val="30"/>
          <w:szCs w:val="30"/>
        </w:rPr>
        <w:t>遭受不可抗力的一方应在不可抗力事件发生后三日内书面通知</w:t>
      </w:r>
      <w:r>
        <w:rPr>
          <w:rFonts w:ascii="仿宋" w:hAnsi="仿宋" w:eastAsia="仿宋" w:cs="仿宋"/>
          <w:spacing w:val="3"/>
          <w:sz w:val="30"/>
          <w:szCs w:val="30"/>
        </w:rPr>
        <w:t>对方，并采取合理措施减轻损害的发生，同时向</w:t>
      </w:r>
      <w:r>
        <w:rPr>
          <w:rFonts w:hint="eastAsia" w:ascii="仿宋" w:hAnsi="仿宋" w:eastAsia="仿宋" w:cs="仿宋"/>
          <w:spacing w:val="3"/>
          <w:sz w:val="30"/>
          <w:szCs w:val="30"/>
          <w:lang w:val="en-US" w:eastAsia="zh-CN"/>
        </w:rPr>
        <w:t>对</w:t>
      </w:r>
      <w:r>
        <w:rPr>
          <w:rFonts w:ascii="仿宋" w:hAnsi="仿宋" w:eastAsia="仿宋" w:cs="仿宋"/>
          <w:spacing w:val="3"/>
          <w:sz w:val="30"/>
          <w:szCs w:val="30"/>
        </w:rPr>
        <w:t>方提交有关部门出具的证明文件。在可能的情况下，遭受不可抗力的一方应在不可抗力结束后十日内恢复履行本合同。如果因不可抗力致使任何一方延迟</w:t>
      </w:r>
      <w:r>
        <w:rPr>
          <w:rFonts w:ascii="仿宋" w:hAnsi="仿宋" w:eastAsia="仿宋" w:cs="仿宋"/>
          <w:sz w:val="30"/>
          <w:szCs w:val="30"/>
        </w:rPr>
        <w:t>履行本合同超过三十（30）日,</w:t>
      </w:r>
      <w:r>
        <w:rPr>
          <w:rFonts w:hint="eastAsia" w:ascii="仿宋" w:hAnsi="仿宋" w:eastAsia="仿宋" w:cs="仿宋"/>
          <w:sz w:val="30"/>
          <w:szCs w:val="30"/>
          <w:lang w:val="en-US" w:eastAsia="zh-CN"/>
        </w:rPr>
        <w:t>对方</w:t>
      </w:r>
      <w:r>
        <w:rPr>
          <w:rFonts w:ascii="仿宋" w:hAnsi="仿宋" w:eastAsia="仿宋" w:cs="仿宋"/>
          <w:sz w:val="30"/>
          <w:szCs w:val="30"/>
        </w:rPr>
        <w:t>有权向其发出书面通知后，终止</w:t>
      </w:r>
      <w:r>
        <w:rPr>
          <w:rFonts w:ascii="仿宋" w:hAnsi="仿宋" w:eastAsia="仿宋" w:cs="仿宋"/>
          <w:spacing w:val="-6"/>
          <w:sz w:val="30"/>
          <w:szCs w:val="30"/>
        </w:rPr>
        <w:t>本合同。</w:t>
      </w:r>
    </w:p>
    <w:p w14:paraId="6226892F">
      <w:pPr>
        <w:keepNext w:val="0"/>
        <w:keepLines w:val="0"/>
        <w:pageBreakBefore w:val="0"/>
        <w:widowControl w:val="0"/>
        <w:kinsoku/>
        <w:wordWrap w:val="0"/>
        <w:overflowPunct/>
        <w:topLinePunct/>
        <w:autoSpaceDE/>
        <w:autoSpaceDN/>
        <w:bidi w:val="0"/>
        <w:adjustRightInd w:val="0"/>
        <w:snapToGrid w:val="0"/>
        <w:spacing w:line="576" w:lineRule="exact"/>
        <w:ind w:left="0" w:firstLine="592" w:firstLineChars="200"/>
        <w:jc w:val="both"/>
        <w:textAlignment w:val="baseline"/>
        <w:rPr>
          <w:rFonts w:ascii="仿宋" w:hAnsi="仿宋" w:eastAsia="仿宋" w:cs="仿宋"/>
          <w:sz w:val="30"/>
          <w:szCs w:val="30"/>
        </w:rPr>
      </w:pPr>
      <w:r>
        <w:rPr>
          <w:rFonts w:ascii="仿宋" w:hAnsi="仿宋" w:eastAsia="仿宋" w:cs="仿宋"/>
          <w:spacing w:val="-2"/>
          <w:sz w:val="30"/>
          <w:szCs w:val="30"/>
          <w14:textOutline w14:w="5448" w14:cap="sq" w14:cmpd="sng">
            <w14:solidFill>
              <w14:srgbClr w14:val="000000"/>
            </w14:solidFill>
            <w14:prstDash w14:val="solid"/>
            <w14:bevel/>
          </w14:textOutline>
        </w:rPr>
        <w:t>十二、争议解决以及适用法律</w:t>
      </w:r>
    </w:p>
    <w:p w14:paraId="1AECCDEB">
      <w:pPr>
        <w:keepNext w:val="0"/>
        <w:keepLines w:val="0"/>
        <w:pageBreakBefore w:val="0"/>
        <w:widowControl w:val="0"/>
        <w:kinsoku/>
        <w:wordWrap w:val="0"/>
        <w:overflowPunct/>
        <w:topLinePunct/>
        <w:autoSpaceDE/>
        <w:autoSpaceDN/>
        <w:bidi w:val="0"/>
        <w:adjustRightInd w:val="0"/>
        <w:snapToGrid w:val="0"/>
        <w:spacing w:line="576" w:lineRule="exact"/>
        <w:ind w:left="0" w:right="0" w:firstLine="612" w:firstLineChars="200"/>
        <w:jc w:val="both"/>
        <w:textAlignment w:val="baseline"/>
        <w:rPr>
          <w:rFonts w:ascii="仿宋" w:hAnsi="仿宋" w:eastAsia="仿宋" w:cs="仿宋"/>
          <w:spacing w:val="3"/>
          <w:sz w:val="30"/>
          <w:szCs w:val="30"/>
        </w:rPr>
      </w:pPr>
      <w:r>
        <w:rPr>
          <w:rFonts w:ascii="仿宋" w:hAnsi="仿宋" w:eastAsia="仿宋" w:cs="仿宋"/>
          <w:spacing w:val="3"/>
          <w:sz w:val="30"/>
          <w:szCs w:val="30"/>
        </w:rPr>
        <w:t>1</w:t>
      </w:r>
      <w:r>
        <w:rPr>
          <w:rFonts w:hint="eastAsia" w:ascii="仿宋" w:hAnsi="仿宋" w:eastAsia="仿宋" w:cs="仿宋"/>
          <w:spacing w:val="3"/>
          <w:sz w:val="30"/>
          <w:szCs w:val="30"/>
          <w:lang w:val="en-US" w:eastAsia="zh-CN"/>
        </w:rPr>
        <w:t>.</w:t>
      </w:r>
      <w:r>
        <w:rPr>
          <w:rFonts w:ascii="仿宋" w:hAnsi="仿宋" w:eastAsia="仿宋" w:cs="仿宋"/>
          <w:spacing w:val="3"/>
          <w:sz w:val="30"/>
          <w:szCs w:val="30"/>
        </w:rPr>
        <w:t>本合同之订立、效力、解释、执行应适用中华人民共和国合同法（不包括香港特别行政区、澳门特别行政区、台湾地区法律）。</w:t>
      </w:r>
    </w:p>
    <w:p w14:paraId="63BA042E">
      <w:pPr>
        <w:keepNext w:val="0"/>
        <w:keepLines w:val="0"/>
        <w:pageBreakBefore w:val="0"/>
        <w:widowControl w:val="0"/>
        <w:kinsoku/>
        <w:wordWrap w:val="0"/>
        <w:overflowPunct/>
        <w:topLinePunct/>
        <w:autoSpaceDE/>
        <w:autoSpaceDN/>
        <w:bidi w:val="0"/>
        <w:adjustRightInd w:val="0"/>
        <w:snapToGrid w:val="0"/>
        <w:spacing w:line="576" w:lineRule="exact"/>
        <w:ind w:left="0" w:right="0" w:firstLine="612" w:firstLineChars="200"/>
        <w:jc w:val="both"/>
        <w:textAlignment w:val="baseline"/>
        <w:rPr>
          <w:rFonts w:hint="eastAsia" w:ascii="仿宋" w:hAnsi="仿宋" w:eastAsia="仿宋" w:cs="仿宋"/>
          <w:spacing w:val="3"/>
          <w:sz w:val="30"/>
          <w:szCs w:val="30"/>
          <w:lang w:eastAsia="zh-CN"/>
        </w:rPr>
      </w:pPr>
      <w:r>
        <w:rPr>
          <w:rFonts w:ascii="仿宋" w:hAnsi="仿宋" w:eastAsia="仿宋" w:cs="仿宋"/>
          <w:spacing w:val="3"/>
          <w:sz w:val="30"/>
          <w:szCs w:val="30"/>
        </w:rPr>
        <w:t>2</w:t>
      </w:r>
      <w:r>
        <w:rPr>
          <w:rFonts w:hint="eastAsia" w:ascii="仿宋" w:hAnsi="仿宋" w:eastAsia="仿宋" w:cs="仿宋"/>
          <w:spacing w:val="3"/>
          <w:sz w:val="30"/>
          <w:szCs w:val="30"/>
          <w:lang w:val="en-US" w:eastAsia="zh-CN"/>
        </w:rPr>
        <w:t>.</w:t>
      </w:r>
      <w:r>
        <w:rPr>
          <w:rFonts w:ascii="仿宋" w:hAnsi="仿宋" w:eastAsia="仿宋" w:cs="仿宋"/>
          <w:spacing w:val="3"/>
          <w:sz w:val="30"/>
          <w:szCs w:val="30"/>
        </w:rPr>
        <w:t>因</w:t>
      </w:r>
      <w:r>
        <w:rPr>
          <w:rFonts w:hint="eastAsia" w:ascii="仿宋" w:hAnsi="仿宋" w:eastAsia="仿宋" w:cs="仿宋"/>
          <w:spacing w:val="3"/>
          <w:sz w:val="30"/>
          <w:szCs w:val="30"/>
          <w:lang w:val="en-US" w:eastAsia="zh-CN"/>
        </w:rPr>
        <w:t>履</w:t>
      </w:r>
      <w:r>
        <w:rPr>
          <w:rFonts w:ascii="仿宋" w:hAnsi="仿宋" w:eastAsia="仿宋" w:cs="仿宋"/>
          <w:spacing w:val="3"/>
          <w:sz w:val="30"/>
          <w:szCs w:val="30"/>
        </w:rPr>
        <w:t>行本合同</w:t>
      </w:r>
      <w:r>
        <w:rPr>
          <w:rFonts w:hint="eastAsia" w:ascii="仿宋" w:hAnsi="仿宋" w:eastAsia="仿宋" w:cs="仿宋"/>
          <w:spacing w:val="3"/>
          <w:sz w:val="30"/>
          <w:szCs w:val="30"/>
          <w:lang w:val="en-US" w:eastAsia="zh-CN"/>
        </w:rPr>
        <w:t>过程中</w:t>
      </w:r>
      <w:r>
        <w:rPr>
          <w:rFonts w:ascii="仿宋" w:hAnsi="仿宋" w:eastAsia="仿宋" w:cs="仿宋"/>
          <w:spacing w:val="3"/>
          <w:sz w:val="30"/>
          <w:szCs w:val="30"/>
        </w:rPr>
        <w:t>发生</w:t>
      </w:r>
      <w:r>
        <w:rPr>
          <w:rFonts w:hint="eastAsia" w:ascii="仿宋" w:hAnsi="仿宋" w:eastAsia="仿宋" w:cs="仿宋"/>
          <w:spacing w:val="3"/>
          <w:sz w:val="30"/>
          <w:szCs w:val="30"/>
          <w:lang w:val="en-US" w:eastAsia="zh-CN"/>
        </w:rPr>
        <w:t>的或者与本合同有关的任何</w:t>
      </w:r>
      <w:r>
        <w:rPr>
          <w:rFonts w:ascii="仿宋" w:hAnsi="仿宋" w:eastAsia="仿宋" w:cs="仿宋"/>
          <w:spacing w:val="3"/>
          <w:sz w:val="30"/>
          <w:szCs w:val="30"/>
        </w:rPr>
        <w:t>争议，由当事人双方协商解决，协商不成则向甲方所在地的人民法院提起诉讼</w:t>
      </w:r>
      <w:r>
        <w:rPr>
          <w:rFonts w:hint="eastAsia" w:ascii="仿宋" w:hAnsi="仿宋" w:eastAsia="仿宋" w:cs="仿宋"/>
          <w:spacing w:val="3"/>
          <w:sz w:val="30"/>
          <w:szCs w:val="30"/>
          <w:lang w:eastAsia="zh-CN"/>
        </w:rPr>
        <w:t>。</w:t>
      </w:r>
    </w:p>
    <w:p w14:paraId="562AD498">
      <w:pPr>
        <w:keepNext w:val="0"/>
        <w:keepLines w:val="0"/>
        <w:pageBreakBefore w:val="0"/>
        <w:widowControl w:val="0"/>
        <w:kinsoku/>
        <w:wordWrap w:val="0"/>
        <w:overflowPunct/>
        <w:topLinePunct/>
        <w:autoSpaceDE/>
        <w:autoSpaceDN/>
        <w:bidi w:val="0"/>
        <w:adjustRightInd w:val="0"/>
        <w:snapToGrid w:val="0"/>
        <w:spacing w:line="576" w:lineRule="exact"/>
        <w:ind w:left="0" w:firstLine="580" w:firstLineChars="200"/>
        <w:jc w:val="both"/>
        <w:textAlignment w:val="baseline"/>
        <w:rPr>
          <w:rFonts w:ascii="仿宋" w:hAnsi="仿宋" w:eastAsia="仿宋" w:cs="仿宋"/>
          <w:sz w:val="30"/>
          <w:szCs w:val="30"/>
        </w:rPr>
      </w:pPr>
      <w:r>
        <w:rPr>
          <w:rFonts w:ascii="仿宋" w:hAnsi="仿宋" w:eastAsia="仿宋" w:cs="仿宋"/>
          <w:spacing w:val="-5"/>
          <w:sz w:val="30"/>
          <w:szCs w:val="30"/>
          <w14:textOutline w14:w="5448" w14:cap="sq" w14:cmpd="sng">
            <w14:solidFill>
              <w14:srgbClr w14:val="000000"/>
            </w14:solidFill>
            <w14:prstDash w14:val="solid"/>
            <w14:bevel/>
          </w14:textOutline>
        </w:rPr>
        <w:t>十三、其他</w:t>
      </w:r>
    </w:p>
    <w:p w14:paraId="0C7E1DDA">
      <w:pPr>
        <w:keepNext w:val="0"/>
        <w:keepLines w:val="0"/>
        <w:pageBreakBefore w:val="0"/>
        <w:widowControl w:val="0"/>
        <w:kinsoku/>
        <w:wordWrap w:val="0"/>
        <w:overflowPunct/>
        <w:topLinePunct/>
        <w:autoSpaceDE/>
        <w:autoSpaceDN/>
        <w:bidi w:val="0"/>
        <w:adjustRightInd w:val="0"/>
        <w:snapToGrid w:val="0"/>
        <w:spacing w:line="576" w:lineRule="exact"/>
        <w:ind w:left="0" w:right="0" w:firstLine="612" w:firstLineChars="200"/>
        <w:jc w:val="both"/>
        <w:textAlignment w:val="baseline"/>
        <w:rPr>
          <w:rFonts w:ascii="仿宋" w:hAnsi="仿宋" w:eastAsia="仿宋" w:cs="仿宋"/>
          <w:spacing w:val="3"/>
          <w:sz w:val="30"/>
          <w:szCs w:val="30"/>
        </w:rPr>
      </w:pPr>
      <w:r>
        <w:rPr>
          <w:rFonts w:ascii="仿宋" w:hAnsi="仿宋" w:eastAsia="仿宋" w:cs="仿宋"/>
          <w:spacing w:val="3"/>
          <w:sz w:val="30"/>
          <w:szCs w:val="30"/>
        </w:rPr>
        <w:t>1</w:t>
      </w:r>
      <w:r>
        <w:rPr>
          <w:rFonts w:hint="eastAsia" w:ascii="仿宋" w:hAnsi="仿宋" w:eastAsia="仿宋" w:cs="仿宋"/>
          <w:spacing w:val="3"/>
          <w:sz w:val="30"/>
          <w:szCs w:val="30"/>
          <w:lang w:val="en-US" w:eastAsia="zh-CN"/>
        </w:rPr>
        <w:t>.</w:t>
      </w:r>
      <w:r>
        <w:rPr>
          <w:rFonts w:ascii="仿宋" w:hAnsi="仿宋" w:eastAsia="仿宋" w:cs="仿宋"/>
          <w:spacing w:val="3"/>
          <w:sz w:val="30"/>
          <w:szCs w:val="30"/>
        </w:rPr>
        <w:t>除双方协商一致或本合同另有约定外，任何一方不得擅自修改、终止本合同。</w:t>
      </w:r>
    </w:p>
    <w:p w14:paraId="5415B103">
      <w:pPr>
        <w:keepNext w:val="0"/>
        <w:keepLines w:val="0"/>
        <w:pageBreakBefore w:val="0"/>
        <w:widowControl w:val="0"/>
        <w:kinsoku/>
        <w:wordWrap w:val="0"/>
        <w:overflowPunct/>
        <w:topLinePunct/>
        <w:autoSpaceDE/>
        <w:autoSpaceDN/>
        <w:bidi w:val="0"/>
        <w:adjustRightInd w:val="0"/>
        <w:snapToGrid w:val="0"/>
        <w:spacing w:line="576" w:lineRule="exact"/>
        <w:ind w:left="0" w:right="0" w:firstLine="612" w:firstLineChars="200"/>
        <w:jc w:val="both"/>
        <w:textAlignment w:val="baseline"/>
        <w:rPr>
          <w:rFonts w:ascii="仿宋" w:hAnsi="仿宋" w:eastAsia="仿宋" w:cs="仿宋"/>
          <w:spacing w:val="3"/>
          <w:sz w:val="30"/>
          <w:szCs w:val="30"/>
        </w:rPr>
      </w:pPr>
      <w:r>
        <w:rPr>
          <w:rFonts w:ascii="仿宋" w:hAnsi="仿宋" w:eastAsia="仿宋" w:cs="仿宋"/>
          <w:spacing w:val="3"/>
          <w:sz w:val="30"/>
          <w:szCs w:val="30"/>
        </w:rPr>
        <w:t>2</w:t>
      </w:r>
      <w:r>
        <w:rPr>
          <w:rFonts w:hint="eastAsia" w:ascii="仿宋" w:hAnsi="仿宋" w:eastAsia="仿宋" w:cs="仿宋"/>
          <w:spacing w:val="3"/>
          <w:sz w:val="30"/>
          <w:szCs w:val="30"/>
          <w:lang w:val="en-US" w:eastAsia="zh-CN"/>
        </w:rPr>
        <w:t>.</w:t>
      </w:r>
      <w:r>
        <w:rPr>
          <w:rFonts w:ascii="仿宋" w:hAnsi="仿宋" w:eastAsia="仿宋" w:cs="仿宋"/>
          <w:spacing w:val="3"/>
          <w:sz w:val="30"/>
          <w:szCs w:val="30"/>
        </w:rPr>
        <w:t>本合同所载任何内容不应被解释为在甲乙双方间创设合资、合伙、代理或任何其他本合同目的以外的关系。</w:t>
      </w:r>
    </w:p>
    <w:p w14:paraId="378F08BB">
      <w:pPr>
        <w:keepNext w:val="0"/>
        <w:keepLines w:val="0"/>
        <w:pageBreakBefore w:val="0"/>
        <w:widowControl w:val="0"/>
        <w:kinsoku/>
        <w:wordWrap w:val="0"/>
        <w:overflowPunct/>
        <w:topLinePunct/>
        <w:autoSpaceDE/>
        <w:autoSpaceDN/>
        <w:bidi w:val="0"/>
        <w:adjustRightInd w:val="0"/>
        <w:snapToGrid w:val="0"/>
        <w:spacing w:line="576" w:lineRule="exact"/>
        <w:ind w:left="0" w:right="0" w:firstLine="612" w:firstLineChars="200"/>
        <w:jc w:val="both"/>
        <w:textAlignment w:val="baseline"/>
        <w:rPr>
          <w:rFonts w:ascii="仿宋" w:hAnsi="仿宋" w:eastAsia="仿宋" w:cs="仿宋"/>
          <w:spacing w:val="3"/>
          <w:sz w:val="30"/>
          <w:szCs w:val="30"/>
        </w:rPr>
      </w:pPr>
      <w:r>
        <w:rPr>
          <w:rFonts w:ascii="仿宋" w:hAnsi="仿宋" w:eastAsia="仿宋" w:cs="仿宋"/>
          <w:spacing w:val="3"/>
          <w:sz w:val="30"/>
          <w:szCs w:val="30"/>
        </w:rPr>
        <w:t>3</w:t>
      </w:r>
      <w:r>
        <w:rPr>
          <w:rFonts w:hint="eastAsia" w:ascii="仿宋" w:hAnsi="仿宋" w:eastAsia="仿宋" w:cs="仿宋"/>
          <w:spacing w:val="3"/>
          <w:sz w:val="30"/>
          <w:szCs w:val="30"/>
          <w:lang w:val="en-US" w:eastAsia="zh-CN"/>
        </w:rPr>
        <w:t>.</w:t>
      </w:r>
      <w:r>
        <w:rPr>
          <w:rFonts w:ascii="仿宋" w:hAnsi="仿宋" w:eastAsia="仿宋" w:cs="仿宋"/>
          <w:spacing w:val="3"/>
          <w:sz w:val="30"/>
          <w:szCs w:val="30"/>
        </w:rPr>
        <w:t>本合同的所有附件均构成本合同的有效组成部分。本合同附件为：</w:t>
      </w:r>
    </w:p>
    <w:p w14:paraId="63138876">
      <w:pPr>
        <w:widowControl w:val="0"/>
        <w:kinsoku/>
        <w:wordWrap w:val="0"/>
        <w:topLinePunct/>
        <w:autoSpaceDE/>
        <w:autoSpaceDN/>
        <w:spacing w:before="0" w:line="576" w:lineRule="exact"/>
        <w:ind w:left="0" w:right="0" w:firstLine="612" w:firstLineChars="200"/>
        <w:jc w:val="both"/>
        <w:rPr>
          <w:rFonts w:ascii="仿宋" w:hAnsi="仿宋" w:eastAsia="仿宋" w:cs="仿宋"/>
          <w:spacing w:val="3"/>
          <w:sz w:val="30"/>
          <w:szCs w:val="30"/>
        </w:rPr>
      </w:pPr>
      <w:r>
        <w:rPr>
          <w:rFonts w:ascii="仿宋" w:hAnsi="仿宋" w:eastAsia="仿宋" w:cs="仿宋"/>
          <w:spacing w:val="3"/>
          <w:position w:val="0"/>
          <w:sz w:val="30"/>
          <w:szCs w:val="30"/>
        </w:rPr>
        <w:t>附件 1：《</w:t>
      </w:r>
      <w:r>
        <w:rPr>
          <w:rFonts w:hint="eastAsia" w:ascii="仿宋" w:hAnsi="仿宋" w:eastAsia="仿宋" w:cs="仿宋"/>
          <w:spacing w:val="3"/>
          <w:position w:val="0"/>
          <w:sz w:val="30"/>
          <w:szCs w:val="30"/>
          <w:lang w:val="en-US" w:eastAsia="zh-CN"/>
        </w:rPr>
        <w:t>运营服务管理系统开发需求清单</w:t>
      </w:r>
      <w:r>
        <w:rPr>
          <w:rFonts w:ascii="仿宋" w:hAnsi="仿宋" w:eastAsia="仿宋" w:cs="仿宋"/>
          <w:spacing w:val="3"/>
          <w:position w:val="0"/>
          <w:sz w:val="30"/>
          <w:szCs w:val="30"/>
        </w:rPr>
        <w:t>》</w:t>
      </w:r>
    </w:p>
    <w:p w14:paraId="1BC8F1DF">
      <w:pPr>
        <w:widowControl w:val="0"/>
        <w:kinsoku/>
        <w:wordWrap w:val="0"/>
        <w:topLinePunct/>
        <w:autoSpaceDE/>
        <w:autoSpaceDN/>
        <w:spacing w:line="576" w:lineRule="exact"/>
        <w:ind w:left="0" w:right="0" w:firstLine="612" w:firstLineChars="200"/>
        <w:jc w:val="both"/>
        <w:rPr>
          <w:rFonts w:ascii="仿宋" w:hAnsi="仿宋" w:eastAsia="仿宋" w:cs="仿宋"/>
          <w:spacing w:val="3"/>
          <w:sz w:val="30"/>
          <w:szCs w:val="30"/>
        </w:rPr>
      </w:pPr>
      <w:r>
        <w:rPr>
          <w:rFonts w:ascii="仿宋" w:hAnsi="仿宋" w:eastAsia="仿宋" w:cs="仿宋"/>
          <w:spacing w:val="3"/>
          <w:sz w:val="30"/>
          <w:szCs w:val="30"/>
        </w:rPr>
        <w:t>附件 2：《验收报告》（模板）</w:t>
      </w:r>
    </w:p>
    <w:p w14:paraId="74A8B017">
      <w:pPr>
        <w:widowControl w:val="0"/>
        <w:kinsoku/>
        <w:wordWrap w:val="0"/>
        <w:topLinePunct/>
        <w:autoSpaceDE/>
        <w:autoSpaceDN/>
        <w:spacing w:before="0" w:line="576" w:lineRule="exact"/>
        <w:ind w:left="0" w:right="0" w:firstLine="612" w:firstLineChars="200"/>
        <w:jc w:val="both"/>
        <w:rPr>
          <w:rFonts w:ascii="仿宋" w:hAnsi="仿宋" w:eastAsia="仿宋" w:cs="仿宋"/>
          <w:spacing w:val="3"/>
          <w:sz w:val="30"/>
          <w:szCs w:val="30"/>
        </w:rPr>
      </w:pPr>
      <w:r>
        <w:rPr>
          <w:rFonts w:ascii="仿宋" w:hAnsi="仿宋" w:eastAsia="仿宋" w:cs="仿宋"/>
          <w:spacing w:val="3"/>
          <w:position w:val="0"/>
          <w:sz w:val="30"/>
          <w:szCs w:val="30"/>
        </w:rPr>
        <w:t>附件 3：《软件许可更新和技术支持》</w:t>
      </w:r>
    </w:p>
    <w:p w14:paraId="0E2E38AF">
      <w:pPr>
        <w:widowControl w:val="0"/>
        <w:kinsoku/>
        <w:wordWrap w:val="0"/>
        <w:topLinePunct/>
        <w:autoSpaceDE/>
        <w:autoSpaceDN/>
        <w:spacing w:line="576" w:lineRule="exact"/>
        <w:ind w:left="0" w:right="0" w:firstLine="612" w:firstLineChars="200"/>
        <w:jc w:val="both"/>
        <w:rPr>
          <w:rFonts w:ascii="仿宋" w:hAnsi="仿宋" w:eastAsia="仿宋" w:cs="仿宋"/>
          <w:spacing w:val="3"/>
          <w:sz w:val="30"/>
          <w:szCs w:val="30"/>
        </w:rPr>
      </w:pPr>
      <w:r>
        <w:rPr>
          <w:rFonts w:ascii="仿宋" w:hAnsi="仿宋" w:eastAsia="仿宋" w:cs="仿宋"/>
          <w:spacing w:val="3"/>
          <w:sz w:val="30"/>
          <w:szCs w:val="30"/>
        </w:rPr>
        <w:t>附件 4：《软件许可协议》</w:t>
      </w:r>
    </w:p>
    <w:p w14:paraId="60A7B049">
      <w:pPr>
        <w:keepNext w:val="0"/>
        <w:keepLines w:val="0"/>
        <w:pageBreakBefore w:val="0"/>
        <w:widowControl w:val="0"/>
        <w:kinsoku/>
        <w:wordWrap w:val="0"/>
        <w:overflowPunct/>
        <w:topLinePunct/>
        <w:autoSpaceDE/>
        <w:autoSpaceDN/>
        <w:bidi w:val="0"/>
        <w:adjustRightInd w:val="0"/>
        <w:snapToGrid w:val="0"/>
        <w:spacing w:line="576" w:lineRule="exact"/>
        <w:ind w:right="0" w:firstLine="612" w:firstLineChars="200"/>
        <w:jc w:val="both"/>
        <w:textAlignment w:val="baseline"/>
        <w:rPr>
          <w:rFonts w:ascii="仿宋" w:hAnsi="仿宋" w:eastAsia="仿宋" w:cs="仿宋"/>
          <w:spacing w:val="3"/>
          <w:sz w:val="30"/>
          <w:szCs w:val="30"/>
        </w:rPr>
      </w:pPr>
      <w:r>
        <w:rPr>
          <w:rFonts w:ascii="仿宋" w:hAnsi="仿宋" w:eastAsia="仿宋" w:cs="仿宋"/>
          <w:spacing w:val="3"/>
          <w:sz w:val="30"/>
          <w:szCs w:val="30"/>
        </w:rPr>
        <w:t>4</w:t>
      </w:r>
      <w:r>
        <w:rPr>
          <w:rFonts w:hint="eastAsia" w:ascii="仿宋" w:hAnsi="仿宋" w:eastAsia="仿宋" w:cs="仿宋"/>
          <w:spacing w:val="3"/>
          <w:sz w:val="30"/>
          <w:szCs w:val="30"/>
          <w:lang w:val="en-US" w:eastAsia="zh-CN"/>
        </w:rPr>
        <w:t>.</w:t>
      </w:r>
      <w:r>
        <w:rPr>
          <w:rFonts w:ascii="仿宋" w:hAnsi="仿宋" w:eastAsia="仿宋" w:cs="仿宋"/>
          <w:spacing w:val="3"/>
          <w:sz w:val="30"/>
          <w:szCs w:val="30"/>
        </w:rPr>
        <w:t>如有未尽事宜或需对本合同进行变更，双方应另行签订补充协议进行约定。</w:t>
      </w:r>
    </w:p>
    <w:p w14:paraId="58693FE8">
      <w:pPr>
        <w:keepNext w:val="0"/>
        <w:keepLines w:val="0"/>
        <w:pageBreakBefore w:val="0"/>
        <w:widowControl w:val="0"/>
        <w:kinsoku/>
        <w:wordWrap w:val="0"/>
        <w:overflowPunct/>
        <w:topLinePunct/>
        <w:autoSpaceDE/>
        <w:autoSpaceDN/>
        <w:bidi w:val="0"/>
        <w:adjustRightInd w:val="0"/>
        <w:snapToGrid w:val="0"/>
        <w:spacing w:line="576" w:lineRule="exact"/>
        <w:ind w:left="0" w:right="0" w:firstLine="612" w:firstLineChars="200"/>
        <w:jc w:val="both"/>
        <w:textAlignment w:val="baseline"/>
        <w:rPr>
          <w:rFonts w:ascii="仿宋" w:hAnsi="仿宋" w:eastAsia="仿宋" w:cs="仿宋"/>
          <w:spacing w:val="3"/>
          <w:sz w:val="30"/>
          <w:szCs w:val="30"/>
        </w:rPr>
      </w:pPr>
      <w:r>
        <w:rPr>
          <w:rFonts w:ascii="仿宋" w:hAnsi="仿宋" w:eastAsia="仿宋" w:cs="仿宋"/>
          <w:spacing w:val="3"/>
          <w:sz w:val="30"/>
          <w:szCs w:val="30"/>
        </w:rPr>
        <w:t>5</w:t>
      </w:r>
      <w:r>
        <w:rPr>
          <w:rFonts w:hint="eastAsia" w:ascii="仿宋" w:hAnsi="仿宋" w:eastAsia="仿宋" w:cs="仿宋"/>
          <w:spacing w:val="3"/>
          <w:sz w:val="30"/>
          <w:szCs w:val="30"/>
          <w:lang w:val="en-US" w:eastAsia="zh-CN"/>
        </w:rPr>
        <w:t>.</w:t>
      </w:r>
      <w:r>
        <w:rPr>
          <w:rFonts w:ascii="仿宋" w:hAnsi="仿宋" w:eastAsia="仿宋" w:cs="仿宋"/>
          <w:spacing w:val="3"/>
          <w:sz w:val="30"/>
          <w:szCs w:val="30"/>
        </w:rPr>
        <w:t>若本合同中任何条款因任何原因而被认定无效，此无效条款不影响其他条款的有效性，且此无效条款应自始视为不存在。</w:t>
      </w:r>
    </w:p>
    <w:p w14:paraId="2D8B0FEB">
      <w:pPr>
        <w:keepNext w:val="0"/>
        <w:keepLines w:val="0"/>
        <w:pageBreakBefore w:val="0"/>
        <w:widowControl w:val="0"/>
        <w:kinsoku/>
        <w:wordWrap w:val="0"/>
        <w:overflowPunct/>
        <w:topLinePunct/>
        <w:autoSpaceDE/>
        <w:autoSpaceDN/>
        <w:bidi w:val="0"/>
        <w:adjustRightInd w:val="0"/>
        <w:snapToGrid w:val="0"/>
        <w:spacing w:line="576" w:lineRule="exact"/>
        <w:ind w:left="0" w:right="0" w:firstLine="612" w:firstLineChars="200"/>
        <w:jc w:val="both"/>
        <w:textAlignment w:val="baseline"/>
        <w:rPr>
          <w:rFonts w:ascii="仿宋" w:hAnsi="仿宋" w:eastAsia="仿宋" w:cs="仿宋"/>
          <w:spacing w:val="3"/>
          <w:sz w:val="30"/>
          <w:szCs w:val="30"/>
        </w:rPr>
      </w:pPr>
      <w:r>
        <w:rPr>
          <w:rFonts w:ascii="仿宋" w:hAnsi="仿宋" w:eastAsia="仿宋" w:cs="仿宋"/>
          <w:spacing w:val="3"/>
          <w:sz w:val="30"/>
          <w:szCs w:val="30"/>
        </w:rPr>
        <w:t>6</w:t>
      </w:r>
      <w:r>
        <w:rPr>
          <w:rFonts w:hint="eastAsia" w:ascii="仿宋" w:hAnsi="仿宋" w:eastAsia="仿宋" w:cs="仿宋"/>
          <w:spacing w:val="3"/>
          <w:sz w:val="30"/>
          <w:szCs w:val="30"/>
          <w:lang w:val="en-US" w:eastAsia="zh-CN"/>
        </w:rPr>
        <w:t>.</w:t>
      </w:r>
      <w:r>
        <w:rPr>
          <w:rFonts w:ascii="仿宋" w:hAnsi="仿宋" w:eastAsia="仿宋" w:cs="仿宋"/>
          <w:spacing w:val="3"/>
          <w:sz w:val="30"/>
          <w:szCs w:val="30"/>
        </w:rPr>
        <w:t>本合同及附件一式陆份，双方各执叁份，每份具有同等法律效力。</w:t>
      </w:r>
    </w:p>
    <w:p w14:paraId="3F0E6C82">
      <w:pPr>
        <w:keepNext w:val="0"/>
        <w:keepLines w:val="0"/>
        <w:pageBreakBefore w:val="0"/>
        <w:widowControl w:val="0"/>
        <w:overflowPunct/>
        <w:bidi w:val="0"/>
        <w:adjustRightInd w:val="0"/>
        <w:snapToGrid w:val="0"/>
        <w:spacing w:line="576" w:lineRule="exact"/>
        <w:ind w:firstLine="2980" w:firstLineChars="1000"/>
        <w:jc w:val="both"/>
        <w:textAlignment w:val="baseline"/>
        <w:rPr>
          <w:rFonts w:ascii="仿宋" w:hAnsi="仿宋" w:eastAsia="仿宋" w:cs="仿宋"/>
          <w:spacing w:val="-1"/>
          <w:sz w:val="30"/>
          <w:szCs w:val="30"/>
        </w:rPr>
      </w:pPr>
    </w:p>
    <w:p w14:paraId="15386B25">
      <w:pPr>
        <w:keepNext w:val="0"/>
        <w:keepLines w:val="0"/>
        <w:pageBreakBefore w:val="0"/>
        <w:widowControl w:val="0"/>
        <w:overflowPunct/>
        <w:bidi w:val="0"/>
        <w:adjustRightInd w:val="0"/>
        <w:snapToGrid w:val="0"/>
        <w:spacing w:line="576" w:lineRule="exact"/>
        <w:ind w:firstLine="2980" w:firstLineChars="1000"/>
        <w:jc w:val="both"/>
        <w:textAlignment w:val="baseline"/>
        <w:rPr>
          <w:rFonts w:ascii="仿宋" w:hAnsi="仿宋" w:eastAsia="仿宋" w:cs="仿宋"/>
          <w:spacing w:val="-1"/>
          <w:sz w:val="30"/>
          <w:szCs w:val="30"/>
        </w:rPr>
      </w:pPr>
    </w:p>
    <w:p w14:paraId="32652571">
      <w:pPr>
        <w:keepNext w:val="0"/>
        <w:keepLines w:val="0"/>
        <w:pageBreakBefore w:val="0"/>
        <w:widowControl w:val="0"/>
        <w:overflowPunct/>
        <w:bidi w:val="0"/>
        <w:adjustRightInd w:val="0"/>
        <w:snapToGrid w:val="0"/>
        <w:spacing w:line="576" w:lineRule="exact"/>
        <w:ind w:firstLine="2980" w:firstLineChars="1000"/>
        <w:jc w:val="both"/>
        <w:textAlignment w:val="baseline"/>
        <w:rPr>
          <w:rFonts w:ascii="仿宋" w:hAnsi="仿宋" w:eastAsia="仿宋" w:cs="仿宋"/>
          <w:sz w:val="30"/>
          <w:szCs w:val="30"/>
        </w:rPr>
      </w:pPr>
      <w:r>
        <w:rPr>
          <w:rFonts w:ascii="仿宋" w:hAnsi="仿宋" w:eastAsia="仿宋" w:cs="仿宋"/>
          <w:spacing w:val="-1"/>
          <w:sz w:val="30"/>
          <w:szCs w:val="30"/>
        </w:rPr>
        <w:t>【以下无本合同正文】</w:t>
      </w:r>
    </w:p>
    <w:p w14:paraId="07B00929">
      <w:pPr>
        <w:keepNext w:val="0"/>
        <w:keepLines w:val="0"/>
        <w:pageBreakBefore w:val="0"/>
        <w:widowControl w:val="0"/>
        <w:overflowPunct/>
        <w:bidi w:val="0"/>
        <w:adjustRightInd w:val="0"/>
        <w:snapToGrid w:val="0"/>
        <w:spacing w:line="576" w:lineRule="exact"/>
        <w:jc w:val="both"/>
        <w:textAlignment w:val="baseline"/>
        <w:rPr>
          <w:rFonts w:ascii="仿宋" w:hAnsi="仿宋" w:eastAsia="仿宋" w:cs="仿宋"/>
          <w:spacing w:val="-1"/>
          <w:sz w:val="30"/>
          <w:szCs w:val="30"/>
        </w:rPr>
      </w:pPr>
      <w:r>
        <w:rPr>
          <w:rFonts w:ascii="仿宋" w:hAnsi="仿宋" w:eastAsia="仿宋" w:cs="仿宋"/>
          <w:spacing w:val="-1"/>
          <w:sz w:val="30"/>
          <w:szCs w:val="30"/>
        </w:rPr>
        <w:br w:type="page"/>
      </w:r>
    </w:p>
    <w:p w14:paraId="67CD7A91">
      <w:pPr>
        <w:keepNext w:val="0"/>
        <w:keepLines w:val="0"/>
        <w:pageBreakBefore w:val="0"/>
        <w:widowControl w:val="0"/>
        <w:overflowPunct/>
        <w:bidi w:val="0"/>
        <w:adjustRightInd w:val="0"/>
        <w:snapToGrid w:val="0"/>
        <w:spacing w:line="576" w:lineRule="exact"/>
        <w:jc w:val="center"/>
        <w:textAlignment w:val="baseline"/>
        <w:rPr>
          <w:rFonts w:ascii="仿宋" w:hAnsi="仿宋" w:eastAsia="仿宋" w:cs="仿宋"/>
          <w:spacing w:val="-1"/>
          <w:sz w:val="30"/>
          <w:szCs w:val="30"/>
        </w:rPr>
      </w:pPr>
      <w:r>
        <w:rPr>
          <w:rFonts w:ascii="仿宋" w:hAnsi="仿宋" w:eastAsia="仿宋" w:cs="仿宋"/>
          <w:spacing w:val="-1"/>
          <w:sz w:val="30"/>
          <w:szCs w:val="30"/>
        </w:rPr>
        <w:t>【本页为合同盖章页】</w:t>
      </w:r>
    </w:p>
    <w:p w14:paraId="3E14A4E9">
      <w:pPr>
        <w:keepNext w:val="0"/>
        <w:keepLines w:val="0"/>
        <w:pageBreakBefore w:val="0"/>
        <w:widowControl w:val="0"/>
        <w:overflowPunct/>
        <w:bidi w:val="0"/>
        <w:adjustRightInd w:val="0"/>
        <w:snapToGrid w:val="0"/>
        <w:spacing w:line="576" w:lineRule="exact"/>
        <w:jc w:val="center"/>
        <w:textAlignment w:val="baseline"/>
        <w:rPr>
          <w:rFonts w:ascii="仿宋" w:hAnsi="仿宋" w:eastAsia="仿宋" w:cs="仿宋"/>
          <w:spacing w:val="-1"/>
          <w:sz w:val="30"/>
          <w:szCs w:val="30"/>
        </w:rPr>
      </w:pPr>
    </w:p>
    <w:p w14:paraId="32EB7A56">
      <w:pPr>
        <w:keepNext w:val="0"/>
        <w:keepLines w:val="0"/>
        <w:pageBreakBefore w:val="0"/>
        <w:widowControl w:val="0"/>
        <w:overflowPunct/>
        <w:bidi w:val="0"/>
        <w:adjustRightInd w:val="0"/>
        <w:snapToGrid w:val="0"/>
        <w:spacing w:line="576" w:lineRule="exact"/>
        <w:jc w:val="center"/>
        <w:textAlignment w:val="baseline"/>
        <w:rPr>
          <w:rFonts w:ascii="仿宋" w:hAnsi="仿宋" w:eastAsia="仿宋" w:cs="仿宋"/>
          <w:spacing w:val="-1"/>
          <w:sz w:val="30"/>
          <w:szCs w:val="30"/>
        </w:rPr>
      </w:pPr>
    </w:p>
    <w:p w14:paraId="45BC5244">
      <w:pPr>
        <w:keepNext w:val="0"/>
        <w:keepLines w:val="0"/>
        <w:pageBreakBefore w:val="0"/>
        <w:widowControl w:val="0"/>
        <w:overflowPunct/>
        <w:bidi w:val="0"/>
        <w:adjustRightInd w:val="0"/>
        <w:snapToGrid w:val="0"/>
        <w:spacing w:line="576" w:lineRule="exact"/>
        <w:ind w:firstLine="0" w:firstLineChars="0"/>
        <w:jc w:val="both"/>
        <w:textAlignment w:val="baseline"/>
        <w:rPr>
          <w:rFonts w:ascii="仿宋" w:hAnsi="仿宋" w:eastAsia="仿宋" w:cs="仿宋"/>
          <w:sz w:val="30"/>
          <w:szCs w:val="30"/>
        </w:rPr>
      </w:pPr>
      <w:r>
        <w:rPr>
          <w:rFonts w:ascii="仿宋" w:hAnsi="仿宋" w:eastAsia="仿宋" w:cs="仿宋"/>
          <w:spacing w:val="-5"/>
          <w:sz w:val="30"/>
          <w:szCs w:val="30"/>
        </w:rPr>
        <w:t>甲方（印章</w:t>
      </w:r>
      <w:r>
        <w:rPr>
          <w:rFonts w:ascii="仿宋" w:hAnsi="仿宋" w:eastAsia="仿宋" w:cs="仿宋"/>
          <w:spacing w:val="-2"/>
          <w:sz w:val="30"/>
          <w:szCs w:val="30"/>
        </w:rPr>
        <w:t>）</w:t>
      </w:r>
      <w:r>
        <w:rPr>
          <w:rFonts w:ascii="仿宋" w:hAnsi="仿宋" w:eastAsia="仿宋" w:cs="仿宋"/>
          <w:spacing w:val="42"/>
          <w:sz w:val="30"/>
          <w:szCs w:val="30"/>
        </w:rPr>
        <w:t xml:space="preserve"> </w:t>
      </w:r>
      <w:r>
        <w:rPr>
          <w:rFonts w:ascii="仿宋" w:hAnsi="仿宋" w:eastAsia="仿宋" w:cs="仿宋"/>
          <w:spacing w:val="-2"/>
          <w:sz w:val="30"/>
          <w:szCs w:val="30"/>
        </w:rPr>
        <w:t>：</w:t>
      </w:r>
      <w:r>
        <w:rPr>
          <w:rFonts w:ascii="仿宋" w:hAnsi="仿宋" w:eastAsia="仿宋" w:cs="仿宋"/>
          <w:spacing w:val="-5"/>
          <w:sz w:val="30"/>
          <w:szCs w:val="30"/>
        </w:rPr>
        <w:t>海口市君成产业服务股份有限公司</w:t>
      </w:r>
    </w:p>
    <w:p w14:paraId="5D7795EB">
      <w:pPr>
        <w:pStyle w:val="3"/>
        <w:keepNext w:val="0"/>
        <w:keepLines w:val="0"/>
        <w:pageBreakBefore w:val="0"/>
        <w:widowControl w:val="0"/>
        <w:overflowPunct/>
        <w:bidi w:val="0"/>
        <w:adjustRightInd w:val="0"/>
        <w:snapToGrid w:val="0"/>
        <w:spacing w:line="576" w:lineRule="exact"/>
        <w:textAlignment w:val="baseline"/>
        <w:rPr>
          <w:rFonts w:hint="eastAsia" w:ascii="仿宋" w:hAnsi="仿宋" w:eastAsia="仿宋" w:cs="仿宋"/>
          <w:sz w:val="30"/>
          <w:szCs w:val="30"/>
        </w:rPr>
      </w:pPr>
    </w:p>
    <w:p w14:paraId="36D336AD">
      <w:pPr>
        <w:pStyle w:val="3"/>
        <w:keepNext w:val="0"/>
        <w:keepLines w:val="0"/>
        <w:pageBreakBefore w:val="0"/>
        <w:widowControl w:val="0"/>
        <w:overflowPunct/>
        <w:bidi w:val="0"/>
        <w:adjustRightInd w:val="0"/>
        <w:snapToGrid w:val="0"/>
        <w:spacing w:line="576" w:lineRule="exact"/>
        <w:textAlignment w:val="baseline"/>
        <w:rPr>
          <w:rFonts w:hint="eastAsia" w:ascii="仿宋" w:hAnsi="仿宋" w:eastAsia="仿宋" w:cs="仿宋"/>
          <w:sz w:val="30"/>
          <w:szCs w:val="30"/>
        </w:rPr>
      </w:pPr>
      <w:r>
        <w:rPr>
          <w:rFonts w:hint="eastAsia" w:ascii="仿宋" w:hAnsi="仿宋" w:eastAsia="仿宋" w:cs="仿宋"/>
          <w:sz w:val="30"/>
          <w:szCs w:val="30"/>
        </w:rPr>
        <w:t xml:space="preserve">法定或授权代表人（签字）: </w:t>
      </w:r>
    </w:p>
    <w:p w14:paraId="69F063E0">
      <w:pPr>
        <w:pStyle w:val="3"/>
        <w:keepNext w:val="0"/>
        <w:keepLines w:val="0"/>
        <w:pageBreakBefore w:val="0"/>
        <w:widowControl w:val="0"/>
        <w:overflowPunct/>
        <w:bidi w:val="0"/>
        <w:adjustRightInd w:val="0"/>
        <w:snapToGrid w:val="0"/>
        <w:spacing w:line="576" w:lineRule="exact"/>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经办人：</w:t>
      </w:r>
    </w:p>
    <w:p w14:paraId="76E97317">
      <w:pPr>
        <w:keepNext w:val="0"/>
        <w:keepLines w:val="0"/>
        <w:pageBreakBefore w:val="0"/>
        <w:widowControl w:val="0"/>
        <w:overflowPunct/>
        <w:bidi w:val="0"/>
        <w:adjustRightInd w:val="0"/>
        <w:snapToGrid w:val="0"/>
        <w:spacing w:line="576" w:lineRule="exact"/>
        <w:ind w:left="0"/>
        <w:textAlignment w:val="baseline"/>
        <w:rPr>
          <w:rFonts w:ascii="仿宋" w:hAnsi="仿宋" w:eastAsia="仿宋" w:cs="仿宋"/>
          <w:sz w:val="30"/>
          <w:szCs w:val="30"/>
        </w:rPr>
      </w:pPr>
      <w:r>
        <w:rPr>
          <w:rFonts w:ascii="仿宋" w:hAnsi="仿宋" w:eastAsia="仿宋" w:cs="仿宋"/>
          <w:spacing w:val="-24"/>
          <w:sz w:val="30"/>
          <w:szCs w:val="30"/>
        </w:rPr>
        <w:t>日期：</w:t>
      </w:r>
      <w:r>
        <w:rPr>
          <w:rFonts w:ascii="仿宋" w:hAnsi="仿宋" w:eastAsia="仿宋" w:cs="仿宋"/>
          <w:spacing w:val="6"/>
          <w:sz w:val="30"/>
          <w:szCs w:val="30"/>
        </w:rPr>
        <w:t xml:space="preserve">    </w:t>
      </w:r>
      <w:r>
        <w:rPr>
          <w:rFonts w:ascii="仿宋" w:hAnsi="仿宋" w:eastAsia="仿宋" w:cs="仿宋"/>
          <w:spacing w:val="-24"/>
          <w:sz w:val="30"/>
          <w:szCs w:val="30"/>
        </w:rPr>
        <w:t>年</w:t>
      </w:r>
      <w:r>
        <w:rPr>
          <w:rFonts w:ascii="仿宋" w:hAnsi="仿宋" w:eastAsia="仿宋" w:cs="仿宋"/>
          <w:spacing w:val="17"/>
          <w:sz w:val="30"/>
          <w:szCs w:val="30"/>
        </w:rPr>
        <w:t xml:space="preserve">  </w:t>
      </w:r>
      <w:r>
        <w:rPr>
          <w:rFonts w:ascii="仿宋" w:hAnsi="仿宋" w:eastAsia="仿宋" w:cs="仿宋"/>
          <w:spacing w:val="-24"/>
          <w:sz w:val="30"/>
          <w:szCs w:val="30"/>
        </w:rPr>
        <w:t>月</w:t>
      </w:r>
      <w:r>
        <w:rPr>
          <w:rFonts w:ascii="仿宋" w:hAnsi="仿宋" w:eastAsia="仿宋" w:cs="仿宋"/>
          <w:spacing w:val="42"/>
          <w:sz w:val="30"/>
          <w:szCs w:val="30"/>
        </w:rPr>
        <w:t xml:space="preserve">  </w:t>
      </w:r>
      <w:r>
        <w:rPr>
          <w:rFonts w:ascii="仿宋" w:hAnsi="仿宋" w:eastAsia="仿宋" w:cs="仿宋"/>
          <w:spacing w:val="-24"/>
          <w:sz w:val="30"/>
          <w:szCs w:val="30"/>
        </w:rPr>
        <w:t>日</w:t>
      </w:r>
    </w:p>
    <w:p w14:paraId="1F7AA113">
      <w:pPr>
        <w:pStyle w:val="3"/>
        <w:keepNext w:val="0"/>
        <w:keepLines w:val="0"/>
        <w:pageBreakBefore w:val="0"/>
        <w:widowControl w:val="0"/>
        <w:overflowPunct/>
        <w:bidi w:val="0"/>
        <w:adjustRightInd w:val="0"/>
        <w:snapToGrid w:val="0"/>
        <w:spacing w:line="576" w:lineRule="exact"/>
        <w:textAlignment w:val="baseline"/>
      </w:pPr>
    </w:p>
    <w:p w14:paraId="5B1C462C">
      <w:pPr>
        <w:pStyle w:val="3"/>
        <w:keepNext w:val="0"/>
        <w:keepLines w:val="0"/>
        <w:pageBreakBefore w:val="0"/>
        <w:widowControl w:val="0"/>
        <w:overflowPunct/>
        <w:bidi w:val="0"/>
        <w:adjustRightInd w:val="0"/>
        <w:snapToGrid w:val="0"/>
        <w:spacing w:line="576" w:lineRule="exact"/>
        <w:textAlignment w:val="baseline"/>
      </w:pPr>
    </w:p>
    <w:p w14:paraId="211D43C4">
      <w:pPr>
        <w:pStyle w:val="3"/>
        <w:keepNext w:val="0"/>
        <w:keepLines w:val="0"/>
        <w:pageBreakBefore w:val="0"/>
        <w:widowControl w:val="0"/>
        <w:overflowPunct/>
        <w:bidi w:val="0"/>
        <w:adjustRightInd w:val="0"/>
        <w:snapToGrid w:val="0"/>
        <w:spacing w:line="576" w:lineRule="exact"/>
        <w:textAlignment w:val="baseline"/>
      </w:pPr>
    </w:p>
    <w:p w14:paraId="77B00FE6">
      <w:pPr>
        <w:pStyle w:val="3"/>
        <w:keepNext w:val="0"/>
        <w:keepLines w:val="0"/>
        <w:pageBreakBefore w:val="0"/>
        <w:widowControl w:val="0"/>
        <w:overflowPunct/>
        <w:bidi w:val="0"/>
        <w:adjustRightInd w:val="0"/>
        <w:snapToGrid w:val="0"/>
        <w:spacing w:line="576" w:lineRule="exact"/>
        <w:textAlignment w:val="baseline"/>
      </w:pPr>
    </w:p>
    <w:p w14:paraId="35F6AE61">
      <w:pPr>
        <w:pStyle w:val="3"/>
        <w:keepNext w:val="0"/>
        <w:keepLines w:val="0"/>
        <w:pageBreakBefore w:val="0"/>
        <w:widowControl w:val="0"/>
        <w:overflowPunct/>
        <w:bidi w:val="0"/>
        <w:adjustRightInd w:val="0"/>
        <w:snapToGrid w:val="0"/>
        <w:spacing w:line="576" w:lineRule="exact"/>
        <w:textAlignment w:val="baseline"/>
      </w:pPr>
    </w:p>
    <w:p w14:paraId="5229212A">
      <w:pPr>
        <w:keepNext w:val="0"/>
        <w:keepLines w:val="0"/>
        <w:pageBreakBefore w:val="0"/>
        <w:widowControl w:val="0"/>
        <w:overflowPunct/>
        <w:bidi w:val="0"/>
        <w:adjustRightInd w:val="0"/>
        <w:snapToGrid w:val="0"/>
        <w:spacing w:line="576" w:lineRule="exact"/>
        <w:ind w:left="0"/>
        <w:textAlignment w:val="baseline"/>
        <w:rPr>
          <w:rFonts w:ascii="仿宋" w:hAnsi="仿宋" w:eastAsia="仿宋" w:cs="仿宋"/>
          <w:sz w:val="30"/>
          <w:szCs w:val="30"/>
        </w:rPr>
      </w:pPr>
      <w:r>
        <w:rPr>
          <w:rFonts w:ascii="仿宋" w:hAnsi="仿宋" w:eastAsia="仿宋" w:cs="仿宋"/>
          <w:spacing w:val="-9"/>
          <w:sz w:val="30"/>
          <w:szCs w:val="30"/>
        </w:rPr>
        <w:t>乙方（印章</w:t>
      </w:r>
      <w:r>
        <w:rPr>
          <w:rFonts w:ascii="仿宋" w:hAnsi="仿宋" w:eastAsia="仿宋" w:cs="仿宋"/>
          <w:spacing w:val="-84"/>
          <w:sz w:val="30"/>
          <w:szCs w:val="30"/>
        </w:rPr>
        <w:t>）：</w:t>
      </w:r>
    </w:p>
    <w:p w14:paraId="0B649BE8">
      <w:pPr>
        <w:pStyle w:val="3"/>
        <w:keepNext w:val="0"/>
        <w:keepLines w:val="0"/>
        <w:pageBreakBefore w:val="0"/>
        <w:widowControl w:val="0"/>
        <w:overflowPunct/>
        <w:bidi w:val="0"/>
        <w:adjustRightInd w:val="0"/>
        <w:snapToGrid w:val="0"/>
        <w:spacing w:line="576" w:lineRule="exact"/>
        <w:textAlignment w:val="baseline"/>
        <w:rPr>
          <w:rFonts w:hint="eastAsia" w:ascii="仿宋" w:hAnsi="仿宋" w:eastAsia="仿宋" w:cs="仿宋"/>
          <w:sz w:val="30"/>
          <w:szCs w:val="30"/>
          <w:lang w:val="en-US" w:eastAsia="zh-CN"/>
        </w:rPr>
      </w:pPr>
    </w:p>
    <w:p w14:paraId="6409E017">
      <w:pPr>
        <w:pStyle w:val="3"/>
        <w:keepNext w:val="0"/>
        <w:keepLines w:val="0"/>
        <w:pageBreakBefore w:val="0"/>
        <w:widowControl w:val="0"/>
        <w:overflowPunct/>
        <w:bidi w:val="0"/>
        <w:adjustRightInd w:val="0"/>
        <w:snapToGrid w:val="0"/>
        <w:spacing w:line="576" w:lineRule="exact"/>
        <w:textAlignment w:val="baseline"/>
        <w:rPr>
          <w:rFonts w:hint="eastAsia" w:ascii="仿宋" w:hAnsi="仿宋" w:eastAsia="仿宋" w:cs="仿宋"/>
          <w:sz w:val="30"/>
          <w:szCs w:val="30"/>
        </w:rPr>
      </w:pPr>
      <w:r>
        <w:rPr>
          <w:rFonts w:hint="eastAsia" w:ascii="仿宋" w:hAnsi="仿宋" w:eastAsia="仿宋" w:cs="仿宋"/>
          <w:sz w:val="30"/>
          <w:szCs w:val="30"/>
          <w:lang w:val="en-US" w:eastAsia="zh-CN"/>
        </w:rPr>
        <w:t>法定或授权代表人（签字）</w:t>
      </w:r>
      <w:r>
        <w:rPr>
          <w:rFonts w:hint="eastAsia" w:ascii="仿宋" w:hAnsi="仿宋" w:eastAsia="仿宋" w:cs="仿宋"/>
          <w:sz w:val="30"/>
          <w:szCs w:val="30"/>
        </w:rPr>
        <w:t xml:space="preserve">: </w:t>
      </w:r>
    </w:p>
    <w:p w14:paraId="1C3A46E1">
      <w:pPr>
        <w:pStyle w:val="3"/>
        <w:keepNext w:val="0"/>
        <w:keepLines w:val="0"/>
        <w:pageBreakBefore w:val="0"/>
        <w:widowControl w:val="0"/>
        <w:overflowPunct/>
        <w:bidi w:val="0"/>
        <w:adjustRightInd w:val="0"/>
        <w:snapToGrid w:val="0"/>
        <w:spacing w:line="576" w:lineRule="exact"/>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经办人：</w:t>
      </w:r>
    </w:p>
    <w:p w14:paraId="251E6917">
      <w:pPr>
        <w:keepNext w:val="0"/>
        <w:keepLines w:val="0"/>
        <w:pageBreakBefore w:val="0"/>
        <w:widowControl w:val="0"/>
        <w:overflowPunct/>
        <w:bidi w:val="0"/>
        <w:adjustRightInd w:val="0"/>
        <w:snapToGrid w:val="0"/>
        <w:spacing w:line="576" w:lineRule="exact"/>
        <w:ind w:left="0"/>
        <w:textAlignment w:val="baseline"/>
        <w:rPr>
          <w:rFonts w:hint="eastAsia" w:ascii="仿宋" w:hAnsi="仿宋" w:eastAsia="仿宋" w:cs="仿宋"/>
          <w:sz w:val="30"/>
          <w:szCs w:val="30"/>
        </w:rPr>
      </w:pPr>
      <w:r>
        <w:rPr>
          <w:rFonts w:ascii="仿宋" w:hAnsi="仿宋" w:eastAsia="仿宋" w:cs="仿宋"/>
          <w:spacing w:val="-24"/>
          <w:sz w:val="30"/>
          <w:szCs w:val="30"/>
        </w:rPr>
        <w:t>日期：</w:t>
      </w:r>
      <w:r>
        <w:rPr>
          <w:rFonts w:ascii="仿宋" w:hAnsi="仿宋" w:eastAsia="仿宋" w:cs="仿宋"/>
          <w:spacing w:val="6"/>
          <w:sz w:val="30"/>
          <w:szCs w:val="30"/>
        </w:rPr>
        <w:t xml:space="preserve">    </w:t>
      </w:r>
      <w:r>
        <w:rPr>
          <w:rFonts w:ascii="仿宋" w:hAnsi="仿宋" w:eastAsia="仿宋" w:cs="仿宋"/>
          <w:spacing w:val="-24"/>
          <w:sz w:val="30"/>
          <w:szCs w:val="30"/>
        </w:rPr>
        <w:t>年</w:t>
      </w:r>
      <w:r>
        <w:rPr>
          <w:rFonts w:ascii="仿宋" w:hAnsi="仿宋" w:eastAsia="仿宋" w:cs="仿宋"/>
          <w:spacing w:val="17"/>
          <w:sz w:val="30"/>
          <w:szCs w:val="30"/>
        </w:rPr>
        <w:t xml:space="preserve">  </w:t>
      </w:r>
      <w:r>
        <w:rPr>
          <w:rFonts w:ascii="仿宋" w:hAnsi="仿宋" w:eastAsia="仿宋" w:cs="仿宋"/>
          <w:spacing w:val="-24"/>
          <w:sz w:val="30"/>
          <w:szCs w:val="30"/>
        </w:rPr>
        <w:t>月</w:t>
      </w:r>
      <w:r>
        <w:rPr>
          <w:rFonts w:ascii="仿宋" w:hAnsi="仿宋" w:eastAsia="仿宋" w:cs="仿宋"/>
          <w:spacing w:val="42"/>
          <w:sz w:val="30"/>
          <w:szCs w:val="30"/>
        </w:rPr>
        <w:t xml:space="preserve">  </w:t>
      </w:r>
      <w:r>
        <w:rPr>
          <w:rFonts w:ascii="仿宋" w:hAnsi="仿宋" w:eastAsia="仿宋" w:cs="仿宋"/>
          <w:spacing w:val="-24"/>
          <w:sz w:val="30"/>
          <w:szCs w:val="30"/>
        </w:rPr>
        <w:t>日</w:t>
      </w:r>
    </w:p>
    <w:p w14:paraId="1E0A274B">
      <w:pPr>
        <w:pStyle w:val="3"/>
        <w:keepNext w:val="0"/>
        <w:keepLines w:val="0"/>
        <w:pageBreakBefore w:val="0"/>
        <w:widowControl w:val="0"/>
        <w:overflowPunct/>
        <w:bidi w:val="0"/>
        <w:adjustRightInd w:val="0"/>
        <w:snapToGrid w:val="0"/>
        <w:spacing w:line="576" w:lineRule="exact"/>
        <w:textAlignment w:val="baseline"/>
        <w:rPr>
          <w:rFonts w:hint="eastAsia" w:ascii="仿宋" w:hAnsi="仿宋" w:eastAsia="仿宋" w:cs="仿宋"/>
          <w:sz w:val="30"/>
          <w:szCs w:val="30"/>
        </w:rPr>
      </w:pPr>
    </w:p>
    <w:p w14:paraId="1E3AE772">
      <w:pPr>
        <w:pStyle w:val="3"/>
        <w:keepNext w:val="0"/>
        <w:keepLines w:val="0"/>
        <w:pageBreakBefore w:val="0"/>
        <w:widowControl w:val="0"/>
        <w:overflowPunct/>
        <w:bidi w:val="0"/>
        <w:adjustRightInd w:val="0"/>
        <w:snapToGrid w:val="0"/>
        <w:spacing w:line="576" w:lineRule="exact"/>
        <w:textAlignment w:val="baseline"/>
      </w:pPr>
    </w:p>
    <w:p w14:paraId="7ADD8C5D">
      <w:pPr>
        <w:keepNext w:val="0"/>
        <w:keepLines w:val="0"/>
        <w:pageBreakBefore w:val="0"/>
        <w:widowControl w:val="0"/>
        <w:overflowPunct/>
        <w:bidi w:val="0"/>
        <w:adjustRightInd w:val="0"/>
        <w:snapToGrid w:val="0"/>
        <w:spacing w:before="98" w:line="576" w:lineRule="exact"/>
        <w:ind w:left="0"/>
        <w:textAlignment w:val="baseline"/>
        <w:rPr>
          <w:rFonts w:ascii="仿宋" w:hAnsi="仿宋" w:eastAsia="仿宋" w:cs="仿宋"/>
          <w:sz w:val="30"/>
          <w:szCs w:val="30"/>
        </w:rPr>
      </w:pPr>
      <w:r>
        <w:rPr>
          <w:rFonts w:ascii="仿宋" w:hAnsi="仿宋" w:eastAsia="仿宋" w:cs="仿宋"/>
          <w:spacing w:val="-3"/>
          <w:sz w:val="30"/>
          <w:szCs w:val="30"/>
        </w:rPr>
        <w:t>合同签订地：海南省海口市</w:t>
      </w:r>
    </w:p>
    <w:p w14:paraId="6ACFA163">
      <w:pPr>
        <w:keepNext w:val="0"/>
        <w:keepLines w:val="0"/>
        <w:pageBreakBefore w:val="0"/>
        <w:widowControl w:val="0"/>
        <w:overflowPunct/>
        <w:bidi w:val="0"/>
        <w:adjustRightInd w:val="0"/>
        <w:snapToGrid w:val="0"/>
        <w:spacing w:line="576" w:lineRule="exact"/>
        <w:textAlignment w:val="baseline"/>
        <w:rPr>
          <w:rFonts w:ascii="仿宋" w:hAnsi="仿宋" w:eastAsia="仿宋" w:cs="仿宋"/>
          <w:sz w:val="30"/>
          <w:szCs w:val="30"/>
        </w:rPr>
        <w:sectPr>
          <w:footerReference r:id="rId5" w:type="default"/>
          <w:pgSz w:w="11900" w:h="16840"/>
          <w:pgMar w:top="2098" w:right="1474" w:bottom="1984" w:left="1587" w:header="0" w:footer="1049" w:gutter="0"/>
          <w:pgNumType w:fmt="decimal" w:start="1"/>
          <w:cols w:space="0" w:num="1"/>
          <w:rtlGutter w:val="0"/>
          <w:docGrid w:linePitch="0" w:charSpace="0"/>
        </w:sectPr>
      </w:pPr>
    </w:p>
    <w:p w14:paraId="0DE84D11">
      <w:pPr>
        <w:spacing w:before="61"/>
        <w:ind w:left="167"/>
        <w:outlineLvl w:val="0"/>
      </w:pPr>
      <w:r>
        <w:rPr>
          <w:rFonts w:ascii="仿宋" w:hAnsi="仿宋" w:eastAsia="仿宋" w:cs="仿宋"/>
          <w:spacing w:val="-17"/>
          <w:sz w:val="30"/>
          <w:szCs w:val="30"/>
          <w14:textOutline w14:w="5448" w14:cap="sq" w14:cmpd="sng">
            <w14:solidFill>
              <w14:srgbClr w14:val="000000"/>
            </w14:solidFill>
            <w14:prstDash w14:val="solid"/>
            <w14:bevel/>
          </w14:textOutline>
        </w:rPr>
        <w:t>附件</w:t>
      </w:r>
      <w:r>
        <w:rPr>
          <w:rFonts w:ascii="仿宋" w:hAnsi="仿宋" w:eastAsia="仿宋" w:cs="仿宋"/>
          <w:spacing w:val="-39"/>
          <w:sz w:val="30"/>
          <w:szCs w:val="30"/>
        </w:rPr>
        <w:t xml:space="preserve"> </w:t>
      </w:r>
      <w:r>
        <w:rPr>
          <w:rFonts w:ascii="仿宋" w:hAnsi="仿宋" w:eastAsia="仿宋" w:cs="仿宋"/>
          <w:spacing w:val="-17"/>
          <w:sz w:val="30"/>
          <w:szCs w:val="30"/>
          <w14:textOutline w14:w="5448" w14:cap="sq" w14:cmpd="sng">
            <w14:solidFill>
              <w14:srgbClr w14:val="000000"/>
            </w14:solidFill>
            <w14:prstDash w14:val="solid"/>
            <w14:bevel/>
          </w14:textOutline>
        </w:rPr>
        <w:t>1：</w:t>
      </w:r>
    </w:p>
    <w:tbl>
      <w:tblPr>
        <w:tblStyle w:val="6"/>
        <w:tblW w:w="92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9"/>
        <w:gridCol w:w="1044"/>
        <w:gridCol w:w="1955"/>
        <w:gridCol w:w="3917"/>
        <w:gridCol w:w="1838"/>
      </w:tblGrid>
      <w:tr w14:paraId="163C2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2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D1399C">
            <w:pPr>
              <w:keepNext w:val="0"/>
              <w:keepLines w:val="0"/>
              <w:widowControl/>
              <w:suppressLineNumbers w:val="0"/>
              <w:jc w:val="center"/>
              <w:textAlignment w:val="center"/>
              <w:rPr>
                <w:rFonts w:ascii="微软雅黑" w:hAnsi="微软雅黑" w:eastAsia="微软雅黑" w:cs="微软雅黑"/>
                <w:b/>
                <w:bCs/>
                <w:i w:val="0"/>
                <w:iCs w:val="0"/>
                <w:color w:val="404040"/>
                <w:sz w:val="32"/>
                <w:szCs w:val="32"/>
                <w:u w:val="none"/>
              </w:rPr>
            </w:pPr>
            <w:r>
              <w:rPr>
                <w:rFonts w:hint="eastAsia" w:ascii="微软雅黑" w:hAnsi="微软雅黑" w:eastAsia="微软雅黑" w:cs="微软雅黑"/>
                <w:b/>
                <w:bCs/>
                <w:i w:val="0"/>
                <w:iCs w:val="0"/>
                <w:snapToGrid w:val="0"/>
                <w:color w:val="000000"/>
                <w:kern w:val="0"/>
                <w:sz w:val="32"/>
                <w:szCs w:val="32"/>
                <w:u w:val="none"/>
                <w:lang w:val="en-US" w:eastAsia="zh-CN" w:bidi="ar"/>
              </w:rPr>
              <w:t>”运营服务管理系统“开发需求清单</w:t>
            </w:r>
          </w:p>
        </w:tc>
      </w:tr>
      <w:tr w14:paraId="07188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9" w:type="dxa"/>
            <w:tcBorders>
              <w:top w:val="single" w:color="000000" w:sz="4" w:space="0"/>
              <w:left w:val="single" w:color="000000" w:sz="4" w:space="0"/>
              <w:bottom w:val="single" w:color="000000" w:sz="4" w:space="0"/>
              <w:right w:val="single" w:color="000000" w:sz="4" w:space="0"/>
            </w:tcBorders>
            <w:shd w:val="clear" w:color="auto" w:fill="B1C4F6"/>
            <w:vAlign w:val="center"/>
          </w:tcPr>
          <w:p w14:paraId="5E3793F0">
            <w:pPr>
              <w:jc w:val="center"/>
              <w:rPr>
                <w:rFonts w:hint="eastAsia" w:ascii="微软雅黑" w:hAnsi="微软雅黑" w:eastAsia="微软雅黑" w:cs="微软雅黑"/>
                <w:b/>
                <w:bCs/>
                <w:i w:val="0"/>
                <w:iCs w:val="0"/>
                <w:color w:val="404040"/>
                <w:sz w:val="22"/>
                <w:szCs w:val="22"/>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B1C4F6"/>
            <w:vAlign w:val="center"/>
          </w:tcPr>
          <w:p w14:paraId="5A085142">
            <w:pPr>
              <w:keepNext w:val="0"/>
              <w:keepLines w:val="0"/>
              <w:widowControl/>
              <w:suppressLineNumbers w:val="0"/>
              <w:jc w:val="center"/>
              <w:textAlignment w:val="center"/>
              <w:rPr>
                <w:rFonts w:hint="eastAsia" w:ascii="微软雅黑" w:hAnsi="微软雅黑" w:eastAsia="微软雅黑" w:cs="微软雅黑"/>
                <w:b/>
                <w:bCs/>
                <w:i w:val="0"/>
                <w:iCs w:val="0"/>
                <w:color w:val="404040"/>
                <w:sz w:val="22"/>
                <w:szCs w:val="22"/>
                <w:u w:val="none"/>
              </w:rPr>
            </w:pPr>
            <w:r>
              <w:rPr>
                <w:rFonts w:hint="eastAsia" w:ascii="微软雅黑" w:hAnsi="微软雅黑" w:eastAsia="微软雅黑" w:cs="微软雅黑"/>
                <w:b/>
                <w:bCs/>
                <w:i w:val="0"/>
                <w:iCs w:val="0"/>
                <w:snapToGrid w:val="0"/>
                <w:color w:val="000000"/>
                <w:kern w:val="0"/>
                <w:sz w:val="22"/>
                <w:szCs w:val="22"/>
                <w:u w:val="none"/>
                <w:lang w:val="en-US" w:eastAsia="zh-CN" w:bidi="ar"/>
              </w:rPr>
              <w:t>一级功能</w:t>
            </w:r>
          </w:p>
        </w:tc>
        <w:tc>
          <w:tcPr>
            <w:tcW w:w="1955" w:type="dxa"/>
            <w:tcBorders>
              <w:top w:val="single" w:color="000000" w:sz="4" w:space="0"/>
              <w:left w:val="single" w:color="000000" w:sz="4" w:space="0"/>
              <w:bottom w:val="single" w:color="000000" w:sz="4" w:space="0"/>
              <w:right w:val="single" w:color="000000" w:sz="4" w:space="0"/>
            </w:tcBorders>
            <w:shd w:val="clear" w:color="auto" w:fill="B1C4F6"/>
            <w:vAlign w:val="center"/>
          </w:tcPr>
          <w:p w14:paraId="52A40527">
            <w:pPr>
              <w:keepNext w:val="0"/>
              <w:keepLines w:val="0"/>
              <w:widowControl/>
              <w:suppressLineNumbers w:val="0"/>
              <w:jc w:val="center"/>
              <w:textAlignment w:val="center"/>
              <w:rPr>
                <w:rFonts w:hint="eastAsia" w:ascii="微软雅黑" w:hAnsi="微软雅黑" w:eastAsia="微软雅黑" w:cs="微软雅黑"/>
                <w:b/>
                <w:bCs/>
                <w:i w:val="0"/>
                <w:iCs w:val="0"/>
                <w:color w:val="404040"/>
                <w:sz w:val="22"/>
                <w:szCs w:val="22"/>
                <w:u w:val="none"/>
              </w:rPr>
            </w:pPr>
            <w:r>
              <w:rPr>
                <w:rFonts w:hint="eastAsia" w:ascii="微软雅黑" w:hAnsi="微软雅黑" w:eastAsia="微软雅黑" w:cs="微软雅黑"/>
                <w:b/>
                <w:bCs/>
                <w:i w:val="0"/>
                <w:iCs w:val="0"/>
                <w:snapToGrid w:val="0"/>
                <w:color w:val="000000"/>
                <w:kern w:val="0"/>
                <w:sz w:val="22"/>
                <w:szCs w:val="22"/>
                <w:u w:val="none"/>
                <w:lang w:val="en-US" w:eastAsia="zh-CN" w:bidi="ar"/>
              </w:rPr>
              <w:t>二级功能</w:t>
            </w:r>
          </w:p>
        </w:tc>
        <w:tc>
          <w:tcPr>
            <w:tcW w:w="3917" w:type="dxa"/>
            <w:tcBorders>
              <w:top w:val="single" w:color="000000" w:sz="4" w:space="0"/>
              <w:left w:val="single" w:color="000000" w:sz="4" w:space="0"/>
              <w:bottom w:val="single" w:color="000000" w:sz="4" w:space="0"/>
              <w:right w:val="single" w:color="000000" w:sz="4" w:space="0"/>
            </w:tcBorders>
            <w:shd w:val="clear" w:color="auto" w:fill="B1C4F6"/>
            <w:vAlign w:val="center"/>
          </w:tcPr>
          <w:p w14:paraId="7EFCA865">
            <w:pPr>
              <w:keepNext w:val="0"/>
              <w:keepLines w:val="0"/>
              <w:widowControl/>
              <w:suppressLineNumbers w:val="0"/>
              <w:jc w:val="center"/>
              <w:textAlignment w:val="center"/>
              <w:rPr>
                <w:rFonts w:hint="eastAsia" w:ascii="微软雅黑" w:hAnsi="微软雅黑" w:eastAsia="微软雅黑" w:cs="微软雅黑"/>
                <w:b/>
                <w:bCs/>
                <w:i w:val="0"/>
                <w:iCs w:val="0"/>
                <w:color w:val="404040"/>
                <w:sz w:val="22"/>
                <w:szCs w:val="22"/>
                <w:u w:val="none"/>
              </w:rPr>
            </w:pPr>
            <w:r>
              <w:rPr>
                <w:rFonts w:hint="eastAsia" w:ascii="微软雅黑" w:hAnsi="微软雅黑" w:eastAsia="微软雅黑" w:cs="微软雅黑"/>
                <w:b/>
                <w:bCs/>
                <w:i w:val="0"/>
                <w:iCs w:val="0"/>
                <w:snapToGrid w:val="0"/>
                <w:color w:val="000000"/>
                <w:kern w:val="0"/>
                <w:sz w:val="22"/>
                <w:szCs w:val="22"/>
                <w:u w:val="none"/>
                <w:lang w:val="en-US" w:eastAsia="zh-CN" w:bidi="ar"/>
              </w:rPr>
              <w:t>功能描述</w:t>
            </w:r>
          </w:p>
        </w:tc>
        <w:tc>
          <w:tcPr>
            <w:tcW w:w="1838" w:type="dxa"/>
            <w:tcBorders>
              <w:top w:val="single" w:color="000000" w:sz="4" w:space="0"/>
              <w:left w:val="single" w:color="000000" w:sz="4" w:space="0"/>
              <w:bottom w:val="single" w:color="000000" w:sz="4" w:space="0"/>
              <w:right w:val="single" w:color="000000" w:sz="4" w:space="0"/>
            </w:tcBorders>
            <w:shd w:val="clear" w:color="auto" w:fill="B1C4F6"/>
            <w:vAlign w:val="center"/>
          </w:tcPr>
          <w:p w14:paraId="587629CA">
            <w:pPr>
              <w:keepNext w:val="0"/>
              <w:keepLines w:val="0"/>
              <w:widowControl/>
              <w:suppressLineNumbers w:val="0"/>
              <w:jc w:val="center"/>
              <w:textAlignment w:val="center"/>
              <w:rPr>
                <w:rFonts w:hint="eastAsia" w:ascii="微软雅黑" w:hAnsi="微软雅黑" w:eastAsia="微软雅黑" w:cs="微软雅黑"/>
                <w:b/>
                <w:bCs/>
                <w:i w:val="0"/>
                <w:iCs w:val="0"/>
                <w:color w:val="404040"/>
                <w:sz w:val="22"/>
                <w:szCs w:val="22"/>
                <w:u w:val="none"/>
              </w:rPr>
            </w:pPr>
            <w:r>
              <w:rPr>
                <w:rFonts w:hint="eastAsia" w:ascii="微软雅黑" w:hAnsi="微软雅黑" w:eastAsia="微软雅黑" w:cs="微软雅黑"/>
                <w:b/>
                <w:bCs/>
                <w:i w:val="0"/>
                <w:iCs w:val="0"/>
                <w:snapToGrid w:val="0"/>
                <w:color w:val="000000"/>
                <w:kern w:val="0"/>
                <w:sz w:val="22"/>
                <w:szCs w:val="22"/>
                <w:u w:val="none"/>
                <w:lang w:val="en-US" w:eastAsia="zh-CN" w:bidi="ar"/>
              </w:rPr>
              <w:t>备注</w:t>
            </w:r>
          </w:p>
        </w:tc>
      </w:tr>
      <w:tr w14:paraId="2233A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52D68">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门户/小程序/公众号</w:t>
            </w:r>
          </w:p>
        </w:tc>
        <w:tc>
          <w:tcPr>
            <w:tcW w:w="1044" w:type="dxa"/>
            <w:tcBorders>
              <w:top w:val="single" w:color="000000" w:sz="4" w:space="0"/>
              <w:left w:val="single" w:color="000000" w:sz="4" w:space="0"/>
              <w:bottom w:val="single" w:color="000000" w:sz="4" w:space="0"/>
              <w:right w:val="single" w:color="000000" w:sz="4" w:space="0"/>
            </w:tcBorders>
            <w:shd w:val="clear" w:color="99CCFF" w:fill="FFFFFF"/>
            <w:vAlign w:val="center"/>
          </w:tcPr>
          <w:p w14:paraId="39B7353F">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公司简介</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7B4F">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w:t>
            </w:r>
          </w:p>
        </w:tc>
        <w:tc>
          <w:tcPr>
            <w:tcW w:w="3917" w:type="dxa"/>
            <w:tcBorders>
              <w:top w:val="single" w:color="000000" w:sz="4" w:space="0"/>
              <w:left w:val="single" w:color="000000" w:sz="4" w:space="0"/>
              <w:bottom w:val="single" w:color="000000" w:sz="4" w:space="0"/>
              <w:right w:val="single" w:color="000000" w:sz="4" w:space="0"/>
            </w:tcBorders>
            <w:shd w:val="clear" w:color="99CCFF" w:fill="FFFFFF"/>
            <w:vAlign w:val="center"/>
          </w:tcPr>
          <w:p w14:paraId="06ED61B9">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展示集团发展情况等。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3B72">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后台编辑，更新。</w:t>
            </w:r>
          </w:p>
        </w:tc>
      </w:tr>
      <w:tr w14:paraId="73379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A7FF9">
            <w:pPr>
              <w:jc w:val="center"/>
              <w:rPr>
                <w:rFonts w:hint="eastAsia" w:ascii="微软雅黑" w:hAnsi="微软雅黑" w:eastAsia="微软雅黑" w:cs="微软雅黑"/>
                <w:i w:val="0"/>
                <w:iCs w:val="0"/>
                <w:color w:val="404040"/>
                <w:sz w:val="20"/>
                <w:szCs w:val="20"/>
                <w:u w:val="none"/>
              </w:rPr>
            </w:pP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F3AB7">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政策一览</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3BBA">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自贸港普惠政策</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D234">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用于展示后台发布的自贸港普惠政策，支持图文等。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CC90">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后台编辑，更新。</w:t>
            </w:r>
          </w:p>
        </w:tc>
      </w:tr>
      <w:tr w14:paraId="23774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D7525">
            <w:pPr>
              <w:jc w:val="center"/>
              <w:rPr>
                <w:rFonts w:hint="eastAsia" w:ascii="微软雅黑" w:hAnsi="微软雅黑" w:eastAsia="微软雅黑" w:cs="微软雅黑"/>
                <w:i w:val="0"/>
                <w:iCs w:val="0"/>
                <w:color w:val="40404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5442C">
            <w:pPr>
              <w:jc w:val="center"/>
              <w:rPr>
                <w:rFonts w:hint="eastAsia" w:ascii="微软雅黑" w:hAnsi="微软雅黑" w:eastAsia="微软雅黑" w:cs="微软雅黑"/>
                <w:i w:val="0"/>
                <w:iCs w:val="0"/>
                <w:color w:val="40404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EEF9">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产投优势政策</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D7FD">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用于展示后台发布的产投优势政策，如产业扶持奖励等。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7EB8">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后台编辑，更新。</w:t>
            </w:r>
          </w:p>
        </w:tc>
      </w:tr>
      <w:tr w14:paraId="169D3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80747">
            <w:pPr>
              <w:jc w:val="center"/>
              <w:rPr>
                <w:rFonts w:hint="eastAsia" w:ascii="微软雅黑" w:hAnsi="微软雅黑" w:eastAsia="微软雅黑" w:cs="微软雅黑"/>
                <w:i w:val="0"/>
                <w:iCs w:val="0"/>
                <w:color w:val="404040"/>
                <w:sz w:val="20"/>
                <w:szCs w:val="20"/>
                <w:u w:val="none"/>
              </w:rPr>
            </w:pP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00241">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园区介绍</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1843">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海口综合保税区</w:t>
            </w:r>
          </w:p>
        </w:tc>
        <w:tc>
          <w:tcPr>
            <w:tcW w:w="3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4B4A0">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通过GIS地图展示后台发布的园区介绍信息，通过点击地图上的点位，进入园区展示页面，包含园区基本情况及周边配套（GIS地图嵌入，全方位展示）等。</w:t>
            </w:r>
          </w:p>
        </w:tc>
        <w:tc>
          <w:tcPr>
            <w:tcW w:w="1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08F504">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后台编辑，更新；</w:t>
            </w:r>
            <w:r>
              <w:rPr>
                <w:rFonts w:hint="eastAsia" w:ascii="微软雅黑" w:hAnsi="微软雅黑" w:eastAsia="微软雅黑" w:cs="微软雅黑"/>
                <w:i w:val="0"/>
                <w:iCs w:val="0"/>
                <w:snapToGrid w:val="0"/>
                <w:color w:val="000000"/>
                <w:kern w:val="0"/>
                <w:sz w:val="20"/>
                <w:szCs w:val="20"/>
                <w:u w:val="none"/>
                <w:lang w:val="en-US" w:eastAsia="zh-CN" w:bidi="ar"/>
              </w:rPr>
              <w:br w:type="textWrapping"/>
            </w:r>
            <w:r>
              <w:rPr>
                <w:rFonts w:hint="eastAsia" w:ascii="微软雅黑" w:hAnsi="微软雅黑" w:eastAsia="微软雅黑" w:cs="微软雅黑"/>
                <w:i w:val="0"/>
                <w:iCs w:val="0"/>
                <w:snapToGrid w:val="0"/>
                <w:color w:val="000000"/>
                <w:kern w:val="0"/>
                <w:sz w:val="20"/>
                <w:szCs w:val="20"/>
                <w:u w:val="none"/>
                <w:lang w:val="en-US" w:eastAsia="zh-CN" w:bidi="ar"/>
              </w:rPr>
              <w:t>展示页面需要设计。</w:t>
            </w:r>
          </w:p>
        </w:tc>
      </w:tr>
      <w:tr w14:paraId="5FF68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E5F5F">
            <w:pPr>
              <w:jc w:val="center"/>
              <w:rPr>
                <w:rFonts w:hint="eastAsia" w:ascii="微软雅黑" w:hAnsi="微软雅黑" w:eastAsia="微软雅黑" w:cs="微软雅黑"/>
                <w:i w:val="0"/>
                <w:iCs w:val="0"/>
                <w:color w:val="40404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15020">
            <w:pPr>
              <w:jc w:val="center"/>
              <w:rPr>
                <w:rFonts w:hint="eastAsia" w:ascii="微软雅黑" w:hAnsi="微软雅黑" w:eastAsia="微软雅黑" w:cs="微软雅黑"/>
                <w:i w:val="0"/>
                <w:iCs w:val="0"/>
                <w:color w:val="40404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5381">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桂林洋</w:t>
            </w:r>
          </w:p>
        </w:tc>
        <w:tc>
          <w:tcPr>
            <w:tcW w:w="3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E9050">
            <w:pPr>
              <w:jc w:val="left"/>
              <w:rPr>
                <w:rFonts w:hint="eastAsia" w:ascii="微软雅黑" w:hAnsi="微软雅黑" w:eastAsia="微软雅黑" w:cs="微软雅黑"/>
                <w:i w:val="0"/>
                <w:iCs w:val="0"/>
                <w:color w:val="404040"/>
                <w:sz w:val="20"/>
                <w:szCs w:val="20"/>
                <w:u w:val="none"/>
              </w:rP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8360B">
            <w:pPr>
              <w:jc w:val="left"/>
              <w:rPr>
                <w:rFonts w:hint="eastAsia" w:ascii="微软雅黑" w:hAnsi="微软雅黑" w:eastAsia="微软雅黑" w:cs="微软雅黑"/>
                <w:i w:val="0"/>
                <w:iCs w:val="0"/>
                <w:color w:val="404040"/>
                <w:sz w:val="20"/>
                <w:szCs w:val="20"/>
                <w:u w:val="none"/>
              </w:rPr>
            </w:pPr>
          </w:p>
        </w:tc>
      </w:tr>
      <w:tr w14:paraId="72E79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A13D3">
            <w:pPr>
              <w:jc w:val="center"/>
              <w:rPr>
                <w:rFonts w:hint="eastAsia" w:ascii="微软雅黑" w:hAnsi="微软雅黑" w:eastAsia="微软雅黑" w:cs="微软雅黑"/>
                <w:i w:val="0"/>
                <w:iCs w:val="0"/>
                <w:color w:val="40404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4DF50">
            <w:pPr>
              <w:jc w:val="center"/>
              <w:rPr>
                <w:rFonts w:hint="eastAsia" w:ascii="微软雅黑" w:hAnsi="微软雅黑" w:eastAsia="微软雅黑" w:cs="微软雅黑"/>
                <w:i w:val="0"/>
                <w:iCs w:val="0"/>
                <w:color w:val="40404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FE5B">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江东新区</w:t>
            </w:r>
          </w:p>
        </w:tc>
        <w:tc>
          <w:tcPr>
            <w:tcW w:w="3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D66F7">
            <w:pPr>
              <w:jc w:val="left"/>
              <w:rPr>
                <w:rFonts w:hint="eastAsia" w:ascii="微软雅黑" w:hAnsi="微软雅黑" w:eastAsia="微软雅黑" w:cs="微软雅黑"/>
                <w:i w:val="0"/>
                <w:iCs w:val="0"/>
                <w:color w:val="404040"/>
                <w:sz w:val="20"/>
                <w:szCs w:val="20"/>
                <w:u w:val="none"/>
              </w:rP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BCC96">
            <w:pPr>
              <w:jc w:val="left"/>
              <w:rPr>
                <w:rFonts w:hint="eastAsia" w:ascii="微软雅黑" w:hAnsi="微软雅黑" w:eastAsia="微软雅黑" w:cs="微软雅黑"/>
                <w:i w:val="0"/>
                <w:iCs w:val="0"/>
                <w:color w:val="404040"/>
                <w:sz w:val="20"/>
                <w:szCs w:val="20"/>
                <w:u w:val="none"/>
              </w:rPr>
            </w:pPr>
          </w:p>
        </w:tc>
      </w:tr>
      <w:tr w14:paraId="17AA4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06FAE">
            <w:pPr>
              <w:jc w:val="center"/>
              <w:rPr>
                <w:rFonts w:hint="eastAsia" w:ascii="微软雅黑" w:hAnsi="微软雅黑" w:eastAsia="微软雅黑" w:cs="微软雅黑"/>
                <w:i w:val="0"/>
                <w:iCs w:val="0"/>
                <w:color w:val="404040"/>
                <w:sz w:val="20"/>
                <w:szCs w:val="20"/>
                <w:u w:val="none"/>
              </w:rPr>
            </w:pP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7EE4E3">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招商项目</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6FE1">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项目展示</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8B04">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通过点击地图上项目的点位，进入项目展示页面，展示招商项目基本情况（用地、厂房、仓库、写字楼、商铺、展厅、口岸）包含基本建筑面积、招商方向、收费标准等。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BE7F">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后台编辑，更新；</w:t>
            </w:r>
            <w:r>
              <w:rPr>
                <w:rFonts w:hint="eastAsia" w:ascii="微软雅黑" w:hAnsi="微软雅黑" w:eastAsia="微软雅黑" w:cs="微软雅黑"/>
                <w:i w:val="0"/>
                <w:iCs w:val="0"/>
                <w:snapToGrid w:val="0"/>
                <w:color w:val="000000"/>
                <w:kern w:val="0"/>
                <w:sz w:val="20"/>
                <w:szCs w:val="20"/>
                <w:u w:val="none"/>
                <w:lang w:val="en-US" w:eastAsia="zh-CN" w:bidi="ar"/>
              </w:rPr>
              <w:br w:type="textWrapping"/>
            </w:r>
            <w:r>
              <w:rPr>
                <w:rFonts w:hint="eastAsia" w:ascii="微软雅黑" w:hAnsi="微软雅黑" w:eastAsia="微软雅黑" w:cs="微软雅黑"/>
                <w:i w:val="0"/>
                <w:iCs w:val="0"/>
                <w:snapToGrid w:val="0"/>
                <w:color w:val="000000"/>
                <w:kern w:val="0"/>
                <w:sz w:val="20"/>
                <w:szCs w:val="20"/>
                <w:u w:val="none"/>
                <w:lang w:val="en-US" w:eastAsia="zh-CN" w:bidi="ar"/>
              </w:rPr>
              <w:t>展示页面需要设计。</w:t>
            </w:r>
          </w:p>
        </w:tc>
      </w:tr>
      <w:tr w14:paraId="592CB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D3ED0">
            <w:pPr>
              <w:jc w:val="center"/>
              <w:rPr>
                <w:rFonts w:hint="eastAsia" w:ascii="微软雅黑" w:hAnsi="微软雅黑" w:eastAsia="微软雅黑" w:cs="微软雅黑"/>
                <w:i w:val="0"/>
                <w:iCs w:val="0"/>
                <w:color w:val="40404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2F9B1">
            <w:pPr>
              <w:jc w:val="center"/>
              <w:rPr>
                <w:rFonts w:hint="eastAsia" w:ascii="微软雅黑" w:hAnsi="微软雅黑" w:eastAsia="微软雅黑" w:cs="微软雅黑"/>
                <w:i w:val="0"/>
                <w:iCs w:val="0"/>
                <w:color w:val="40404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E994">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企业展示</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861E">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通过点击地图上企业的点位，进入企业展示页面，展示已进驻企业情况，让意向客户了解配套企业，提升产业完整度等。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6691">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后台编辑，更新；</w:t>
            </w:r>
            <w:r>
              <w:rPr>
                <w:rFonts w:hint="eastAsia" w:ascii="微软雅黑" w:hAnsi="微软雅黑" w:eastAsia="微软雅黑" w:cs="微软雅黑"/>
                <w:i w:val="0"/>
                <w:iCs w:val="0"/>
                <w:snapToGrid w:val="0"/>
                <w:color w:val="000000"/>
                <w:kern w:val="0"/>
                <w:sz w:val="20"/>
                <w:szCs w:val="20"/>
                <w:u w:val="none"/>
                <w:lang w:val="en-US" w:eastAsia="zh-CN" w:bidi="ar"/>
              </w:rPr>
              <w:br w:type="textWrapping"/>
            </w:r>
            <w:r>
              <w:rPr>
                <w:rFonts w:hint="eastAsia" w:ascii="微软雅黑" w:hAnsi="微软雅黑" w:eastAsia="微软雅黑" w:cs="微软雅黑"/>
                <w:i w:val="0"/>
                <w:iCs w:val="0"/>
                <w:snapToGrid w:val="0"/>
                <w:color w:val="000000"/>
                <w:kern w:val="0"/>
                <w:sz w:val="20"/>
                <w:szCs w:val="20"/>
                <w:u w:val="none"/>
                <w:lang w:val="en-US" w:eastAsia="zh-CN" w:bidi="ar"/>
              </w:rPr>
              <w:t>logo、主营业务、产业类型。</w:t>
            </w:r>
          </w:p>
        </w:tc>
      </w:tr>
      <w:tr w14:paraId="71DF1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C994C">
            <w:pPr>
              <w:jc w:val="center"/>
              <w:rPr>
                <w:rFonts w:hint="eastAsia" w:ascii="微软雅黑" w:hAnsi="微软雅黑" w:eastAsia="微软雅黑" w:cs="微软雅黑"/>
                <w:i w:val="0"/>
                <w:iCs w:val="0"/>
                <w:color w:val="40404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04804">
            <w:pPr>
              <w:jc w:val="center"/>
              <w:rPr>
                <w:rFonts w:hint="eastAsia" w:ascii="微软雅黑" w:hAnsi="微软雅黑" w:eastAsia="微软雅黑" w:cs="微软雅黑"/>
                <w:i w:val="0"/>
                <w:iCs w:val="0"/>
                <w:color w:val="40404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B3A5">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招商引导</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02BD">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展示招商方向及入驻流程等。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544F">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招商方向后台编辑，更新；</w:t>
            </w:r>
            <w:r>
              <w:rPr>
                <w:rFonts w:hint="eastAsia" w:ascii="微软雅黑" w:hAnsi="微软雅黑" w:eastAsia="微软雅黑" w:cs="微软雅黑"/>
                <w:i w:val="0"/>
                <w:iCs w:val="0"/>
                <w:snapToGrid w:val="0"/>
                <w:color w:val="000000"/>
                <w:kern w:val="0"/>
                <w:sz w:val="20"/>
                <w:szCs w:val="20"/>
                <w:u w:val="none"/>
                <w:lang w:val="en-US" w:eastAsia="zh-CN" w:bidi="ar"/>
              </w:rPr>
              <w:br w:type="textWrapping"/>
            </w:r>
            <w:r>
              <w:rPr>
                <w:rFonts w:hint="eastAsia" w:ascii="微软雅黑" w:hAnsi="微软雅黑" w:eastAsia="微软雅黑" w:cs="微软雅黑"/>
                <w:i w:val="0"/>
                <w:iCs w:val="0"/>
                <w:snapToGrid w:val="0"/>
                <w:color w:val="000000"/>
                <w:kern w:val="0"/>
                <w:sz w:val="20"/>
                <w:szCs w:val="20"/>
                <w:u w:val="none"/>
                <w:lang w:val="en-US" w:eastAsia="zh-CN" w:bidi="ar"/>
              </w:rPr>
              <w:t>入驻流程图片。</w:t>
            </w:r>
          </w:p>
        </w:tc>
      </w:tr>
      <w:tr w14:paraId="3162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56C04">
            <w:pPr>
              <w:jc w:val="center"/>
              <w:rPr>
                <w:rFonts w:hint="eastAsia" w:ascii="微软雅黑" w:hAnsi="微软雅黑" w:eastAsia="微软雅黑" w:cs="微软雅黑"/>
                <w:i w:val="0"/>
                <w:iCs w:val="0"/>
                <w:color w:val="40404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9F82C">
            <w:pPr>
              <w:jc w:val="center"/>
              <w:rPr>
                <w:rFonts w:hint="eastAsia" w:ascii="微软雅黑" w:hAnsi="微软雅黑" w:eastAsia="微软雅黑" w:cs="微软雅黑"/>
                <w:i w:val="0"/>
                <w:iCs w:val="0"/>
                <w:color w:val="40404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EB59">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项目申请</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9E1F">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有意向的企业可在页面提交项目申请，包含申请企业信息、发展方向、联系方式等。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EACC">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提交至后台管理。</w:t>
            </w:r>
          </w:p>
        </w:tc>
      </w:tr>
      <w:tr w14:paraId="0F5A2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83E54">
            <w:pPr>
              <w:jc w:val="center"/>
              <w:rPr>
                <w:rFonts w:hint="eastAsia" w:ascii="微软雅黑" w:hAnsi="微软雅黑" w:eastAsia="微软雅黑" w:cs="微软雅黑"/>
                <w:i w:val="0"/>
                <w:iCs w:val="0"/>
                <w:color w:val="404040"/>
                <w:sz w:val="20"/>
                <w:szCs w:val="20"/>
                <w:u w:val="none"/>
              </w:rPr>
            </w:pP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65F12">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园区动态</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4055">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招商动态</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B718">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用于展示园区招商动态，支持图文等。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CCF6">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后台编辑，更新。</w:t>
            </w:r>
          </w:p>
        </w:tc>
      </w:tr>
      <w:tr w14:paraId="63E44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5C7A4">
            <w:pPr>
              <w:jc w:val="center"/>
              <w:rPr>
                <w:rFonts w:hint="eastAsia" w:ascii="微软雅黑" w:hAnsi="微软雅黑" w:eastAsia="微软雅黑" w:cs="微软雅黑"/>
                <w:i w:val="0"/>
                <w:iCs w:val="0"/>
                <w:color w:val="40404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3B07C">
            <w:pPr>
              <w:jc w:val="center"/>
              <w:rPr>
                <w:rFonts w:hint="eastAsia" w:ascii="微软雅黑" w:hAnsi="微软雅黑" w:eastAsia="微软雅黑" w:cs="微软雅黑"/>
                <w:i w:val="0"/>
                <w:iCs w:val="0"/>
                <w:color w:val="40404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615B">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港口动态</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A246">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用于展示港口动态，支持图文等。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7563">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后台编辑，更新。</w:t>
            </w:r>
          </w:p>
        </w:tc>
      </w:tr>
      <w:tr w14:paraId="59F8E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62F66">
            <w:pPr>
              <w:jc w:val="center"/>
              <w:rPr>
                <w:rFonts w:hint="eastAsia" w:ascii="微软雅黑" w:hAnsi="微软雅黑" w:eastAsia="微软雅黑" w:cs="微软雅黑"/>
                <w:i w:val="0"/>
                <w:iCs w:val="0"/>
                <w:color w:val="40404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AFCE0">
            <w:pPr>
              <w:jc w:val="center"/>
              <w:rPr>
                <w:rFonts w:hint="eastAsia" w:ascii="微软雅黑" w:hAnsi="微软雅黑" w:eastAsia="微软雅黑" w:cs="微软雅黑"/>
                <w:i w:val="0"/>
                <w:iCs w:val="0"/>
                <w:color w:val="40404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0537">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招商广告</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65FD">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用于展示园区招商广告，支持图文等。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6191">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后台编辑，更新。</w:t>
            </w:r>
          </w:p>
        </w:tc>
      </w:tr>
      <w:tr w14:paraId="45536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5768A">
            <w:pPr>
              <w:jc w:val="center"/>
              <w:rPr>
                <w:rFonts w:hint="eastAsia" w:ascii="微软雅黑" w:hAnsi="微软雅黑" w:eastAsia="微软雅黑" w:cs="微软雅黑"/>
                <w:i w:val="0"/>
                <w:iCs w:val="0"/>
                <w:color w:val="40404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C8E9E">
            <w:pPr>
              <w:jc w:val="center"/>
              <w:rPr>
                <w:rFonts w:hint="eastAsia" w:ascii="微软雅黑" w:hAnsi="微软雅黑" w:eastAsia="微软雅黑" w:cs="微软雅黑"/>
                <w:i w:val="0"/>
                <w:iCs w:val="0"/>
                <w:color w:val="40404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BD92">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党社群活动</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6865">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用于展示园区党社群活动，支持图文等。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E1DA">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后台编辑，更新。</w:t>
            </w:r>
          </w:p>
        </w:tc>
      </w:tr>
      <w:tr w14:paraId="084E0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B9C0D">
            <w:pPr>
              <w:jc w:val="center"/>
              <w:rPr>
                <w:rFonts w:hint="eastAsia" w:ascii="微软雅黑" w:hAnsi="微软雅黑" w:eastAsia="微软雅黑" w:cs="微软雅黑"/>
                <w:i w:val="0"/>
                <w:iCs w:val="0"/>
                <w:color w:val="404040"/>
                <w:sz w:val="20"/>
                <w:szCs w:val="20"/>
                <w:u w:val="none"/>
              </w:rPr>
            </w:pP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1A61CB">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企业服务</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CD86">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人才服务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94D6">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展示自贸港人才库、导师库、人才培训服务等。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FC44">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后台编辑，更新。</w:t>
            </w:r>
          </w:p>
        </w:tc>
      </w:tr>
      <w:tr w14:paraId="41CD7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BAF56">
            <w:pPr>
              <w:jc w:val="center"/>
              <w:rPr>
                <w:rFonts w:hint="eastAsia" w:ascii="微软雅黑" w:hAnsi="微软雅黑" w:eastAsia="微软雅黑" w:cs="微软雅黑"/>
                <w:i w:val="0"/>
                <w:iCs w:val="0"/>
                <w:color w:val="40404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16F94">
            <w:pPr>
              <w:jc w:val="center"/>
              <w:rPr>
                <w:rFonts w:hint="eastAsia" w:ascii="微软雅黑" w:hAnsi="微软雅黑" w:eastAsia="微软雅黑" w:cs="微软雅黑"/>
                <w:i w:val="0"/>
                <w:iCs w:val="0"/>
                <w:color w:val="40404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6430">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投融资服务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3EF2">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展示合作银企情况、银行实时汇率等。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0947">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后台编辑，更新。</w:t>
            </w:r>
          </w:p>
        </w:tc>
      </w:tr>
      <w:tr w14:paraId="6CC21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CA5C0">
            <w:pPr>
              <w:jc w:val="center"/>
              <w:rPr>
                <w:rFonts w:hint="eastAsia" w:ascii="微软雅黑" w:hAnsi="微软雅黑" w:eastAsia="微软雅黑" w:cs="微软雅黑"/>
                <w:i w:val="0"/>
                <w:iCs w:val="0"/>
                <w:color w:val="40404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8227B">
            <w:pPr>
              <w:jc w:val="center"/>
              <w:rPr>
                <w:rFonts w:hint="eastAsia" w:ascii="微软雅黑" w:hAnsi="微软雅黑" w:eastAsia="微软雅黑" w:cs="微软雅黑"/>
                <w:i w:val="0"/>
                <w:iCs w:val="0"/>
                <w:color w:val="40404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EFA6">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商务服务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4A68">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展示商务服务内容、价格等。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E09A">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后台编辑，更新。</w:t>
            </w:r>
          </w:p>
        </w:tc>
      </w:tr>
      <w:tr w14:paraId="391E6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FCD4F">
            <w:pPr>
              <w:jc w:val="center"/>
              <w:rPr>
                <w:rFonts w:hint="eastAsia" w:ascii="微软雅黑" w:hAnsi="微软雅黑" w:eastAsia="微软雅黑" w:cs="微软雅黑"/>
                <w:i w:val="0"/>
                <w:iCs w:val="0"/>
                <w:color w:val="40404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96A47">
            <w:pPr>
              <w:jc w:val="center"/>
              <w:rPr>
                <w:rFonts w:hint="eastAsia" w:ascii="微软雅黑" w:hAnsi="微软雅黑" w:eastAsia="微软雅黑" w:cs="微软雅黑"/>
                <w:i w:val="0"/>
                <w:iCs w:val="0"/>
                <w:color w:val="40404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640A">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场地服务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7B17">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提供企业落地过程中经营场地个性化装修服务等。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7F73">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后台编辑，更新。</w:t>
            </w:r>
          </w:p>
        </w:tc>
      </w:tr>
      <w:tr w14:paraId="5379D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C69FD">
            <w:pPr>
              <w:jc w:val="center"/>
              <w:rPr>
                <w:rFonts w:hint="eastAsia" w:ascii="微软雅黑" w:hAnsi="微软雅黑" w:eastAsia="微软雅黑" w:cs="微软雅黑"/>
                <w:i w:val="0"/>
                <w:iCs w:val="0"/>
                <w:color w:val="40404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526B4">
            <w:pPr>
              <w:jc w:val="center"/>
              <w:rPr>
                <w:rFonts w:hint="eastAsia" w:ascii="微软雅黑" w:hAnsi="微软雅黑" w:eastAsia="微软雅黑" w:cs="微软雅黑"/>
                <w:i w:val="0"/>
                <w:iCs w:val="0"/>
                <w:color w:val="40404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92FA">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生产服务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1BDA">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建立专家库，设立企业技术服务特派员，为企业生产提供持续的技术支持与升级服务，含日常维修维护与项目运营等。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A652">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后台编辑，更新。</w:t>
            </w:r>
          </w:p>
        </w:tc>
      </w:tr>
      <w:tr w14:paraId="0E6C2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868F0">
            <w:pPr>
              <w:jc w:val="center"/>
              <w:rPr>
                <w:rFonts w:hint="eastAsia" w:ascii="微软雅黑" w:hAnsi="微软雅黑" w:eastAsia="微软雅黑" w:cs="微软雅黑"/>
                <w:i w:val="0"/>
                <w:iCs w:val="0"/>
                <w:color w:val="40404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7F264">
            <w:pPr>
              <w:jc w:val="center"/>
              <w:rPr>
                <w:rFonts w:hint="eastAsia" w:ascii="微软雅黑" w:hAnsi="微软雅黑" w:eastAsia="微软雅黑" w:cs="微软雅黑"/>
                <w:i w:val="0"/>
                <w:iCs w:val="0"/>
                <w:color w:val="40404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9DC6">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联合营销服务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35B7">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用于展示联营商品，客人可以进行线上下单，订单后台管理等。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B01F">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后台编辑，更新。</w:t>
            </w:r>
          </w:p>
        </w:tc>
      </w:tr>
      <w:tr w14:paraId="4DD6D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E88E2">
            <w:pPr>
              <w:jc w:val="center"/>
              <w:rPr>
                <w:rFonts w:hint="eastAsia" w:ascii="微软雅黑" w:hAnsi="微软雅黑" w:eastAsia="微软雅黑" w:cs="微软雅黑"/>
                <w:i w:val="0"/>
                <w:iCs w:val="0"/>
                <w:color w:val="40404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81E24">
            <w:pPr>
              <w:jc w:val="center"/>
              <w:rPr>
                <w:rFonts w:hint="eastAsia" w:ascii="微软雅黑" w:hAnsi="微软雅黑" w:eastAsia="微软雅黑" w:cs="微软雅黑"/>
                <w:i w:val="0"/>
                <w:iCs w:val="0"/>
                <w:color w:val="40404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4B00">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会议及活动场地预约</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2170">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展示对外公共场地部分，企业可联系预约等。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FE28">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后台编辑，更新。</w:t>
            </w:r>
          </w:p>
        </w:tc>
      </w:tr>
      <w:tr w14:paraId="72C3B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25B1E">
            <w:pPr>
              <w:jc w:val="center"/>
              <w:rPr>
                <w:rFonts w:hint="eastAsia" w:ascii="微软雅黑" w:hAnsi="微软雅黑" w:eastAsia="微软雅黑" w:cs="微软雅黑"/>
                <w:i w:val="0"/>
                <w:iCs w:val="0"/>
                <w:color w:val="40404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6C867">
            <w:pPr>
              <w:jc w:val="center"/>
              <w:rPr>
                <w:rFonts w:hint="eastAsia" w:ascii="微软雅黑" w:hAnsi="微软雅黑" w:eastAsia="微软雅黑" w:cs="微软雅黑"/>
                <w:i w:val="0"/>
                <w:iCs w:val="0"/>
                <w:color w:val="40404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0B88">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社群活动报名</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62A7">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发布社群活动内容预告，并线上组织报名，以便随时掌握参与人数，确定举办规模等。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419E">
            <w:pPr>
              <w:jc w:val="left"/>
              <w:rPr>
                <w:rFonts w:hint="eastAsia" w:ascii="微软雅黑" w:hAnsi="微软雅黑" w:eastAsia="微软雅黑" w:cs="微软雅黑"/>
                <w:i w:val="0"/>
                <w:iCs w:val="0"/>
                <w:color w:val="404040"/>
                <w:sz w:val="20"/>
                <w:szCs w:val="20"/>
                <w:u w:val="none"/>
              </w:rPr>
            </w:pPr>
          </w:p>
        </w:tc>
      </w:tr>
      <w:tr w14:paraId="7AE27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7DABE">
            <w:pPr>
              <w:jc w:val="center"/>
              <w:rPr>
                <w:rFonts w:hint="eastAsia" w:ascii="微软雅黑" w:hAnsi="微软雅黑" w:eastAsia="微软雅黑" w:cs="微软雅黑"/>
                <w:i w:val="0"/>
                <w:iCs w:val="0"/>
                <w:color w:val="40404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31A6C">
            <w:pPr>
              <w:jc w:val="center"/>
              <w:rPr>
                <w:rFonts w:hint="eastAsia" w:ascii="微软雅黑" w:hAnsi="微软雅黑" w:eastAsia="微软雅黑" w:cs="微软雅黑"/>
                <w:i w:val="0"/>
                <w:iCs w:val="0"/>
                <w:color w:val="40404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BE8E1">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企业建档</w:t>
            </w:r>
          </w:p>
        </w:tc>
        <w:tc>
          <w:tcPr>
            <w:tcW w:w="39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C7225">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上传和更新商铺执照、许可证、消防整改、食品台账等。</w:t>
            </w:r>
          </w:p>
        </w:tc>
        <w:tc>
          <w:tcPr>
            <w:tcW w:w="18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495F9">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企业端操作</w:t>
            </w:r>
          </w:p>
        </w:tc>
      </w:tr>
      <w:tr w14:paraId="36D8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152E4">
            <w:pPr>
              <w:jc w:val="center"/>
              <w:rPr>
                <w:rFonts w:hint="eastAsia" w:ascii="微软雅黑" w:hAnsi="微软雅黑" w:eastAsia="微软雅黑" w:cs="微软雅黑"/>
                <w:i w:val="0"/>
                <w:iCs w:val="0"/>
                <w:color w:val="40404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17235">
            <w:pPr>
              <w:jc w:val="center"/>
              <w:rPr>
                <w:rFonts w:hint="eastAsia" w:ascii="微软雅黑" w:hAnsi="微软雅黑" w:eastAsia="微软雅黑" w:cs="微软雅黑"/>
                <w:i w:val="0"/>
                <w:iCs w:val="0"/>
                <w:color w:val="40404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C57D">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企业报修服务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75C1">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入驻企业可在线递交报修需求等。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19FF">
            <w:pPr>
              <w:jc w:val="left"/>
              <w:rPr>
                <w:rFonts w:hint="eastAsia" w:ascii="微软雅黑" w:hAnsi="微软雅黑" w:eastAsia="微软雅黑" w:cs="微软雅黑"/>
                <w:i w:val="0"/>
                <w:iCs w:val="0"/>
                <w:color w:val="404040"/>
                <w:sz w:val="20"/>
                <w:szCs w:val="20"/>
                <w:u w:val="none"/>
              </w:rPr>
            </w:pPr>
          </w:p>
        </w:tc>
      </w:tr>
      <w:tr w14:paraId="05C85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95C09">
            <w:pPr>
              <w:jc w:val="center"/>
              <w:rPr>
                <w:rFonts w:hint="eastAsia" w:ascii="微软雅黑" w:hAnsi="微软雅黑" w:eastAsia="微软雅黑" w:cs="微软雅黑"/>
                <w:i w:val="0"/>
                <w:iCs w:val="0"/>
                <w:color w:val="40404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61F1">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线上留言</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4D9C">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1614">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用于提交政策咨询、服务咨询、招商咨询、投诉等信息。</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5AD5">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提交至后台管理。</w:t>
            </w:r>
          </w:p>
        </w:tc>
      </w:tr>
      <w:tr w14:paraId="25064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8EA0E">
            <w:pPr>
              <w:jc w:val="center"/>
              <w:rPr>
                <w:rFonts w:hint="eastAsia" w:ascii="微软雅黑" w:hAnsi="微软雅黑" w:eastAsia="微软雅黑" w:cs="微软雅黑"/>
                <w:i w:val="0"/>
                <w:iCs w:val="0"/>
                <w:color w:val="40404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D61E">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联系我们</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2DD2">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5D06">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显示各个板块对应招商负责人联系方式。</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DA7F">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后台编辑，更新。</w:t>
            </w:r>
          </w:p>
        </w:tc>
      </w:tr>
      <w:tr w14:paraId="3D150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27C20">
            <w:pPr>
              <w:jc w:val="center"/>
              <w:rPr>
                <w:rFonts w:hint="eastAsia" w:ascii="微软雅黑" w:hAnsi="微软雅黑" w:eastAsia="微软雅黑" w:cs="微软雅黑"/>
                <w:i w:val="0"/>
                <w:iCs w:val="0"/>
                <w:color w:val="40404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F0FF">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页面索引</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B7FA3">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0E39">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输入关键字进行内容搜索。</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331D">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内容搜索。</w:t>
            </w:r>
          </w:p>
        </w:tc>
      </w:tr>
      <w:tr w14:paraId="770E6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38995">
            <w:pPr>
              <w:jc w:val="center"/>
              <w:rPr>
                <w:rFonts w:hint="eastAsia" w:ascii="微软雅黑" w:hAnsi="微软雅黑" w:eastAsia="微软雅黑" w:cs="微软雅黑"/>
                <w:i w:val="0"/>
                <w:iCs w:val="0"/>
                <w:color w:val="40404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BD80">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友情链接</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629BC">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多链接</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1C2A">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选择性链接部分招商项目落地所需登录的政府工服平台页面，如政务平台、工商e登记、人才服务平台等。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E090">
            <w:pPr>
              <w:jc w:val="left"/>
              <w:rPr>
                <w:rFonts w:hint="eastAsia" w:ascii="微软雅黑" w:hAnsi="微软雅黑" w:eastAsia="微软雅黑" w:cs="微软雅黑"/>
                <w:i w:val="0"/>
                <w:iCs w:val="0"/>
                <w:color w:val="404040"/>
                <w:sz w:val="20"/>
                <w:szCs w:val="20"/>
                <w:u w:val="none"/>
              </w:rPr>
            </w:pPr>
          </w:p>
        </w:tc>
      </w:tr>
      <w:tr w14:paraId="0C0BD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2B6B6">
            <w:pPr>
              <w:jc w:val="center"/>
              <w:rPr>
                <w:rFonts w:hint="eastAsia" w:ascii="微软雅黑" w:hAnsi="微软雅黑" w:eastAsia="微软雅黑" w:cs="微软雅黑"/>
                <w:i w:val="0"/>
                <w:iCs w:val="0"/>
                <w:color w:val="404040"/>
                <w:sz w:val="20"/>
                <w:szCs w:val="20"/>
                <w:u w:val="none"/>
              </w:rPr>
            </w:pP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0A1C2">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登录</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4A5E3">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管理人员</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290E">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管理人员登录，进入后台进行各类门户内容的发布与权限设置等。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6399">
            <w:pPr>
              <w:jc w:val="left"/>
              <w:rPr>
                <w:rFonts w:hint="eastAsia" w:ascii="微软雅黑" w:hAnsi="微软雅黑" w:eastAsia="微软雅黑" w:cs="微软雅黑"/>
                <w:i w:val="0"/>
                <w:iCs w:val="0"/>
                <w:color w:val="404040"/>
                <w:sz w:val="20"/>
                <w:szCs w:val="20"/>
                <w:u w:val="none"/>
              </w:rPr>
            </w:pPr>
          </w:p>
        </w:tc>
      </w:tr>
      <w:tr w14:paraId="08BFE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979A8">
            <w:pPr>
              <w:jc w:val="center"/>
              <w:rPr>
                <w:rFonts w:hint="eastAsia" w:ascii="微软雅黑" w:hAnsi="微软雅黑" w:eastAsia="微软雅黑" w:cs="微软雅黑"/>
                <w:i w:val="0"/>
                <w:iCs w:val="0"/>
                <w:color w:val="40404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EB6F3">
            <w:pPr>
              <w:jc w:val="center"/>
              <w:rPr>
                <w:rFonts w:hint="eastAsia" w:ascii="微软雅黑" w:hAnsi="微软雅黑" w:eastAsia="微软雅黑" w:cs="微软雅黑"/>
                <w:i w:val="0"/>
                <w:iCs w:val="0"/>
                <w:color w:val="40404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D8289">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入驻企业</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2224">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入驻企业登录，进入后台进行报修等功能操作等。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585C">
            <w:pPr>
              <w:jc w:val="left"/>
              <w:rPr>
                <w:rFonts w:hint="eastAsia" w:ascii="微软雅黑" w:hAnsi="微软雅黑" w:eastAsia="微软雅黑" w:cs="微软雅黑"/>
                <w:i w:val="0"/>
                <w:iCs w:val="0"/>
                <w:color w:val="404040"/>
                <w:sz w:val="20"/>
                <w:szCs w:val="20"/>
                <w:u w:val="none"/>
              </w:rPr>
            </w:pPr>
          </w:p>
        </w:tc>
      </w:tr>
      <w:tr w14:paraId="36B2C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C6CFE">
            <w:pPr>
              <w:jc w:val="center"/>
              <w:rPr>
                <w:rFonts w:hint="eastAsia" w:ascii="微软雅黑" w:hAnsi="微软雅黑" w:eastAsia="微软雅黑" w:cs="微软雅黑"/>
                <w:i w:val="0"/>
                <w:iCs w:val="0"/>
                <w:color w:val="404040"/>
                <w:sz w:val="20"/>
                <w:szCs w:val="20"/>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F7DB">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注册</w:t>
            </w:r>
          </w:p>
        </w:tc>
        <w:tc>
          <w:tcPr>
            <w:tcW w:w="1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D5696">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企业注册</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EE20">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企业注册后可进行登录，注册信息后台进行管理等。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637D">
            <w:pPr>
              <w:jc w:val="left"/>
              <w:rPr>
                <w:rFonts w:hint="eastAsia" w:ascii="微软雅黑" w:hAnsi="微软雅黑" w:eastAsia="微软雅黑" w:cs="微软雅黑"/>
                <w:i w:val="0"/>
                <w:iCs w:val="0"/>
                <w:color w:val="404040"/>
                <w:sz w:val="20"/>
                <w:szCs w:val="20"/>
                <w:u w:val="none"/>
              </w:rPr>
            </w:pPr>
          </w:p>
        </w:tc>
      </w:tr>
      <w:tr w14:paraId="1514D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73778">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后台管理端</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C16DB2">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智慧招商中心</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DF07">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产业</w:t>
            </w:r>
          </w:p>
        </w:tc>
        <w:tc>
          <w:tcPr>
            <w:tcW w:w="3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76364">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通过GIS地图的嵌入，将产业、资产、企业、营商环境等数据进行可视化展示，打造智慧招商中心等。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E3A7">
            <w:pPr>
              <w:jc w:val="left"/>
              <w:rPr>
                <w:rFonts w:hint="eastAsia" w:ascii="微软雅黑" w:hAnsi="微软雅黑" w:eastAsia="微软雅黑" w:cs="微软雅黑"/>
                <w:i w:val="0"/>
                <w:iCs w:val="0"/>
                <w:color w:val="404040"/>
                <w:sz w:val="20"/>
                <w:szCs w:val="20"/>
                <w:u w:val="none"/>
              </w:rPr>
            </w:pPr>
          </w:p>
        </w:tc>
      </w:tr>
      <w:tr w14:paraId="0E322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F8891">
            <w:pPr>
              <w:jc w:val="center"/>
              <w:rPr>
                <w:rFonts w:hint="eastAsia" w:ascii="微软雅黑" w:hAnsi="微软雅黑" w:eastAsia="微软雅黑" w:cs="微软雅黑"/>
                <w:i w:val="0"/>
                <w:iCs w:val="0"/>
                <w:color w:val="40404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60C0F">
            <w:pPr>
              <w:jc w:val="center"/>
              <w:rPr>
                <w:rFonts w:hint="eastAsia" w:ascii="微软雅黑" w:hAnsi="微软雅黑" w:eastAsia="微软雅黑" w:cs="微软雅黑"/>
                <w:i w:val="0"/>
                <w:iCs w:val="0"/>
                <w:color w:val="40404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5EB6">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资产</w:t>
            </w:r>
          </w:p>
        </w:tc>
        <w:tc>
          <w:tcPr>
            <w:tcW w:w="3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C8EAA">
            <w:pPr>
              <w:jc w:val="left"/>
              <w:rPr>
                <w:rFonts w:hint="eastAsia" w:ascii="微软雅黑" w:hAnsi="微软雅黑" w:eastAsia="微软雅黑" w:cs="微软雅黑"/>
                <w:i w:val="0"/>
                <w:iCs w:val="0"/>
                <w:color w:val="40404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4635">
            <w:pPr>
              <w:jc w:val="left"/>
              <w:rPr>
                <w:rFonts w:hint="eastAsia" w:ascii="微软雅黑" w:hAnsi="微软雅黑" w:eastAsia="微软雅黑" w:cs="微软雅黑"/>
                <w:i w:val="0"/>
                <w:iCs w:val="0"/>
                <w:color w:val="404040"/>
                <w:sz w:val="20"/>
                <w:szCs w:val="20"/>
                <w:u w:val="none"/>
              </w:rPr>
            </w:pPr>
          </w:p>
        </w:tc>
      </w:tr>
      <w:tr w14:paraId="53F3F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DFF9D">
            <w:pPr>
              <w:jc w:val="center"/>
              <w:rPr>
                <w:rFonts w:hint="eastAsia" w:ascii="微软雅黑" w:hAnsi="微软雅黑" w:eastAsia="微软雅黑" w:cs="微软雅黑"/>
                <w:i w:val="0"/>
                <w:iCs w:val="0"/>
                <w:color w:val="40404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4CE93">
            <w:pPr>
              <w:jc w:val="center"/>
              <w:rPr>
                <w:rFonts w:hint="eastAsia" w:ascii="微软雅黑" w:hAnsi="微软雅黑" w:eastAsia="微软雅黑" w:cs="微软雅黑"/>
                <w:i w:val="0"/>
                <w:iCs w:val="0"/>
                <w:color w:val="40404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58A6">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企业</w:t>
            </w:r>
          </w:p>
        </w:tc>
        <w:tc>
          <w:tcPr>
            <w:tcW w:w="3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2D05E">
            <w:pPr>
              <w:jc w:val="left"/>
              <w:rPr>
                <w:rFonts w:hint="eastAsia" w:ascii="微软雅黑" w:hAnsi="微软雅黑" w:eastAsia="微软雅黑" w:cs="微软雅黑"/>
                <w:i w:val="0"/>
                <w:iCs w:val="0"/>
                <w:color w:val="40404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DFB0">
            <w:pPr>
              <w:jc w:val="left"/>
              <w:rPr>
                <w:rFonts w:hint="eastAsia" w:ascii="微软雅黑" w:hAnsi="微软雅黑" w:eastAsia="微软雅黑" w:cs="微软雅黑"/>
                <w:i w:val="0"/>
                <w:iCs w:val="0"/>
                <w:color w:val="404040"/>
                <w:sz w:val="20"/>
                <w:szCs w:val="20"/>
                <w:u w:val="none"/>
              </w:rPr>
            </w:pPr>
          </w:p>
        </w:tc>
      </w:tr>
      <w:tr w14:paraId="595D6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3D0CD">
            <w:pPr>
              <w:jc w:val="center"/>
              <w:rPr>
                <w:rFonts w:hint="eastAsia" w:ascii="微软雅黑" w:hAnsi="微软雅黑" w:eastAsia="微软雅黑" w:cs="微软雅黑"/>
                <w:i w:val="0"/>
                <w:iCs w:val="0"/>
                <w:color w:val="40404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692E1">
            <w:pPr>
              <w:jc w:val="center"/>
              <w:rPr>
                <w:rFonts w:hint="eastAsia" w:ascii="微软雅黑" w:hAnsi="微软雅黑" w:eastAsia="微软雅黑" w:cs="微软雅黑"/>
                <w:i w:val="0"/>
                <w:iCs w:val="0"/>
                <w:color w:val="40404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361F">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营商环境</w:t>
            </w:r>
          </w:p>
        </w:tc>
        <w:tc>
          <w:tcPr>
            <w:tcW w:w="3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9845F">
            <w:pPr>
              <w:jc w:val="left"/>
              <w:rPr>
                <w:rFonts w:hint="eastAsia" w:ascii="微软雅黑" w:hAnsi="微软雅黑" w:eastAsia="微软雅黑" w:cs="微软雅黑"/>
                <w:i w:val="0"/>
                <w:iCs w:val="0"/>
                <w:color w:val="404040"/>
                <w:sz w:val="20"/>
                <w:szCs w:val="20"/>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9ABF">
            <w:pPr>
              <w:jc w:val="left"/>
              <w:rPr>
                <w:rFonts w:hint="eastAsia" w:ascii="微软雅黑" w:hAnsi="微软雅黑" w:eastAsia="微软雅黑" w:cs="微软雅黑"/>
                <w:i w:val="0"/>
                <w:iCs w:val="0"/>
                <w:color w:val="404040"/>
                <w:sz w:val="20"/>
                <w:szCs w:val="20"/>
                <w:u w:val="none"/>
              </w:rPr>
            </w:pPr>
          </w:p>
        </w:tc>
      </w:tr>
      <w:tr w14:paraId="6C56E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E5AC4">
            <w:pPr>
              <w:jc w:val="center"/>
              <w:rPr>
                <w:rFonts w:hint="eastAsia" w:ascii="微软雅黑" w:hAnsi="微软雅黑" w:eastAsia="微软雅黑" w:cs="微软雅黑"/>
                <w:i w:val="0"/>
                <w:iCs w:val="0"/>
                <w:color w:val="404040"/>
                <w:sz w:val="20"/>
                <w:szCs w:val="20"/>
                <w:u w:val="none"/>
              </w:rPr>
            </w:pP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9D585">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招商管理</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429B">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项目审批</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91A0">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支持对企业提交的项目申请进行审批等。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0094">
            <w:pPr>
              <w:jc w:val="left"/>
              <w:rPr>
                <w:rFonts w:hint="eastAsia" w:ascii="微软雅黑" w:hAnsi="微软雅黑" w:eastAsia="微软雅黑" w:cs="微软雅黑"/>
                <w:i w:val="0"/>
                <w:iCs w:val="0"/>
                <w:color w:val="404040"/>
                <w:sz w:val="20"/>
                <w:szCs w:val="20"/>
                <w:u w:val="none"/>
              </w:rPr>
            </w:pPr>
          </w:p>
        </w:tc>
      </w:tr>
      <w:tr w14:paraId="153F0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A1C36">
            <w:pPr>
              <w:jc w:val="center"/>
              <w:rPr>
                <w:rFonts w:hint="eastAsia" w:ascii="微软雅黑" w:hAnsi="微软雅黑" w:eastAsia="微软雅黑" w:cs="微软雅黑"/>
                <w:i w:val="0"/>
                <w:iCs w:val="0"/>
                <w:color w:val="40404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9DC08">
            <w:pPr>
              <w:jc w:val="center"/>
              <w:rPr>
                <w:rFonts w:hint="eastAsia" w:ascii="微软雅黑" w:hAnsi="微软雅黑" w:eastAsia="微软雅黑" w:cs="微软雅黑"/>
                <w:i w:val="0"/>
                <w:iCs w:val="0"/>
                <w:color w:val="40404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3FC1">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项目管理</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1E41">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项目查询（在谈、已签、在建、建成）等。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6036">
            <w:pPr>
              <w:jc w:val="left"/>
              <w:rPr>
                <w:rFonts w:hint="eastAsia" w:ascii="微软雅黑" w:hAnsi="微软雅黑" w:eastAsia="微软雅黑" w:cs="微软雅黑"/>
                <w:i w:val="0"/>
                <w:iCs w:val="0"/>
                <w:color w:val="404040"/>
                <w:sz w:val="20"/>
                <w:szCs w:val="20"/>
                <w:u w:val="none"/>
              </w:rPr>
            </w:pPr>
          </w:p>
        </w:tc>
      </w:tr>
      <w:tr w14:paraId="6D493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72F19">
            <w:pPr>
              <w:jc w:val="center"/>
              <w:rPr>
                <w:rFonts w:hint="eastAsia" w:ascii="微软雅黑" w:hAnsi="微软雅黑" w:eastAsia="微软雅黑" w:cs="微软雅黑"/>
                <w:i w:val="0"/>
                <w:iCs w:val="0"/>
                <w:color w:val="40404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1A71B">
            <w:pPr>
              <w:jc w:val="center"/>
              <w:rPr>
                <w:rFonts w:hint="eastAsia" w:ascii="微软雅黑" w:hAnsi="微软雅黑" w:eastAsia="微软雅黑" w:cs="微软雅黑"/>
                <w:i w:val="0"/>
                <w:iCs w:val="0"/>
                <w:color w:val="40404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B07E">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合同管理</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0C68">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导入合同，智能分析合同有效期，临期合同预警等；</w:t>
            </w:r>
            <w:r>
              <w:rPr>
                <w:rFonts w:hint="eastAsia" w:ascii="微软雅黑" w:hAnsi="微软雅黑" w:eastAsia="微软雅黑" w:cs="微软雅黑"/>
                <w:i w:val="0"/>
                <w:iCs w:val="0"/>
                <w:snapToGrid w:val="0"/>
                <w:color w:val="000000"/>
                <w:kern w:val="0"/>
                <w:sz w:val="20"/>
                <w:szCs w:val="20"/>
                <w:u w:val="none"/>
                <w:lang w:val="en-US" w:eastAsia="zh-CN" w:bidi="ar"/>
              </w:rPr>
              <w:br w:type="textWrapping"/>
            </w:r>
            <w:r>
              <w:rPr>
                <w:rFonts w:hint="eastAsia" w:ascii="微软雅黑" w:hAnsi="微软雅黑" w:eastAsia="微软雅黑" w:cs="微软雅黑"/>
                <w:i w:val="0"/>
                <w:iCs w:val="0"/>
                <w:snapToGrid w:val="0"/>
                <w:color w:val="000000"/>
                <w:kern w:val="0"/>
                <w:sz w:val="20"/>
                <w:szCs w:val="20"/>
                <w:u w:val="none"/>
                <w:lang w:val="en-US" w:eastAsia="zh-CN" w:bidi="ar"/>
              </w:rPr>
              <w:t>同步至运营管理企业建档板块，智能提醒新签约入驻企业，及时建档等。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B087">
            <w:pPr>
              <w:jc w:val="left"/>
              <w:rPr>
                <w:rFonts w:hint="eastAsia" w:ascii="微软雅黑" w:hAnsi="微软雅黑" w:eastAsia="微软雅黑" w:cs="微软雅黑"/>
                <w:i w:val="0"/>
                <w:iCs w:val="0"/>
                <w:color w:val="404040"/>
                <w:sz w:val="20"/>
                <w:szCs w:val="20"/>
                <w:u w:val="none"/>
              </w:rPr>
            </w:pPr>
          </w:p>
        </w:tc>
      </w:tr>
      <w:tr w14:paraId="38C2B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AB72D">
            <w:pPr>
              <w:jc w:val="center"/>
              <w:rPr>
                <w:rFonts w:hint="eastAsia" w:ascii="微软雅黑" w:hAnsi="微软雅黑" w:eastAsia="微软雅黑" w:cs="微软雅黑"/>
                <w:i w:val="0"/>
                <w:iCs w:val="0"/>
                <w:color w:val="40404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13660">
            <w:pPr>
              <w:jc w:val="center"/>
              <w:rPr>
                <w:rFonts w:hint="eastAsia" w:ascii="微软雅黑" w:hAnsi="微软雅黑" w:eastAsia="微软雅黑" w:cs="微软雅黑"/>
                <w:i w:val="0"/>
                <w:iCs w:val="0"/>
                <w:color w:val="40404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8386">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客户分析</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EEF9">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对访客群体及申请企业兴趣内容进行智能化分析、实现对点主动招商并优化内部招商方向等。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4DEA">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访客群体数据来源：功能模块的点击率分析</w:t>
            </w:r>
            <w:r>
              <w:rPr>
                <w:rFonts w:hint="eastAsia" w:ascii="微软雅黑" w:hAnsi="微软雅黑" w:eastAsia="微软雅黑" w:cs="微软雅黑"/>
                <w:i w:val="0"/>
                <w:iCs w:val="0"/>
                <w:snapToGrid w:val="0"/>
                <w:color w:val="000000"/>
                <w:kern w:val="0"/>
                <w:sz w:val="20"/>
                <w:szCs w:val="20"/>
                <w:u w:val="none"/>
                <w:lang w:val="en-US" w:eastAsia="zh-CN" w:bidi="ar"/>
              </w:rPr>
              <w:br w:type="textWrapping"/>
            </w:r>
            <w:r>
              <w:rPr>
                <w:rFonts w:hint="eastAsia" w:ascii="微软雅黑" w:hAnsi="微软雅黑" w:eastAsia="微软雅黑" w:cs="微软雅黑"/>
                <w:i w:val="0"/>
                <w:iCs w:val="0"/>
                <w:snapToGrid w:val="0"/>
                <w:color w:val="000000"/>
                <w:kern w:val="0"/>
                <w:sz w:val="20"/>
                <w:szCs w:val="20"/>
                <w:u w:val="none"/>
                <w:lang w:val="en-US" w:eastAsia="zh-CN" w:bidi="ar"/>
              </w:rPr>
              <w:t>企业兴趣内容来源：功能模块的点击率分析</w:t>
            </w:r>
          </w:p>
        </w:tc>
      </w:tr>
      <w:tr w14:paraId="3FBC5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AF9EE">
            <w:pPr>
              <w:jc w:val="center"/>
              <w:rPr>
                <w:rFonts w:hint="eastAsia" w:ascii="微软雅黑" w:hAnsi="微软雅黑" w:eastAsia="微软雅黑" w:cs="微软雅黑"/>
                <w:i w:val="0"/>
                <w:iCs w:val="0"/>
                <w:color w:val="40404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B5539">
            <w:pPr>
              <w:jc w:val="center"/>
              <w:rPr>
                <w:rFonts w:hint="eastAsia" w:ascii="微软雅黑" w:hAnsi="微软雅黑" w:eastAsia="微软雅黑" w:cs="微软雅黑"/>
                <w:i w:val="0"/>
                <w:iCs w:val="0"/>
                <w:color w:val="40404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C690">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咨询回复</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1050">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对门户提交政策咨询、服务咨询、招商咨询、投诉等信息进行回复等。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71DC">
            <w:pPr>
              <w:jc w:val="left"/>
              <w:rPr>
                <w:rFonts w:hint="eastAsia" w:ascii="微软雅黑" w:hAnsi="微软雅黑" w:eastAsia="微软雅黑" w:cs="微软雅黑"/>
                <w:i w:val="0"/>
                <w:iCs w:val="0"/>
                <w:color w:val="404040"/>
                <w:sz w:val="20"/>
                <w:szCs w:val="20"/>
                <w:u w:val="none"/>
              </w:rPr>
            </w:pPr>
          </w:p>
        </w:tc>
      </w:tr>
      <w:tr w14:paraId="0B015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EBD28">
            <w:pPr>
              <w:jc w:val="center"/>
              <w:rPr>
                <w:rFonts w:hint="eastAsia" w:ascii="微软雅黑" w:hAnsi="微软雅黑" w:eastAsia="微软雅黑" w:cs="微软雅黑"/>
                <w:i w:val="0"/>
                <w:iCs w:val="0"/>
                <w:color w:val="404040"/>
                <w:sz w:val="20"/>
                <w:szCs w:val="20"/>
                <w:u w:val="none"/>
              </w:rPr>
            </w:pP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253B9">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运营管理</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F4A4">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企业建档</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D97A">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同步招商板块已签约的企业实时登记建档、目前已进驻企业建档（所有合作进驻企业、支持导入）建档内容包含企业营业证照、合同、合同管理、合同有效期预警等。数据同步自招商板块合同等。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B674">
            <w:pPr>
              <w:jc w:val="left"/>
              <w:rPr>
                <w:rFonts w:hint="eastAsia" w:ascii="微软雅黑" w:hAnsi="微软雅黑" w:eastAsia="微软雅黑" w:cs="微软雅黑"/>
                <w:i w:val="0"/>
                <w:iCs w:val="0"/>
                <w:color w:val="FF0000"/>
                <w:sz w:val="20"/>
                <w:szCs w:val="20"/>
                <w:u w:val="none"/>
              </w:rPr>
            </w:pPr>
          </w:p>
        </w:tc>
      </w:tr>
      <w:tr w14:paraId="1BD37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59884">
            <w:pPr>
              <w:jc w:val="center"/>
              <w:rPr>
                <w:rFonts w:hint="eastAsia" w:ascii="微软雅黑" w:hAnsi="微软雅黑" w:eastAsia="微软雅黑" w:cs="微软雅黑"/>
                <w:i w:val="0"/>
                <w:iCs w:val="0"/>
                <w:color w:val="40404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99170">
            <w:pPr>
              <w:jc w:val="center"/>
              <w:rPr>
                <w:rFonts w:hint="eastAsia" w:ascii="微软雅黑" w:hAnsi="微软雅黑" w:eastAsia="微软雅黑" w:cs="微软雅黑"/>
                <w:i w:val="0"/>
                <w:iCs w:val="0"/>
                <w:color w:val="40404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5512">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数据分析</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FAC0">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根据已建档企业，智能分析项目进驻企业类型、饱和度、协同企业项目申请、智能化筛选客户等；</w:t>
            </w:r>
            <w:r>
              <w:rPr>
                <w:rFonts w:hint="eastAsia" w:ascii="微软雅黑" w:hAnsi="微软雅黑" w:eastAsia="微软雅黑" w:cs="微软雅黑"/>
                <w:i w:val="0"/>
                <w:iCs w:val="0"/>
                <w:snapToGrid w:val="0"/>
                <w:color w:val="000000"/>
                <w:kern w:val="0"/>
                <w:sz w:val="20"/>
                <w:szCs w:val="20"/>
                <w:u w:val="none"/>
                <w:lang w:val="en-US" w:eastAsia="zh-CN" w:bidi="ar"/>
              </w:rPr>
              <w:br w:type="textWrapping"/>
            </w:r>
            <w:r>
              <w:rPr>
                <w:rFonts w:hint="eastAsia" w:ascii="微软雅黑" w:hAnsi="微软雅黑" w:eastAsia="微软雅黑" w:cs="微软雅黑"/>
                <w:i w:val="0"/>
                <w:iCs w:val="0"/>
                <w:snapToGrid w:val="0"/>
                <w:color w:val="000000"/>
                <w:kern w:val="0"/>
                <w:sz w:val="20"/>
                <w:szCs w:val="20"/>
                <w:u w:val="none"/>
                <w:lang w:val="en-US" w:eastAsia="zh-CN" w:bidi="ar"/>
              </w:rPr>
              <w:t>全景立体多维度展示项目进驻企业情况、空余情况、配套情况等。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D655">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同步招商板块客户分析、协助招商。</w:t>
            </w:r>
          </w:p>
        </w:tc>
      </w:tr>
      <w:tr w14:paraId="4E2D4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FE74D">
            <w:pPr>
              <w:jc w:val="center"/>
              <w:rPr>
                <w:rFonts w:hint="eastAsia" w:ascii="微软雅黑" w:hAnsi="微软雅黑" w:eastAsia="微软雅黑" w:cs="微软雅黑"/>
                <w:i w:val="0"/>
                <w:iCs w:val="0"/>
                <w:color w:val="40404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B418A">
            <w:pPr>
              <w:jc w:val="center"/>
              <w:rPr>
                <w:rFonts w:hint="eastAsia" w:ascii="微软雅黑" w:hAnsi="微软雅黑" w:eastAsia="微软雅黑" w:cs="微软雅黑"/>
                <w:i w:val="0"/>
                <w:iCs w:val="0"/>
                <w:color w:val="40404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9365">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信息发布</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DC42">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招商动态、广告、活动、政策等信息的发布和维护等。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9C56">
            <w:pPr>
              <w:jc w:val="left"/>
              <w:rPr>
                <w:rFonts w:hint="eastAsia" w:ascii="微软雅黑" w:hAnsi="微软雅黑" w:eastAsia="微软雅黑" w:cs="微软雅黑"/>
                <w:i w:val="0"/>
                <w:iCs w:val="0"/>
                <w:color w:val="404040"/>
                <w:sz w:val="20"/>
                <w:szCs w:val="20"/>
                <w:u w:val="none"/>
              </w:rPr>
            </w:pPr>
          </w:p>
        </w:tc>
      </w:tr>
      <w:tr w14:paraId="61DE5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66415">
            <w:pPr>
              <w:jc w:val="center"/>
              <w:rPr>
                <w:rFonts w:hint="eastAsia" w:ascii="微软雅黑" w:hAnsi="微软雅黑" w:eastAsia="微软雅黑" w:cs="微软雅黑"/>
                <w:i w:val="0"/>
                <w:iCs w:val="0"/>
                <w:color w:val="404040"/>
                <w:sz w:val="20"/>
                <w:szCs w:val="20"/>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652F3">
            <w:pPr>
              <w:jc w:val="center"/>
              <w:rPr>
                <w:rFonts w:hint="eastAsia" w:ascii="微软雅黑" w:hAnsi="微软雅黑" w:eastAsia="微软雅黑" w:cs="微软雅黑"/>
                <w:i w:val="0"/>
                <w:iCs w:val="0"/>
                <w:color w:val="404040"/>
                <w:sz w:val="20"/>
                <w:szCs w:val="20"/>
                <w:u w:val="none"/>
              </w:rPr>
            </w:pP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AC82">
            <w:pPr>
              <w:keepNext w:val="0"/>
              <w:keepLines w:val="0"/>
              <w:widowControl/>
              <w:suppressLineNumbers w:val="0"/>
              <w:jc w:val="center"/>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企业服务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394F">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编辑处理前端企业服务对应内容，人才、投融资、社群活动等。</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4014">
            <w:pPr>
              <w:jc w:val="left"/>
              <w:rPr>
                <w:rFonts w:hint="eastAsia" w:ascii="微软雅黑" w:hAnsi="微软雅黑" w:eastAsia="微软雅黑" w:cs="微软雅黑"/>
                <w:i w:val="0"/>
                <w:iCs w:val="0"/>
                <w:color w:val="404040"/>
                <w:sz w:val="20"/>
                <w:szCs w:val="20"/>
                <w:u w:val="none"/>
              </w:rPr>
            </w:pPr>
          </w:p>
        </w:tc>
      </w:tr>
      <w:tr w14:paraId="6A987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2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9A8DE1">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宋体" w:hAnsi="宋体" w:eastAsia="宋体" w:cs="宋体"/>
                <w:b/>
                <w:bCs/>
                <w:i w:val="0"/>
                <w:iCs w:val="0"/>
                <w:snapToGrid w:val="0"/>
                <w:color w:val="000000"/>
                <w:kern w:val="0"/>
                <w:sz w:val="24"/>
                <w:szCs w:val="24"/>
                <w:u w:val="none"/>
                <w:lang w:val="en-US" w:eastAsia="zh-CN" w:bidi="ar"/>
              </w:rPr>
              <w:t>开发要求:</w:t>
            </w:r>
          </w:p>
        </w:tc>
      </w:tr>
      <w:tr w14:paraId="4E265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2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3C438A">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宋体" w:hAnsi="宋体" w:eastAsia="宋体" w:cs="宋体"/>
                <w:i w:val="0"/>
                <w:iCs w:val="0"/>
                <w:snapToGrid w:val="0"/>
                <w:color w:val="000000"/>
                <w:kern w:val="0"/>
                <w:sz w:val="24"/>
                <w:szCs w:val="24"/>
                <w:u w:val="none"/>
                <w:lang w:val="en-US" w:eastAsia="zh-CN" w:bidi="ar"/>
              </w:rPr>
              <w:t>1.含所有硬件(如果有)、软件、云资源部署(含维保期)税费及两年维保期，所有费用，至维保期截止不再产生其他费用；</w:t>
            </w:r>
          </w:p>
        </w:tc>
      </w:tr>
      <w:tr w14:paraId="49B58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2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A95980">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宋体" w:hAnsi="宋体" w:eastAsia="宋体" w:cs="宋体"/>
                <w:i w:val="0"/>
                <w:iCs w:val="0"/>
                <w:snapToGrid w:val="0"/>
                <w:color w:val="000000"/>
                <w:kern w:val="0"/>
                <w:sz w:val="24"/>
                <w:szCs w:val="24"/>
                <w:u w:val="none"/>
                <w:lang w:val="en-US" w:eastAsia="zh-CN" w:bidi="ar"/>
              </w:rPr>
              <w:t>2.预留至少5个接口对接其他模块系统；</w:t>
            </w:r>
          </w:p>
        </w:tc>
      </w:tr>
      <w:tr w14:paraId="45DA5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2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BC4C4A">
            <w:pPr>
              <w:keepNext w:val="0"/>
              <w:keepLines w:val="0"/>
              <w:widowControl/>
              <w:suppressLineNumbers w:val="0"/>
              <w:jc w:val="left"/>
              <w:textAlignment w:val="center"/>
              <w:rPr>
                <w:rFonts w:hint="eastAsia" w:ascii="微软雅黑" w:hAnsi="微软雅黑" w:eastAsia="微软雅黑" w:cs="微软雅黑"/>
                <w:i w:val="0"/>
                <w:iCs w:val="0"/>
                <w:color w:val="404040"/>
                <w:sz w:val="20"/>
                <w:szCs w:val="20"/>
                <w:u w:val="none"/>
              </w:rPr>
            </w:pPr>
            <w:r>
              <w:rPr>
                <w:rFonts w:hint="eastAsia" w:ascii="宋体" w:hAnsi="宋体" w:eastAsia="宋体" w:cs="宋体"/>
                <w:i w:val="0"/>
                <w:iCs w:val="0"/>
                <w:snapToGrid w:val="0"/>
                <w:color w:val="000000"/>
                <w:kern w:val="0"/>
                <w:sz w:val="24"/>
                <w:szCs w:val="24"/>
                <w:u w:val="none"/>
                <w:lang w:val="en-US" w:eastAsia="zh-CN" w:bidi="ar"/>
              </w:rPr>
              <w:t>3.子模块多预留，后续可更改名称或新增功能；</w:t>
            </w:r>
          </w:p>
        </w:tc>
      </w:tr>
      <w:tr w14:paraId="7DF1F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92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2EDD06">
            <w:pPr>
              <w:keepNext w:val="0"/>
              <w:keepLines w:val="0"/>
              <w:widowControl/>
              <w:suppressLineNumbers w:val="0"/>
              <w:jc w:val="left"/>
              <w:textAlignment w:val="center"/>
              <w:rPr>
                <w:rFonts w:hint="eastAsia" w:ascii="微软雅黑" w:hAnsi="微软雅黑" w:eastAsia="微软雅黑" w:cs="微软雅黑"/>
                <w:i w:val="0"/>
                <w:iCs w:val="0"/>
                <w:color w:val="FF0000"/>
                <w:sz w:val="20"/>
                <w:szCs w:val="20"/>
                <w:u w:val="none"/>
              </w:rPr>
            </w:pPr>
            <w:r>
              <w:rPr>
                <w:rFonts w:hint="eastAsia" w:ascii="宋体" w:hAnsi="宋体" w:eastAsia="宋体" w:cs="宋体"/>
                <w:i w:val="0"/>
                <w:iCs w:val="0"/>
                <w:snapToGrid w:val="0"/>
                <w:color w:val="000000"/>
                <w:kern w:val="0"/>
                <w:sz w:val="24"/>
                <w:szCs w:val="24"/>
                <w:u w:val="none"/>
                <w:lang w:val="en-US" w:eastAsia="zh-CN" w:bidi="ar"/>
              </w:rPr>
              <w:t>4.小程序开发基于现成公众号去申请开发。</w:t>
            </w:r>
          </w:p>
        </w:tc>
      </w:tr>
    </w:tbl>
    <w:p w14:paraId="63FF7FF5">
      <w:pPr>
        <w:spacing w:before="97" w:line="576" w:lineRule="exact"/>
        <w:ind w:left="137"/>
        <w:jc w:val="center"/>
        <w:rPr>
          <w:rFonts w:ascii="仿宋" w:hAnsi="仿宋" w:eastAsia="仿宋" w:cs="仿宋"/>
          <w:sz w:val="30"/>
          <w:szCs w:val="30"/>
        </w:rPr>
      </w:pPr>
      <w:r>
        <w:rPr>
          <w:rFonts w:ascii="仿宋" w:hAnsi="仿宋" w:eastAsia="仿宋" w:cs="仿宋"/>
          <w:spacing w:val="-1"/>
          <w:sz w:val="30"/>
          <w:szCs w:val="30"/>
        </w:rPr>
        <w:t>【以下无附件一正文】</w:t>
      </w:r>
    </w:p>
    <w:p w14:paraId="588E6292">
      <w:pPr>
        <w:spacing w:line="576" w:lineRule="exact"/>
        <w:rPr>
          <w:rFonts w:ascii="仿宋" w:hAnsi="仿宋" w:eastAsia="仿宋" w:cs="仿宋"/>
          <w:sz w:val="30"/>
          <w:szCs w:val="30"/>
        </w:rPr>
        <w:sectPr>
          <w:footerReference r:id="rId6" w:type="default"/>
          <w:pgSz w:w="11900" w:h="16840"/>
          <w:pgMar w:top="2098" w:right="1474" w:bottom="1984" w:left="1587" w:header="0" w:footer="1049" w:gutter="0"/>
          <w:pgNumType w:fmt="decimal" w:start="1"/>
          <w:cols w:space="0" w:num="1"/>
          <w:rtlGutter w:val="0"/>
          <w:docGrid w:linePitch="0" w:charSpace="0"/>
        </w:sectPr>
      </w:pPr>
    </w:p>
    <w:p w14:paraId="1DE676FC">
      <w:pPr>
        <w:spacing w:before="61"/>
        <w:outlineLvl w:val="0"/>
      </w:pPr>
      <w:r>
        <w:rPr>
          <w:rFonts w:ascii="仿宋" w:hAnsi="仿宋" w:eastAsia="仿宋" w:cs="仿宋"/>
          <w:spacing w:val="-12"/>
          <w:sz w:val="30"/>
          <w:szCs w:val="30"/>
          <w14:textOutline w14:w="5448" w14:cap="sq" w14:cmpd="sng">
            <w14:solidFill>
              <w14:srgbClr w14:val="000000"/>
            </w14:solidFill>
            <w14:prstDash w14:val="solid"/>
            <w14:bevel/>
          </w14:textOutline>
        </w:rPr>
        <w:t>附件</w:t>
      </w:r>
      <w:r>
        <w:rPr>
          <w:rFonts w:ascii="仿宋" w:hAnsi="仿宋" w:eastAsia="仿宋" w:cs="仿宋"/>
          <w:spacing w:val="-59"/>
          <w:sz w:val="30"/>
          <w:szCs w:val="30"/>
        </w:rPr>
        <w:t xml:space="preserve"> </w:t>
      </w:r>
      <w:r>
        <w:rPr>
          <w:rFonts w:ascii="仿宋" w:hAnsi="仿宋" w:eastAsia="仿宋" w:cs="仿宋"/>
          <w:spacing w:val="-12"/>
          <w:sz w:val="30"/>
          <w:szCs w:val="30"/>
          <w14:textOutline w14:w="5448" w14:cap="sq" w14:cmpd="sng">
            <w14:solidFill>
              <w14:srgbClr w14:val="000000"/>
            </w14:solidFill>
            <w14:prstDash w14:val="solid"/>
            <w14:bevel/>
          </w14:textOutline>
        </w:rPr>
        <w:t>2：</w:t>
      </w:r>
    </w:p>
    <w:p w14:paraId="6BFE811F">
      <w:pPr>
        <w:spacing w:before="98" w:line="576" w:lineRule="exact"/>
        <w:ind w:left="3641"/>
        <w:outlineLvl w:val="0"/>
        <w:rPr>
          <w:rFonts w:ascii="仿宋" w:hAnsi="仿宋" w:eastAsia="仿宋" w:cs="仿宋"/>
          <w:sz w:val="30"/>
          <w:szCs w:val="30"/>
        </w:rPr>
      </w:pPr>
      <w:r>
        <w:rPr>
          <w:rFonts w:ascii="仿宋" w:hAnsi="仿宋" w:eastAsia="仿宋" w:cs="仿宋"/>
          <w:spacing w:val="-2"/>
          <w:sz w:val="30"/>
          <w:szCs w:val="30"/>
          <w14:textOutline w14:w="5448" w14:cap="sq" w14:cmpd="sng">
            <w14:solidFill>
              <w14:srgbClr w14:val="000000"/>
            </w14:solidFill>
            <w14:prstDash w14:val="solid"/>
            <w14:bevel/>
          </w14:textOutline>
        </w:rPr>
        <w:t>验收报告（模板）</w:t>
      </w:r>
    </w:p>
    <w:tbl>
      <w:tblPr>
        <w:tblStyle w:val="8"/>
        <w:tblpPr w:leftFromText="180" w:rightFromText="180" w:vertAnchor="text" w:horzAnchor="page" w:tblpX="1796" w:tblpY="378"/>
        <w:tblOverlap w:val="never"/>
        <w:tblW w:w="866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42"/>
        <w:gridCol w:w="2200"/>
        <w:gridCol w:w="2184"/>
        <w:gridCol w:w="2035"/>
      </w:tblGrid>
      <w:tr w14:paraId="3120E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242" w:type="dxa"/>
            <w:vAlign w:val="top"/>
          </w:tcPr>
          <w:p w14:paraId="07FE3126">
            <w:pPr>
              <w:spacing w:before="209" w:line="576" w:lineRule="exact"/>
              <w:ind w:left="768"/>
              <w:rPr>
                <w:rFonts w:ascii="仿宋" w:hAnsi="仿宋" w:eastAsia="仿宋" w:cs="仿宋"/>
                <w:sz w:val="30"/>
                <w:szCs w:val="30"/>
              </w:rPr>
            </w:pPr>
            <w:r>
              <w:rPr>
                <w:rFonts w:ascii="仿宋" w:hAnsi="仿宋" w:eastAsia="仿宋" w:cs="仿宋"/>
                <w:spacing w:val="-30"/>
                <w:sz w:val="30"/>
                <w:szCs w:val="30"/>
                <w14:textOutline w14:w="5448" w14:cap="sq" w14:cmpd="sng">
                  <w14:solidFill>
                    <w14:srgbClr w14:val="000000"/>
                  </w14:solidFill>
                  <w14:prstDash w14:val="solid"/>
                  <w14:bevel/>
                </w14:textOutline>
              </w:rPr>
              <w:t>甲</w:t>
            </w:r>
            <w:r>
              <w:rPr>
                <w:rFonts w:ascii="仿宋" w:hAnsi="仿宋" w:eastAsia="仿宋" w:cs="仿宋"/>
                <w:spacing w:val="9"/>
                <w:sz w:val="30"/>
                <w:szCs w:val="30"/>
              </w:rPr>
              <w:t xml:space="preserve">   </w:t>
            </w:r>
            <w:r>
              <w:rPr>
                <w:rFonts w:ascii="仿宋" w:hAnsi="仿宋" w:eastAsia="仿宋" w:cs="仿宋"/>
                <w:spacing w:val="-30"/>
                <w:sz w:val="30"/>
                <w:szCs w:val="30"/>
                <w14:textOutline w14:w="5448" w14:cap="sq" w14:cmpd="sng">
                  <w14:solidFill>
                    <w14:srgbClr w14:val="000000"/>
                  </w14:solidFill>
                  <w14:prstDash w14:val="solid"/>
                  <w14:bevel/>
                </w14:textOutline>
              </w:rPr>
              <w:t>方</w:t>
            </w:r>
          </w:p>
        </w:tc>
        <w:tc>
          <w:tcPr>
            <w:tcW w:w="2200" w:type="dxa"/>
            <w:vAlign w:val="top"/>
          </w:tcPr>
          <w:p w14:paraId="79E7D4CF">
            <w:pPr>
              <w:pStyle w:val="9"/>
              <w:spacing w:line="576" w:lineRule="exact"/>
            </w:pPr>
          </w:p>
        </w:tc>
        <w:tc>
          <w:tcPr>
            <w:tcW w:w="2184" w:type="dxa"/>
            <w:vAlign w:val="top"/>
          </w:tcPr>
          <w:p w14:paraId="67B9B5CE">
            <w:pPr>
              <w:spacing w:before="209" w:line="576" w:lineRule="exact"/>
              <w:ind w:left="747"/>
              <w:rPr>
                <w:rFonts w:ascii="仿宋" w:hAnsi="仿宋" w:eastAsia="仿宋" w:cs="仿宋"/>
                <w:sz w:val="30"/>
                <w:szCs w:val="30"/>
              </w:rPr>
            </w:pPr>
            <w:r>
              <w:rPr>
                <w:rFonts w:ascii="仿宋" w:hAnsi="仿宋" w:eastAsia="仿宋" w:cs="仿宋"/>
                <w:spacing w:val="-21"/>
                <w:sz w:val="30"/>
                <w:szCs w:val="30"/>
                <w14:textOutline w14:w="5448" w14:cap="sq" w14:cmpd="sng">
                  <w14:solidFill>
                    <w14:srgbClr w14:val="000000"/>
                  </w14:solidFill>
                  <w14:prstDash w14:val="solid"/>
                  <w14:bevel/>
                </w14:textOutline>
              </w:rPr>
              <w:t>乙</w:t>
            </w:r>
            <w:r>
              <w:rPr>
                <w:rFonts w:ascii="仿宋" w:hAnsi="仿宋" w:eastAsia="仿宋" w:cs="仿宋"/>
                <w:spacing w:val="9"/>
                <w:sz w:val="30"/>
                <w:szCs w:val="30"/>
              </w:rPr>
              <w:t xml:space="preserve">   </w:t>
            </w:r>
            <w:r>
              <w:rPr>
                <w:rFonts w:ascii="仿宋" w:hAnsi="仿宋" w:eastAsia="仿宋" w:cs="仿宋"/>
                <w:spacing w:val="-21"/>
                <w:sz w:val="30"/>
                <w:szCs w:val="30"/>
                <w14:textOutline w14:w="5448" w14:cap="sq" w14:cmpd="sng">
                  <w14:solidFill>
                    <w14:srgbClr w14:val="000000"/>
                  </w14:solidFill>
                  <w14:prstDash w14:val="solid"/>
                  <w14:bevel/>
                </w14:textOutline>
              </w:rPr>
              <w:t>方</w:t>
            </w:r>
          </w:p>
        </w:tc>
        <w:tc>
          <w:tcPr>
            <w:tcW w:w="2035" w:type="dxa"/>
            <w:vAlign w:val="top"/>
          </w:tcPr>
          <w:p w14:paraId="53C79233">
            <w:pPr>
              <w:pStyle w:val="9"/>
              <w:spacing w:line="576" w:lineRule="exact"/>
            </w:pPr>
          </w:p>
        </w:tc>
      </w:tr>
      <w:tr w14:paraId="26AC9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2242" w:type="dxa"/>
            <w:vAlign w:val="top"/>
          </w:tcPr>
          <w:p w14:paraId="46C3A65D">
            <w:pPr>
              <w:spacing w:before="203" w:line="576" w:lineRule="exact"/>
              <w:ind w:left="729"/>
              <w:rPr>
                <w:rFonts w:ascii="仿宋" w:hAnsi="仿宋" w:eastAsia="仿宋" w:cs="仿宋"/>
                <w:sz w:val="30"/>
                <w:szCs w:val="30"/>
              </w:rPr>
            </w:pPr>
            <w:r>
              <w:rPr>
                <w:rFonts w:ascii="仿宋" w:hAnsi="仿宋" w:eastAsia="仿宋" w:cs="仿宋"/>
                <w:spacing w:val="-5"/>
                <w:sz w:val="30"/>
                <w:szCs w:val="30"/>
                <w14:textOutline w14:w="5448" w14:cap="sq" w14:cmpd="sng">
                  <w14:solidFill>
                    <w14:srgbClr w14:val="000000"/>
                  </w14:solidFill>
                  <w14:prstDash w14:val="solid"/>
                  <w14:bevel/>
                </w14:textOutline>
              </w:rPr>
              <w:t>项目名称</w:t>
            </w:r>
          </w:p>
        </w:tc>
        <w:tc>
          <w:tcPr>
            <w:tcW w:w="2200" w:type="dxa"/>
            <w:vAlign w:val="top"/>
          </w:tcPr>
          <w:p w14:paraId="3432CCC6">
            <w:pPr>
              <w:pStyle w:val="9"/>
              <w:spacing w:line="576" w:lineRule="exact"/>
            </w:pPr>
          </w:p>
        </w:tc>
        <w:tc>
          <w:tcPr>
            <w:tcW w:w="2184" w:type="dxa"/>
            <w:vAlign w:val="top"/>
          </w:tcPr>
          <w:p w14:paraId="4EB617E8">
            <w:pPr>
              <w:spacing w:before="203" w:line="576" w:lineRule="exact"/>
              <w:ind w:left="734"/>
              <w:rPr>
                <w:rFonts w:ascii="仿宋" w:hAnsi="仿宋" w:eastAsia="仿宋" w:cs="仿宋"/>
                <w:sz w:val="30"/>
                <w:szCs w:val="30"/>
              </w:rPr>
            </w:pPr>
            <w:r>
              <w:rPr>
                <w:rFonts w:ascii="仿宋" w:hAnsi="仿宋" w:eastAsia="仿宋" w:cs="仿宋"/>
                <w:spacing w:val="-7"/>
                <w:sz w:val="30"/>
                <w:szCs w:val="30"/>
                <w14:textOutline w14:w="5448" w14:cap="sq" w14:cmpd="sng">
                  <w14:solidFill>
                    <w14:srgbClr w14:val="000000"/>
                  </w14:solidFill>
                  <w14:prstDash w14:val="solid"/>
                  <w14:bevel/>
                </w14:textOutline>
              </w:rPr>
              <w:t>合同编号</w:t>
            </w:r>
          </w:p>
        </w:tc>
        <w:tc>
          <w:tcPr>
            <w:tcW w:w="2035" w:type="dxa"/>
            <w:vAlign w:val="top"/>
          </w:tcPr>
          <w:p w14:paraId="695AAAC4">
            <w:pPr>
              <w:pStyle w:val="9"/>
              <w:spacing w:line="576" w:lineRule="exact"/>
            </w:pPr>
          </w:p>
        </w:tc>
      </w:tr>
      <w:tr w14:paraId="7965F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2242" w:type="dxa"/>
            <w:vAlign w:val="top"/>
          </w:tcPr>
          <w:p w14:paraId="43FA605A">
            <w:pPr>
              <w:spacing w:before="203" w:line="576" w:lineRule="exact"/>
              <w:ind w:left="736"/>
              <w:rPr>
                <w:rFonts w:ascii="仿宋" w:hAnsi="仿宋" w:eastAsia="仿宋" w:cs="仿宋"/>
                <w:sz w:val="30"/>
                <w:szCs w:val="30"/>
              </w:rPr>
            </w:pPr>
            <w:r>
              <w:rPr>
                <w:rFonts w:ascii="仿宋" w:hAnsi="仿宋" w:eastAsia="仿宋" w:cs="仿宋"/>
                <w:spacing w:val="-7"/>
                <w:sz w:val="30"/>
                <w:szCs w:val="30"/>
                <w14:textOutline w14:w="5448" w14:cap="sq" w14:cmpd="sng">
                  <w14:solidFill>
                    <w14:srgbClr w14:val="000000"/>
                  </w14:solidFill>
                  <w14:prstDash w14:val="solid"/>
                  <w14:bevel/>
                </w14:textOutline>
              </w:rPr>
              <w:t>合同金额</w:t>
            </w:r>
          </w:p>
        </w:tc>
        <w:tc>
          <w:tcPr>
            <w:tcW w:w="6419" w:type="dxa"/>
            <w:gridSpan w:val="3"/>
            <w:vAlign w:val="top"/>
          </w:tcPr>
          <w:p w14:paraId="1A8A50EA">
            <w:pPr>
              <w:pStyle w:val="9"/>
              <w:spacing w:line="576" w:lineRule="exact"/>
            </w:pPr>
          </w:p>
        </w:tc>
      </w:tr>
      <w:tr w14:paraId="16309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8661" w:type="dxa"/>
            <w:gridSpan w:val="4"/>
            <w:vAlign w:val="top"/>
          </w:tcPr>
          <w:p w14:paraId="418B4568">
            <w:pPr>
              <w:pStyle w:val="9"/>
              <w:spacing w:line="576" w:lineRule="exact"/>
            </w:pPr>
          </w:p>
          <w:p w14:paraId="3580DFD1">
            <w:pPr>
              <w:spacing w:before="97" w:line="576" w:lineRule="exact"/>
              <w:ind w:left="4046"/>
              <w:rPr>
                <w:rFonts w:ascii="仿宋" w:hAnsi="仿宋" w:eastAsia="仿宋" w:cs="仿宋"/>
                <w:sz w:val="30"/>
                <w:szCs w:val="30"/>
              </w:rPr>
            </w:pPr>
            <w:r>
              <w:rPr>
                <w:rFonts w:ascii="仿宋" w:hAnsi="仿宋" w:eastAsia="仿宋" w:cs="仿宋"/>
                <w:spacing w:val="-5"/>
                <w:sz w:val="30"/>
                <w:szCs w:val="30"/>
                <w14:textOutline w14:w="5448" w14:cap="sq" w14:cmpd="sng">
                  <w14:solidFill>
                    <w14:srgbClr w14:val="000000"/>
                  </w14:solidFill>
                  <w14:prstDash w14:val="solid"/>
                  <w14:bevel/>
                </w14:textOutline>
              </w:rPr>
              <w:t>项目详情</w:t>
            </w:r>
          </w:p>
        </w:tc>
      </w:tr>
      <w:tr w14:paraId="637EC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1" w:hRule="atLeast"/>
        </w:trPr>
        <w:tc>
          <w:tcPr>
            <w:tcW w:w="2242" w:type="dxa"/>
            <w:vAlign w:val="top"/>
          </w:tcPr>
          <w:p w14:paraId="53043A08">
            <w:pPr>
              <w:pStyle w:val="9"/>
              <w:spacing w:line="576" w:lineRule="exact"/>
            </w:pPr>
          </w:p>
          <w:p w14:paraId="0CDFA9E1">
            <w:pPr>
              <w:pStyle w:val="9"/>
              <w:spacing w:line="576" w:lineRule="exact"/>
            </w:pPr>
          </w:p>
          <w:p w14:paraId="0AF3D8E6">
            <w:pPr>
              <w:pStyle w:val="9"/>
              <w:spacing w:line="576" w:lineRule="exact"/>
            </w:pPr>
          </w:p>
          <w:p w14:paraId="4EB3EC54">
            <w:pPr>
              <w:pStyle w:val="9"/>
              <w:spacing w:line="576" w:lineRule="exact"/>
            </w:pPr>
          </w:p>
          <w:p w14:paraId="75E7CA39">
            <w:pPr>
              <w:spacing w:before="97" w:line="576" w:lineRule="exact"/>
              <w:ind w:left="429"/>
              <w:rPr>
                <w:rFonts w:ascii="仿宋" w:hAnsi="仿宋" w:eastAsia="仿宋" w:cs="仿宋"/>
                <w:sz w:val="30"/>
                <w:szCs w:val="30"/>
              </w:rPr>
            </w:pPr>
            <w:r>
              <w:rPr>
                <w:rFonts w:ascii="仿宋" w:hAnsi="仿宋" w:eastAsia="仿宋" w:cs="仿宋"/>
                <w:spacing w:val="-5"/>
                <w:sz w:val="30"/>
                <w:szCs w:val="30"/>
                <w14:textOutline w14:w="5448" w14:cap="sq" w14:cmpd="sng">
                  <w14:solidFill>
                    <w14:srgbClr w14:val="000000"/>
                  </w14:solidFill>
                  <w14:prstDash w14:val="solid"/>
                  <w14:bevel/>
                </w14:textOutline>
              </w:rPr>
              <w:t>项目概况</w:t>
            </w:r>
          </w:p>
        </w:tc>
        <w:tc>
          <w:tcPr>
            <w:tcW w:w="6419" w:type="dxa"/>
            <w:gridSpan w:val="3"/>
            <w:vAlign w:val="top"/>
          </w:tcPr>
          <w:p w14:paraId="562E4C9F">
            <w:pPr>
              <w:spacing w:before="205" w:line="576" w:lineRule="exact"/>
              <w:ind w:left="723"/>
              <w:rPr>
                <w:rFonts w:ascii="仿宋" w:hAnsi="仿宋" w:eastAsia="仿宋" w:cs="仿宋"/>
                <w:sz w:val="30"/>
                <w:szCs w:val="30"/>
              </w:rPr>
            </w:pPr>
            <w:r>
              <w:rPr>
                <w:rFonts w:ascii="仿宋" w:hAnsi="仿宋" w:eastAsia="仿宋" w:cs="仿宋"/>
                <w:spacing w:val="-2"/>
                <w:sz w:val="30"/>
                <w:szCs w:val="30"/>
              </w:rPr>
              <w:t>&lt;简要描述项目合同中所规定的交付</w:t>
            </w:r>
            <w:r>
              <w:rPr>
                <w:rFonts w:hint="eastAsia" w:ascii="仿宋" w:hAnsi="仿宋" w:eastAsia="仿宋" w:cs="仿宋"/>
                <w:spacing w:val="-2"/>
                <w:sz w:val="30"/>
                <w:szCs w:val="30"/>
                <w:lang w:val="en-US" w:eastAsia="zh-CN"/>
              </w:rPr>
              <w:t>文</w:t>
            </w:r>
            <w:r>
              <w:rPr>
                <w:rFonts w:ascii="仿宋" w:hAnsi="仿宋" w:eastAsia="仿宋" w:cs="仿宋"/>
                <w:spacing w:val="-2"/>
                <w:sz w:val="30"/>
                <w:szCs w:val="30"/>
              </w:rPr>
              <w:t>件&gt;</w:t>
            </w:r>
          </w:p>
        </w:tc>
      </w:tr>
      <w:tr w14:paraId="62F9C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0" w:hRule="atLeast"/>
        </w:trPr>
        <w:tc>
          <w:tcPr>
            <w:tcW w:w="2242" w:type="dxa"/>
            <w:vAlign w:val="top"/>
          </w:tcPr>
          <w:p w14:paraId="12DF3B76">
            <w:pPr>
              <w:pStyle w:val="9"/>
              <w:spacing w:line="576" w:lineRule="exact"/>
            </w:pPr>
          </w:p>
          <w:p w14:paraId="35121A31">
            <w:pPr>
              <w:pStyle w:val="9"/>
              <w:spacing w:line="576" w:lineRule="exact"/>
            </w:pPr>
          </w:p>
          <w:p w14:paraId="6F403A10">
            <w:pPr>
              <w:pStyle w:val="9"/>
              <w:spacing w:line="576" w:lineRule="exact"/>
            </w:pPr>
          </w:p>
          <w:p w14:paraId="168C886D">
            <w:pPr>
              <w:spacing w:before="98" w:line="576" w:lineRule="exact"/>
              <w:ind w:left="386"/>
              <w:rPr>
                <w:rFonts w:ascii="仿宋" w:hAnsi="仿宋" w:eastAsia="仿宋" w:cs="仿宋"/>
                <w:sz w:val="30"/>
                <w:szCs w:val="30"/>
              </w:rPr>
            </w:pPr>
            <w:r>
              <w:rPr>
                <w:rFonts w:ascii="仿宋" w:hAnsi="仿宋" w:eastAsia="仿宋" w:cs="仿宋"/>
                <w:spacing w:val="-4"/>
                <w:sz w:val="30"/>
                <w:szCs w:val="30"/>
                <w14:textOutline w14:w="5448" w14:cap="sq" w14:cmpd="sng">
                  <w14:solidFill>
                    <w14:srgbClr w14:val="000000"/>
                  </w14:solidFill>
                  <w14:prstDash w14:val="solid"/>
                  <w14:bevel/>
                </w14:textOutline>
              </w:rPr>
              <w:t>待验收工作</w:t>
            </w:r>
          </w:p>
        </w:tc>
        <w:tc>
          <w:tcPr>
            <w:tcW w:w="6419" w:type="dxa"/>
            <w:gridSpan w:val="3"/>
            <w:vAlign w:val="top"/>
          </w:tcPr>
          <w:p w14:paraId="5EBE695E">
            <w:pPr>
              <w:spacing w:before="206" w:line="576" w:lineRule="exact"/>
              <w:ind w:left="723"/>
              <w:rPr>
                <w:rFonts w:ascii="仿宋" w:hAnsi="仿宋" w:eastAsia="仿宋" w:cs="仿宋"/>
                <w:sz w:val="30"/>
                <w:szCs w:val="30"/>
              </w:rPr>
            </w:pPr>
            <w:r>
              <w:rPr>
                <w:rFonts w:ascii="仿宋" w:hAnsi="仿宋" w:eastAsia="仿宋" w:cs="仿宋"/>
                <w:spacing w:val="-2"/>
                <w:sz w:val="30"/>
                <w:szCs w:val="30"/>
              </w:rPr>
              <w:t>&lt;功能点&gt;（功能点是否齐备)</w:t>
            </w:r>
          </w:p>
        </w:tc>
      </w:tr>
    </w:tbl>
    <w:p w14:paraId="02EE2C42">
      <w:pPr>
        <w:spacing w:line="576" w:lineRule="exact"/>
        <w:sectPr>
          <w:footerReference r:id="rId7" w:type="default"/>
          <w:pgSz w:w="11900" w:h="16840"/>
          <w:pgMar w:top="2098" w:right="1474" w:bottom="1984" w:left="1587" w:header="0" w:footer="1049" w:gutter="0"/>
          <w:pgNumType w:fmt="decimal"/>
          <w:cols w:space="0" w:num="1"/>
          <w:rtlGutter w:val="0"/>
          <w:docGrid w:linePitch="0" w:charSpace="0"/>
        </w:sectPr>
      </w:pPr>
    </w:p>
    <w:tbl>
      <w:tblPr>
        <w:tblStyle w:val="8"/>
        <w:tblpPr w:leftFromText="180" w:rightFromText="180" w:vertAnchor="text" w:horzAnchor="page" w:tblpX="1630" w:tblpY="498"/>
        <w:tblOverlap w:val="never"/>
        <w:tblW w:w="85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8"/>
      </w:tblGrid>
      <w:tr w14:paraId="39D01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8" w:hRule="atLeast"/>
        </w:trPr>
        <w:tc>
          <w:tcPr>
            <w:tcW w:w="8538" w:type="dxa"/>
            <w:vAlign w:val="top"/>
          </w:tcPr>
          <w:p w14:paraId="315A4708">
            <w:pPr>
              <w:spacing w:before="50" w:line="576" w:lineRule="exact"/>
              <w:ind w:left="168"/>
              <w:rPr>
                <w:rFonts w:ascii="仿宋" w:hAnsi="仿宋" w:eastAsia="仿宋" w:cs="仿宋"/>
                <w:sz w:val="30"/>
                <w:szCs w:val="30"/>
              </w:rPr>
            </w:pPr>
            <w:r>
              <w:rPr>
                <w:rFonts w:ascii="仿宋" w:hAnsi="仿宋" w:eastAsia="仿宋" w:cs="仿宋"/>
                <w:spacing w:val="-8"/>
                <w:sz w:val="30"/>
                <w:szCs w:val="30"/>
                <w14:textOutline w14:w="5448" w14:cap="sq" w14:cmpd="sng">
                  <w14:solidFill>
                    <w14:srgbClr w14:val="000000"/>
                  </w14:solidFill>
                  <w14:prstDash w14:val="solid"/>
                  <w14:bevel/>
                </w14:textOutline>
              </w:rPr>
              <w:t>甲方验收意见：</w:t>
            </w:r>
          </w:p>
          <w:p w14:paraId="5060C3A9">
            <w:pPr>
              <w:spacing w:before="185" w:line="576" w:lineRule="exact"/>
              <w:ind w:left="749"/>
              <w:rPr>
                <w:rFonts w:ascii="仿宋" w:hAnsi="仿宋" w:eastAsia="仿宋" w:cs="仿宋"/>
                <w:sz w:val="30"/>
                <w:szCs w:val="30"/>
              </w:rPr>
            </w:pPr>
            <w:r>
              <w:rPr>
                <w:rFonts w:ascii="仿宋" w:hAnsi="仿宋" w:eastAsia="仿宋" w:cs="仿宋"/>
                <w:spacing w:val="-5"/>
                <w:position w:val="20"/>
                <w:sz w:val="30"/>
                <w:szCs w:val="30"/>
              </w:rPr>
              <w:t>乙方已按照本项目合同及相关标准规定完成待验收工作（根</w:t>
            </w:r>
          </w:p>
          <w:p w14:paraId="23B03721">
            <w:pPr>
              <w:spacing w:line="576" w:lineRule="exact"/>
              <w:ind w:left="129"/>
              <w:rPr>
                <w:rFonts w:ascii="仿宋" w:hAnsi="仿宋" w:eastAsia="仿宋" w:cs="仿宋"/>
                <w:sz w:val="30"/>
                <w:szCs w:val="30"/>
              </w:rPr>
            </w:pPr>
            <w:r>
              <w:rPr>
                <w:rFonts w:ascii="仿宋" w:hAnsi="仿宋" w:eastAsia="仿宋" w:cs="仿宋"/>
                <w:spacing w:val="-10"/>
                <w:sz w:val="30"/>
                <w:szCs w:val="30"/>
              </w:rPr>
              <w:t>据验收结论填写）。现予证明验收通过。</w:t>
            </w:r>
          </w:p>
        </w:tc>
      </w:tr>
      <w:tr w14:paraId="56399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5" w:hRule="atLeast"/>
        </w:trPr>
        <w:tc>
          <w:tcPr>
            <w:tcW w:w="8538" w:type="dxa"/>
            <w:vAlign w:val="top"/>
          </w:tcPr>
          <w:p w14:paraId="4DF7BC8A">
            <w:pPr>
              <w:spacing w:before="45" w:line="576" w:lineRule="exact"/>
              <w:ind w:left="168"/>
              <w:rPr>
                <w:rFonts w:ascii="仿宋" w:hAnsi="仿宋" w:eastAsia="仿宋" w:cs="仿宋"/>
                <w:sz w:val="30"/>
                <w:szCs w:val="30"/>
              </w:rPr>
            </w:pPr>
            <w:r>
              <w:rPr>
                <w:rFonts w:ascii="仿宋" w:hAnsi="仿宋" w:eastAsia="仿宋" w:cs="仿宋"/>
                <w:spacing w:val="-8"/>
                <w:sz w:val="30"/>
                <w:szCs w:val="30"/>
              </w:rPr>
              <w:t>甲方项目负责人：</w:t>
            </w:r>
          </w:p>
          <w:p w14:paraId="5412D9A6">
            <w:pPr>
              <w:pStyle w:val="9"/>
              <w:spacing w:line="576" w:lineRule="exact"/>
            </w:pPr>
          </w:p>
          <w:p w14:paraId="739DEA3D">
            <w:pPr>
              <w:pStyle w:val="9"/>
              <w:spacing w:line="576" w:lineRule="exact"/>
            </w:pPr>
          </w:p>
          <w:p w14:paraId="29C8A628">
            <w:pPr>
              <w:spacing w:before="97" w:line="576" w:lineRule="exact"/>
              <w:ind w:left="128"/>
              <w:rPr>
                <w:rFonts w:ascii="仿宋" w:hAnsi="仿宋" w:eastAsia="仿宋" w:cs="仿宋"/>
                <w:sz w:val="30"/>
                <w:szCs w:val="30"/>
              </w:rPr>
            </w:pPr>
            <w:r>
              <w:rPr>
                <w:rFonts w:ascii="仿宋" w:hAnsi="仿宋" w:eastAsia="仿宋" w:cs="仿宋"/>
                <w:spacing w:val="-8"/>
                <w:sz w:val="30"/>
                <w:szCs w:val="30"/>
              </w:rPr>
              <w:t>姓名：</w:t>
            </w:r>
            <w:r>
              <w:rPr>
                <w:rFonts w:ascii="仿宋" w:hAnsi="仿宋" w:eastAsia="仿宋" w:cs="仿宋"/>
                <w:spacing w:val="2"/>
                <w:sz w:val="30"/>
                <w:szCs w:val="30"/>
              </w:rPr>
              <w:t xml:space="preserve">            </w:t>
            </w:r>
            <w:r>
              <w:rPr>
                <w:rFonts w:ascii="仿宋" w:hAnsi="仿宋" w:eastAsia="仿宋" w:cs="仿宋"/>
                <w:spacing w:val="-8"/>
                <w:sz w:val="30"/>
                <w:szCs w:val="30"/>
              </w:rPr>
              <w:t>签字：</w:t>
            </w:r>
          </w:p>
          <w:p w14:paraId="3D2F149D">
            <w:pPr>
              <w:pStyle w:val="9"/>
              <w:spacing w:line="576" w:lineRule="exact"/>
            </w:pPr>
          </w:p>
          <w:p w14:paraId="788EC795">
            <w:pPr>
              <w:spacing w:before="98" w:line="576" w:lineRule="exact"/>
              <w:ind w:left="135"/>
              <w:rPr>
                <w:rFonts w:ascii="仿宋" w:hAnsi="仿宋" w:eastAsia="仿宋" w:cs="仿宋"/>
                <w:sz w:val="30"/>
                <w:szCs w:val="30"/>
              </w:rPr>
            </w:pPr>
            <w:r>
              <w:rPr>
                <w:rFonts w:ascii="仿宋" w:hAnsi="仿宋" w:eastAsia="仿宋" w:cs="仿宋"/>
                <w:spacing w:val="-11"/>
                <w:sz w:val="30"/>
                <w:szCs w:val="30"/>
              </w:rPr>
              <w:t>签字日期：</w:t>
            </w:r>
            <w:r>
              <w:rPr>
                <w:rFonts w:ascii="仿宋" w:hAnsi="仿宋" w:eastAsia="仿宋" w:cs="仿宋"/>
                <w:spacing w:val="8"/>
                <w:sz w:val="30"/>
                <w:szCs w:val="30"/>
              </w:rPr>
              <w:t xml:space="preserve">   </w:t>
            </w:r>
            <w:r>
              <w:rPr>
                <w:rFonts w:ascii="仿宋" w:hAnsi="仿宋" w:eastAsia="仿宋" w:cs="仿宋"/>
                <w:spacing w:val="-11"/>
                <w:sz w:val="30"/>
                <w:szCs w:val="30"/>
              </w:rPr>
              <w:t>年</w:t>
            </w:r>
            <w:r>
              <w:rPr>
                <w:rFonts w:ascii="仿宋" w:hAnsi="仿宋" w:eastAsia="仿宋" w:cs="仿宋"/>
                <w:spacing w:val="8"/>
                <w:sz w:val="30"/>
                <w:szCs w:val="30"/>
              </w:rPr>
              <w:t xml:space="preserve">    </w:t>
            </w:r>
            <w:r>
              <w:rPr>
                <w:rFonts w:ascii="仿宋" w:hAnsi="仿宋" w:eastAsia="仿宋" w:cs="仿宋"/>
                <w:spacing w:val="-11"/>
                <w:sz w:val="30"/>
                <w:szCs w:val="30"/>
              </w:rPr>
              <w:t>月</w:t>
            </w:r>
            <w:r>
              <w:rPr>
                <w:rFonts w:ascii="仿宋" w:hAnsi="仿宋" w:eastAsia="仿宋" w:cs="仿宋"/>
                <w:spacing w:val="42"/>
                <w:sz w:val="30"/>
                <w:szCs w:val="30"/>
              </w:rPr>
              <w:t xml:space="preserve">  </w:t>
            </w:r>
            <w:r>
              <w:rPr>
                <w:rFonts w:ascii="仿宋" w:hAnsi="仿宋" w:eastAsia="仿宋" w:cs="仿宋"/>
                <w:spacing w:val="-11"/>
                <w:sz w:val="30"/>
                <w:szCs w:val="30"/>
              </w:rPr>
              <w:t>日</w:t>
            </w:r>
          </w:p>
          <w:p w14:paraId="4B8F4992">
            <w:pPr>
              <w:pStyle w:val="9"/>
              <w:spacing w:line="576" w:lineRule="exact"/>
            </w:pPr>
          </w:p>
          <w:p w14:paraId="760E2F08">
            <w:pPr>
              <w:pStyle w:val="9"/>
              <w:spacing w:line="576" w:lineRule="exact"/>
            </w:pPr>
          </w:p>
          <w:p w14:paraId="66C64D31">
            <w:pPr>
              <w:spacing w:before="98"/>
              <w:ind w:left="168"/>
            </w:pPr>
            <w:r>
              <w:rPr>
                <w:rFonts w:ascii="仿宋" w:hAnsi="仿宋" w:eastAsia="仿宋" w:cs="仿宋"/>
                <w:spacing w:val="-20"/>
                <w:sz w:val="30"/>
                <w:szCs w:val="30"/>
              </w:rPr>
              <w:t>甲方：</w:t>
            </w:r>
          </w:p>
          <w:p w14:paraId="5B65E97B">
            <w:pPr>
              <w:spacing w:before="98" w:line="576" w:lineRule="exact"/>
              <w:ind w:left="135"/>
              <w:rPr>
                <w:rFonts w:ascii="仿宋" w:hAnsi="仿宋" w:eastAsia="仿宋" w:cs="仿宋"/>
                <w:sz w:val="30"/>
                <w:szCs w:val="30"/>
              </w:rPr>
            </w:pPr>
            <w:r>
              <w:rPr>
                <w:rFonts w:ascii="仿宋" w:hAnsi="仿宋" w:eastAsia="仿宋" w:cs="仿宋"/>
                <w:spacing w:val="-9"/>
                <w:sz w:val="30"/>
                <w:szCs w:val="30"/>
              </w:rPr>
              <w:t>盖章：</w:t>
            </w:r>
          </w:p>
          <w:p w14:paraId="7B50496E">
            <w:pPr>
              <w:pStyle w:val="9"/>
              <w:spacing w:line="576" w:lineRule="exact"/>
            </w:pPr>
          </w:p>
          <w:p w14:paraId="17EA2077">
            <w:pPr>
              <w:spacing w:before="97" w:line="576" w:lineRule="exact"/>
              <w:ind w:left="191"/>
              <w:rPr>
                <w:rFonts w:ascii="仿宋" w:hAnsi="仿宋" w:eastAsia="仿宋" w:cs="仿宋"/>
                <w:sz w:val="30"/>
                <w:szCs w:val="30"/>
              </w:rPr>
            </w:pPr>
            <w:r>
              <w:rPr>
                <w:rFonts w:ascii="仿宋" w:hAnsi="仿宋" w:eastAsia="仿宋" w:cs="仿宋"/>
                <w:spacing w:val="-28"/>
                <w:sz w:val="30"/>
                <w:szCs w:val="30"/>
              </w:rPr>
              <w:t>日期:</w:t>
            </w:r>
          </w:p>
        </w:tc>
      </w:tr>
      <w:tr w14:paraId="45E3E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538" w:type="dxa"/>
            <w:vAlign w:val="top"/>
          </w:tcPr>
          <w:p w14:paraId="2355CDE4">
            <w:pPr>
              <w:pStyle w:val="9"/>
              <w:spacing w:line="576" w:lineRule="exact"/>
            </w:pPr>
          </w:p>
        </w:tc>
      </w:tr>
    </w:tbl>
    <w:tbl>
      <w:tblPr>
        <w:tblStyle w:val="8"/>
        <w:tblpPr w:leftFromText="180" w:rightFromText="180" w:vertAnchor="text" w:horzAnchor="page" w:tblpX="1762" w:tblpY="11636"/>
        <w:tblOverlap w:val="never"/>
        <w:tblW w:w="853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5"/>
        <w:gridCol w:w="2131"/>
        <w:gridCol w:w="2131"/>
        <w:gridCol w:w="2135"/>
      </w:tblGrid>
      <w:tr w14:paraId="1B4C7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135" w:type="dxa"/>
            <w:vAlign w:val="top"/>
          </w:tcPr>
          <w:p w14:paraId="20CB7F53">
            <w:pPr>
              <w:pStyle w:val="9"/>
              <w:spacing w:line="576" w:lineRule="exact"/>
            </w:pPr>
          </w:p>
        </w:tc>
        <w:tc>
          <w:tcPr>
            <w:tcW w:w="2131" w:type="dxa"/>
            <w:vAlign w:val="top"/>
          </w:tcPr>
          <w:p w14:paraId="7C28E95D">
            <w:pPr>
              <w:spacing w:before="51" w:line="576" w:lineRule="exact"/>
              <w:ind w:left="125"/>
              <w:rPr>
                <w:rFonts w:ascii="仿宋" w:hAnsi="仿宋" w:eastAsia="仿宋" w:cs="仿宋"/>
                <w:sz w:val="30"/>
                <w:szCs w:val="30"/>
              </w:rPr>
            </w:pPr>
            <w:r>
              <w:rPr>
                <w:rFonts w:ascii="仿宋" w:hAnsi="仿宋" w:eastAsia="仿宋" w:cs="仿宋"/>
                <w:spacing w:val="-10"/>
                <w:sz w:val="30"/>
                <w:szCs w:val="30"/>
              </w:rPr>
              <w:t>姓名</w:t>
            </w:r>
          </w:p>
        </w:tc>
        <w:tc>
          <w:tcPr>
            <w:tcW w:w="2131" w:type="dxa"/>
            <w:vAlign w:val="top"/>
          </w:tcPr>
          <w:p w14:paraId="0B91C6F9">
            <w:pPr>
              <w:spacing w:before="50" w:line="576" w:lineRule="exact"/>
              <w:ind w:left="124"/>
              <w:rPr>
                <w:rFonts w:ascii="仿宋" w:hAnsi="仿宋" w:eastAsia="仿宋" w:cs="仿宋"/>
                <w:sz w:val="30"/>
                <w:szCs w:val="30"/>
              </w:rPr>
            </w:pPr>
            <w:r>
              <w:rPr>
                <w:rFonts w:ascii="仿宋" w:hAnsi="仿宋" w:eastAsia="仿宋" w:cs="仿宋"/>
                <w:spacing w:val="-10"/>
                <w:sz w:val="30"/>
                <w:szCs w:val="30"/>
              </w:rPr>
              <w:t>职务</w:t>
            </w:r>
          </w:p>
        </w:tc>
        <w:tc>
          <w:tcPr>
            <w:tcW w:w="2135" w:type="dxa"/>
            <w:vAlign w:val="top"/>
          </w:tcPr>
          <w:p w14:paraId="4530BEAB">
            <w:pPr>
              <w:spacing w:before="51" w:line="576" w:lineRule="exact"/>
              <w:ind w:left="128"/>
              <w:rPr>
                <w:rFonts w:ascii="仿宋" w:hAnsi="仿宋" w:eastAsia="仿宋" w:cs="仿宋"/>
                <w:sz w:val="30"/>
                <w:szCs w:val="30"/>
              </w:rPr>
            </w:pPr>
            <w:r>
              <w:rPr>
                <w:rFonts w:ascii="仿宋" w:hAnsi="仿宋" w:eastAsia="仿宋" w:cs="仿宋"/>
                <w:spacing w:val="-12"/>
                <w:sz w:val="30"/>
                <w:szCs w:val="30"/>
              </w:rPr>
              <w:t>备注</w:t>
            </w:r>
          </w:p>
        </w:tc>
      </w:tr>
      <w:tr w14:paraId="7B919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2135" w:type="dxa"/>
            <w:vAlign w:val="top"/>
          </w:tcPr>
          <w:p w14:paraId="31BC6E08">
            <w:pPr>
              <w:pStyle w:val="9"/>
              <w:spacing w:line="576" w:lineRule="exact"/>
            </w:pPr>
          </w:p>
        </w:tc>
        <w:tc>
          <w:tcPr>
            <w:tcW w:w="2131" w:type="dxa"/>
            <w:vAlign w:val="top"/>
          </w:tcPr>
          <w:p w14:paraId="54827F46">
            <w:pPr>
              <w:pStyle w:val="9"/>
              <w:spacing w:line="576" w:lineRule="exact"/>
            </w:pPr>
          </w:p>
        </w:tc>
        <w:tc>
          <w:tcPr>
            <w:tcW w:w="2131" w:type="dxa"/>
            <w:vAlign w:val="top"/>
          </w:tcPr>
          <w:p w14:paraId="5F71EF18">
            <w:pPr>
              <w:pStyle w:val="9"/>
              <w:spacing w:line="576" w:lineRule="exact"/>
            </w:pPr>
          </w:p>
        </w:tc>
        <w:tc>
          <w:tcPr>
            <w:tcW w:w="2135" w:type="dxa"/>
            <w:vAlign w:val="top"/>
          </w:tcPr>
          <w:p w14:paraId="2F2C049E">
            <w:pPr>
              <w:pStyle w:val="9"/>
              <w:spacing w:line="576" w:lineRule="exact"/>
            </w:pPr>
          </w:p>
        </w:tc>
      </w:tr>
    </w:tbl>
    <w:p w14:paraId="3AE9D5EB">
      <w:pPr>
        <w:spacing w:before="97" w:line="576" w:lineRule="exact"/>
        <w:ind w:firstLine="284" w:firstLineChars="100"/>
      </w:pPr>
      <w:r>
        <w:rPr>
          <w:rFonts w:ascii="仿宋" w:hAnsi="仿宋" w:eastAsia="仿宋" w:cs="仿宋"/>
          <w:spacing w:val="-8"/>
          <w:sz w:val="30"/>
          <w:szCs w:val="30"/>
        </w:rPr>
        <w:t>甲方项目负责人：</w:t>
      </w:r>
    </w:p>
    <w:p w14:paraId="53856127">
      <w:pPr>
        <w:pStyle w:val="3"/>
        <w:spacing w:line="576" w:lineRule="exact"/>
      </w:pPr>
    </w:p>
    <w:p w14:paraId="32B4DFB5">
      <w:pPr>
        <w:spacing w:before="97" w:line="576" w:lineRule="exact"/>
        <w:ind w:left="137"/>
        <w:jc w:val="center"/>
        <w:rPr>
          <w:rFonts w:ascii="仿宋" w:hAnsi="仿宋" w:eastAsia="仿宋" w:cs="仿宋"/>
          <w:sz w:val="30"/>
          <w:szCs w:val="30"/>
        </w:rPr>
      </w:pPr>
      <w:r>
        <w:rPr>
          <w:rFonts w:ascii="仿宋" w:hAnsi="仿宋" w:eastAsia="仿宋" w:cs="仿宋"/>
          <w:spacing w:val="-1"/>
          <w:sz w:val="30"/>
          <w:szCs w:val="30"/>
        </w:rPr>
        <w:t>【以下无附件二正文】</w:t>
      </w:r>
    </w:p>
    <w:p w14:paraId="4C6946E3">
      <w:pPr>
        <w:spacing w:line="576" w:lineRule="exact"/>
        <w:rPr>
          <w:rFonts w:ascii="仿宋" w:hAnsi="仿宋" w:eastAsia="仿宋" w:cs="仿宋"/>
          <w:sz w:val="30"/>
          <w:szCs w:val="30"/>
        </w:rPr>
        <w:sectPr>
          <w:footerReference r:id="rId8" w:type="default"/>
          <w:pgSz w:w="11900" w:h="16840"/>
          <w:pgMar w:top="2098" w:right="1474" w:bottom="1984" w:left="1587" w:header="0" w:footer="1049" w:gutter="0"/>
          <w:pgNumType w:fmt="decimal"/>
          <w:cols w:space="0" w:num="1"/>
          <w:rtlGutter w:val="0"/>
          <w:docGrid w:linePitch="0" w:charSpace="0"/>
        </w:sectPr>
      </w:pPr>
    </w:p>
    <w:p w14:paraId="31DA1A4D">
      <w:pPr>
        <w:spacing w:before="61" w:line="222" w:lineRule="auto"/>
        <w:ind w:left="177"/>
        <w:outlineLvl w:val="0"/>
        <w:rPr>
          <w:rFonts w:ascii="仿宋" w:hAnsi="仿宋" w:eastAsia="仿宋" w:cs="仿宋"/>
          <w:sz w:val="30"/>
          <w:szCs w:val="30"/>
        </w:rPr>
      </w:pPr>
      <w:r>
        <w:rPr>
          <w:rFonts w:ascii="仿宋" w:hAnsi="仿宋" w:eastAsia="仿宋" w:cs="仿宋"/>
          <w:spacing w:val="-13"/>
          <w:sz w:val="30"/>
          <w:szCs w:val="30"/>
          <w14:textOutline w14:w="5448" w14:cap="sq" w14:cmpd="sng">
            <w14:solidFill>
              <w14:srgbClr w14:val="000000"/>
            </w14:solidFill>
            <w14:prstDash w14:val="solid"/>
            <w14:bevel/>
          </w14:textOutline>
        </w:rPr>
        <w:t>附件</w:t>
      </w:r>
      <w:r>
        <w:rPr>
          <w:rFonts w:ascii="仿宋" w:hAnsi="仿宋" w:eastAsia="仿宋" w:cs="仿宋"/>
          <w:spacing w:val="-55"/>
          <w:sz w:val="30"/>
          <w:szCs w:val="30"/>
        </w:rPr>
        <w:t xml:space="preserve"> </w:t>
      </w:r>
      <w:r>
        <w:rPr>
          <w:rFonts w:ascii="仿宋" w:hAnsi="仿宋" w:eastAsia="仿宋" w:cs="仿宋"/>
          <w:spacing w:val="-13"/>
          <w:sz w:val="30"/>
          <w:szCs w:val="30"/>
          <w14:textOutline w14:w="5448" w14:cap="sq" w14:cmpd="sng">
            <w14:solidFill>
              <w14:srgbClr w14:val="000000"/>
            </w14:solidFill>
            <w14:prstDash w14:val="solid"/>
            <w14:bevel/>
          </w14:textOutline>
        </w:rPr>
        <w:t>3：</w:t>
      </w:r>
    </w:p>
    <w:p w14:paraId="2DCFC14C">
      <w:pPr>
        <w:spacing w:before="28" w:line="222" w:lineRule="auto"/>
        <w:ind w:left="2853"/>
        <w:outlineLvl w:val="0"/>
        <w:rPr>
          <w:rFonts w:ascii="仿宋" w:hAnsi="仿宋" w:eastAsia="仿宋" w:cs="仿宋"/>
          <w:sz w:val="30"/>
          <w:szCs w:val="30"/>
        </w:rPr>
      </w:pPr>
      <w:r>
        <w:rPr>
          <w:rFonts w:ascii="仿宋" w:hAnsi="仿宋" w:eastAsia="仿宋" w:cs="仿宋"/>
          <w:spacing w:val="-1"/>
          <w:sz w:val="30"/>
          <w:szCs w:val="30"/>
          <w14:textOutline w14:w="5448" w14:cap="sq" w14:cmpd="sng">
            <w14:solidFill>
              <w14:srgbClr w14:val="000000"/>
            </w14:solidFill>
            <w14:prstDash w14:val="solid"/>
            <w14:bevel/>
          </w14:textOutline>
        </w:rPr>
        <w:t>软件许可更新和技术支持</w:t>
      </w:r>
    </w:p>
    <w:p w14:paraId="043CE3B2">
      <w:pPr>
        <w:pStyle w:val="3"/>
        <w:spacing w:line="331" w:lineRule="auto"/>
      </w:pPr>
    </w:p>
    <w:p w14:paraId="7654F19A">
      <w:pPr>
        <w:pStyle w:val="3"/>
        <w:spacing w:line="332" w:lineRule="auto"/>
      </w:pPr>
    </w:p>
    <w:p w14:paraId="43711874">
      <w:pPr>
        <w:spacing w:before="97" w:line="354" w:lineRule="auto"/>
        <w:ind w:left="163" w:right="143" w:firstLine="602"/>
        <w:jc w:val="both"/>
        <w:rPr>
          <w:rFonts w:ascii="仿宋" w:hAnsi="仿宋" w:eastAsia="仿宋" w:cs="仿宋"/>
          <w:sz w:val="30"/>
          <w:szCs w:val="30"/>
        </w:rPr>
      </w:pPr>
      <w:r>
        <w:rPr>
          <w:rFonts w:ascii="仿宋" w:hAnsi="仿宋" w:eastAsia="仿宋" w:cs="仿宋"/>
          <w:spacing w:val="-3"/>
          <w:sz w:val="30"/>
          <w:szCs w:val="30"/>
        </w:rPr>
        <w:t>软件许可更新和技术支持是</w:t>
      </w:r>
      <w:r>
        <w:rPr>
          <w:rFonts w:ascii="仿宋" w:hAnsi="仿宋" w:eastAsia="仿宋" w:cs="仿宋"/>
          <w:color w:val="auto"/>
          <w:spacing w:val="-54"/>
          <w:sz w:val="30"/>
          <w:szCs w:val="30"/>
        </w:rPr>
        <w:t xml:space="preserve"> </w:t>
      </w:r>
      <w:r>
        <w:rPr>
          <w:rFonts w:ascii="仿宋" w:hAnsi="仿宋" w:eastAsia="仿宋" w:cs="仿宋"/>
          <w:color w:val="auto"/>
          <w:spacing w:val="-3"/>
          <w:sz w:val="30"/>
          <w:szCs w:val="30"/>
        </w:rPr>
        <w:t>XXX</w:t>
      </w:r>
      <w:r>
        <w:rPr>
          <w:rFonts w:ascii="仿宋" w:hAnsi="仿宋" w:eastAsia="仿宋" w:cs="仿宋"/>
          <w:color w:val="auto"/>
          <w:spacing w:val="-44"/>
          <w:sz w:val="30"/>
          <w:szCs w:val="30"/>
        </w:rPr>
        <w:t xml:space="preserve"> </w:t>
      </w:r>
      <w:r>
        <w:rPr>
          <w:rFonts w:ascii="仿宋" w:hAnsi="仿宋" w:eastAsia="仿宋" w:cs="仿宋"/>
          <w:spacing w:val="-3"/>
          <w:sz w:val="30"/>
          <w:szCs w:val="30"/>
        </w:rPr>
        <w:t>为您提供的软件支持，包括维</w:t>
      </w:r>
      <w:r>
        <w:rPr>
          <w:rFonts w:ascii="仿宋" w:hAnsi="仿宋" w:eastAsia="仿宋" w:cs="仿宋"/>
          <w:sz w:val="30"/>
          <w:szCs w:val="30"/>
        </w:rPr>
        <w:t xml:space="preserve"> </w:t>
      </w:r>
      <w:r>
        <w:rPr>
          <w:rFonts w:ascii="仿宋" w:hAnsi="仿宋" w:eastAsia="仿宋" w:cs="仿宋"/>
          <w:spacing w:val="-1"/>
          <w:sz w:val="30"/>
          <w:szCs w:val="30"/>
        </w:rPr>
        <w:t>护性修复、软件版本更新和远程技术支持。软件许可更新和技术支</w:t>
      </w:r>
      <w:r>
        <w:rPr>
          <w:rFonts w:ascii="仿宋" w:hAnsi="仿宋" w:eastAsia="仿宋" w:cs="仿宋"/>
          <w:sz w:val="30"/>
          <w:szCs w:val="30"/>
        </w:rPr>
        <w:t xml:space="preserve"> 持到期后，</w:t>
      </w:r>
      <w:r>
        <w:rPr>
          <w:rFonts w:ascii="仿宋" w:hAnsi="仿宋" w:eastAsia="仿宋" w:cs="仿宋"/>
          <w:color w:val="auto"/>
          <w:sz w:val="30"/>
          <w:szCs w:val="30"/>
        </w:rPr>
        <w:t>XXX</w:t>
      </w:r>
      <w:r>
        <w:rPr>
          <w:rFonts w:ascii="仿宋" w:hAnsi="仿宋" w:eastAsia="仿宋" w:cs="仿宋"/>
          <w:color w:val="auto"/>
          <w:spacing w:val="-30"/>
          <w:sz w:val="30"/>
          <w:szCs w:val="30"/>
        </w:rPr>
        <w:t xml:space="preserve"> </w:t>
      </w:r>
      <w:r>
        <w:rPr>
          <w:rFonts w:ascii="仿宋" w:hAnsi="仿宋" w:eastAsia="仿宋" w:cs="仿宋"/>
          <w:sz w:val="30"/>
          <w:szCs w:val="30"/>
        </w:rPr>
        <w:t xml:space="preserve">为您提供的前述支持将终止。为了保障您平台系统 </w:t>
      </w:r>
      <w:r>
        <w:rPr>
          <w:rFonts w:ascii="仿宋" w:hAnsi="仿宋" w:eastAsia="仿宋" w:cs="仿宋"/>
          <w:spacing w:val="-1"/>
          <w:sz w:val="30"/>
          <w:szCs w:val="30"/>
        </w:rPr>
        <w:t>的稳定性和业务的连续性，降低系统运行风险，建议您于软件许可</w:t>
      </w:r>
    </w:p>
    <w:p w14:paraId="7346448D">
      <w:pPr>
        <w:spacing w:line="221" w:lineRule="auto"/>
        <w:ind w:left="168"/>
        <w:rPr>
          <w:rFonts w:ascii="仿宋" w:hAnsi="仿宋" w:eastAsia="仿宋" w:cs="仿宋"/>
          <w:sz w:val="30"/>
          <w:szCs w:val="30"/>
        </w:rPr>
      </w:pPr>
      <w:r>
        <w:rPr>
          <w:rFonts w:ascii="仿宋" w:hAnsi="仿宋" w:eastAsia="仿宋" w:cs="仿宋"/>
          <w:spacing w:val="-2"/>
          <w:sz w:val="30"/>
          <w:szCs w:val="30"/>
        </w:rPr>
        <w:t>更新和技术支持到期前续订。</w:t>
      </w:r>
    </w:p>
    <w:p w14:paraId="5A51C60C">
      <w:pPr>
        <w:spacing w:line="135" w:lineRule="auto"/>
        <w:rPr>
          <w:rFonts w:ascii="Arial"/>
          <w:sz w:val="2"/>
        </w:rPr>
      </w:pPr>
    </w:p>
    <w:tbl>
      <w:tblPr>
        <w:tblStyle w:val="8"/>
        <w:tblW w:w="897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9"/>
        <w:gridCol w:w="1642"/>
        <w:gridCol w:w="2161"/>
        <w:gridCol w:w="3606"/>
        <w:gridCol w:w="875"/>
      </w:tblGrid>
      <w:tr w14:paraId="7D09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atLeast"/>
        </w:trPr>
        <w:tc>
          <w:tcPr>
            <w:tcW w:w="689" w:type="dxa"/>
            <w:shd w:val="clear" w:color="auto" w:fill="8DB4E2"/>
            <w:vAlign w:val="top"/>
          </w:tcPr>
          <w:p w14:paraId="346BCAE2">
            <w:pPr>
              <w:spacing w:before="5" w:line="771" w:lineRule="exact"/>
              <w:ind w:firstLine="107"/>
            </w:pPr>
            <w:r>
              <w:rPr>
                <w:position w:val="-16"/>
              </w:rPr>
              <mc:AlternateContent>
                <mc:Choice Requires="wps">
                  <w:drawing>
                    <wp:inline distT="0" distB="0" distL="114300" distR="114300">
                      <wp:extent cx="297815" cy="494030"/>
                      <wp:effectExtent l="0" t="0" r="6985" b="1270"/>
                      <wp:docPr id="4" name="文本框 4"/>
                      <wp:cNvGraphicFramePr/>
                      <a:graphic xmlns:a="http://schemas.openxmlformats.org/drawingml/2006/main">
                        <a:graphicData uri="http://schemas.microsoft.com/office/word/2010/wordprocessingShape">
                          <wps:wsp>
                            <wps:cNvSpPr txBox="1"/>
                            <wps:spPr>
                              <a:xfrm>
                                <a:off x="0" y="0"/>
                                <a:ext cx="297815" cy="494030"/>
                              </a:xfrm>
                              <a:prstGeom prst="rect">
                                <a:avLst/>
                              </a:prstGeom>
                              <a:solidFill>
                                <a:srgbClr val="FFFFFF"/>
                              </a:solidFill>
                              <a:ln>
                                <a:noFill/>
                              </a:ln>
                            </wps:spPr>
                            <wps:txbx>
                              <w:txbxContent>
                                <w:p w14:paraId="7627D650">
                                  <w:pPr>
                                    <w:spacing w:before="167" w:line="202" w:lineRule="auto"/>
                                    <w:ind w:left="44"/>
                                    <w:rPr>
                                      <w:rFonts w:ascii="仿宋" w:hAnsi="仿宋" w:eastAsia="仿宋" w:cs="仿宋"/>
                                      <w:sz w:val="30"/>
                                      <w:szCs w:val="30"/>
                                    </w:rPr>
                                  </w:pPr>
                                  <w:r>
                                    <w:rPr>
                                      <w:rFonts w:ascii="仿宋" w:hAnsi="仿宋" w:eastAsia="仿宋" w:cs="仿宋"/>
                                      <w:spacing w:val="47"/>
                                      <w:sz w:val="30"/>
                                      <w:szCs w:val="30"/>
                                    </w:rPr>
                                    <w:t>序号</w:t>
                                  </w:r>
                                </w:p>
                              </w:txbxContent>
                            </wps:txbx>
                            <wps:bodyPr vert="eaVert" lIns="0" tIns="0" rIns="0" bIns="0" upright="1"/>
                          </wps:wsp>
                        </a:graphicData>
                      </a:graphic>
                    </wp:inline>
                  </w:drawing>
                </mc:Choice>
                <mc:Fallback>
                  <w:pict>
                    <v:shape id="_x0000_s1026" o:spid="_x0000_s1026" o:spt="202" type="#_x0000_t202" style="height:38.9pt;width:23.45pt;" fillcolor="#FFFFFF" filled="t" stroked="f" coordsize="21600,21600" o:gfxdata="UEsDBAoAAAAAAIdO4kAAAAAAAAAAAAAAAAAEAAAAZHJzL1BLAwQUAAAACACHTuJAoKSv69UAAAAD&#10;AQAADwAAAGRycy9kb3ducmV2LnhtbE2PwU7DMBBE70j8g7VI3KhdhJqQxukBUQmpB0QKVY9OvE0C&#10;8TrEblP+noULXFYazWjmbb46u16ccAydJw3zmQKBVHvbUaPhdbu+SUGEaMia3hNq+MIAq+LyIjeZ&#10;9RO94KmMjeASCpnR0MY4ZFKGukVnwswPSOwd/OhMZDk20o5m4nLXy1ulFtKZjnihNQM+tFh/lEen&#10;IaTl4XN6qzbJ037z+L72bvesdlpfX83VEkTEc/wLww8+o0PBTJU/kg2i18CPxN/L3t3iHkSlIUlS&#10;kEUu/7MX31BLAwQUAAAACACHTuJAp5awD9gBAACoAwAADgAAAGRycy9lMm9Eb2MueG1srVPNjtMw&#10;EL4j7TtYvm+TdgvsRk1XYqsiJARIC9wdx0ks+U9jt0lfAN6AExfu+1x9DsZO04XlsgdycMbz/30z&#10;Xt0OWpG9AC+tKel8llMiDLe1NG1Jv3zeXl5T4gMzNVPWiJIehKe364sXq94VYmE7q2oBBJMYX/Su&#10;pF0IrsgyzzuhmZ9ZJwwaGwuaBbxCm9XAesyuVbbI81dZb6F2YLnwHrWb0UhPGeE5CW3TSC42lu+0&#10;MGHMCkKxgJB8J52n69Rt0wgePjaNF4GokiLSkE4sgnIVz2y9YkULzHWSn1pgz2nhCSbNpMGi51Qb&#10;FhjZgfwnlZYcrLdNmHGrsxFIYgRRzPMn3Nx3zImEBan27ky6/39p+Yf9JyCyLumSEsM0Dvz44/vx&#10;58Px1zeyjPT0zhfode/QLwxv7IBLM+k9KiPqoQEd/4iHoB3JPZzJFUMgHJWLm9fX85eUcDQtb5b5&#10;VSI/ewx24MNbYTWJQkkBZ5coZfv3PmAj6Dq5xFreKllvpVLpAm11p4DsGc55m77YI4b85aZMdDY2&#10;ho3mqMkixBFKlMJQDSfcla0PCBtfCzYk2Ff8U6LeGRxAXKZJgEmoJmHnQLYdBiWqUgEcYGrotGxx&#10;Q/68pzYeH9j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Ckr+vVAAAAAwEAAA8AAAAAAAAAAQAg&#10;AAAAIgAAAGRycy9kb3ducmV2LnhtbFBLAQIUABQAAAAIAIdO4kCnlrAP2AEAAKgDAAAOAAAAAAAA&#10;AAEAIAAAACQBAABkcnMvZTJvRG9jLnhtbFBLBQYAAAAABgAGAFkBAABuBQAAAAA=&#10;">
                      <v:fill on="t" focussize="0,0"/>
                      <v:stroke on="f"/>
                      <v:imagedata o:title=""/>
                      <o:lock v:ext="edit" aspectratio="f"/>
                      <v:textbox inset="0mm,0mm,0mm,0mm" style="layout-flow:vertical-ideographic;">
                        <w:txbxContent>
                          <w:p w14:paraId="7627D650">
                            <w:pPr>
                              <w:spacing w:before="167" w:line="202" w:lineRule="auto"/>
                              <w:ind w:left="44"/>
                              <w:rPr>
                                <w:rFonts w:ascii="仿宋" w:hAnsi="仿宋" w:eastAsia="仿宋" w:cs="仿宋"/>
                                <w:sz w:val="30"/>
                                <w:szCs w:val="30"/>
                              </w:rPr>
                            </w:pPr>
                            <w:r>
                              <w:rPr>
                                <w:rFonts w:ascii="仿宋" w:hAnsi="仿宋" w:eastAsia="仿宋" w:cs="仿宋"/>
                                <w:spacing w:val="47"/>
                                <w:sz w:val="30"/>
                                <w:szCs w:val="30"/>
                              </w:rPr>
                              <w:t>序号</w:t>
                            </w:r>
                          </w:p>
                        </w:txbxContent>
                      </v:textbox>
                      <w10:wrap type="none"/>
                      <w10:anchorlock/>
                    </v:shape>
                  </w:pict>
                </mc:Fallback>
              </mc:AlternateContent>
            </w:r>
          </w:p>
        </w:tc>
        <w:tc>
          <w:tcPr>
            <w:tcW w:w="1642" w:type="dxa"/>
            <w:shd w:val="clear" w:color="auto" w:fill="8DB4E2"/>
            <w:vAlign w:val="top"/>
          </w:tcPr>
          <w:p w14:paraId="3212EF91">
            <w:pPr>
              <w:spacing w:before="199" w:line="388" w:lineRule="exact"/>
              <w:ind w:firstLine="103"/>
            </w:pPr>
            <w:r>
              <w:rPr>
                <w:position w:val="-7"/>
              </w:rPr>
              <mc:AlternateContent>
                <mc:Choice Requires="wps">
                  <w:drawing>
                    <wp:inline distT="0" distB="0" distL="114300" distR="114300">
                      <wp:extent cx="906145" cy="247015"/>
                      <wp:effectExtent l="0" t="0" r="8255" b="635"/>
                      <wp:docPr id="2" name="文本框 2"/>
                      <wp:cNvGraphicFramePr/>
                      <a:graphic xmlns:a="http://schemas.openxmlformats.org/drawingml/2006/main">
                        <a:graphicData uri="http://schemas.microsoft.com/office/word/2010/wordprocessingShape">
                          <wps:wsp>
                            <wps:cNvSpPr txBox="1"/>
                            <wps:spPr>
                              <a:xfrm>
                                <a:off x="0" y="0"/>
                                <a:ext cx="906145" cy="247015"/>
                              </a:xfrm>
                              <a:prstGeom prst="rect">
                                <a:avLst/>
                              </a:prstGeom>
                              <a:solidFill>
                                <a:srgbClr val="FFFFFF"/>
                              </a:solidFill>
                              <a:ln>
                                <a:noFill/>
                              </a:ln>
                            </wps:spPr>
                            <wps:txbx>
                              <w:txbxContent>
                                <w:p w14:paraId="7AA596D0">
                                  <w:pPr>
                                    <w:spacing w:before="45" w:line="222" w:lineRule="auto"/>
                                    <w:ind w:left="56"/>
                                    <w:rPr>
                                      <w:rFonts w:ascii="仿宋" w:hAnsi="仿宋" w:eastAsia="仿宋" w:cs="仿宋"/>
                                      <w:sz w:val="30"/>
                                      <w:szCs w:val="30"/>
                                    </w:rPr>
                                  </w:pPr>
                                  <w:r>
                                    <w:rPr>
                                      <w:rFonts w:ascii="仿宋" w:hAnsi="仿宋" w:eastAsia="仿宋" w:cs="仿宋"/>
                                      <w:spacing w:val="-29"/>
                                      <w:sz w:val="30"/>
                                      <w:szCs w:val="30"/>
                                    </w:rPr>
                                    <w:t>内容</w:t>
                                  </w:r>
                                </w:p>
                              </w:txbxContent>
                            </wps:txbx>
                            <wps:bodyPr lIns="0" tIns="0" rIns="0" bIns="0" upright="1"/>
                          </wps:wsp>
                        </a:graphicData>
                      </a:graphic>
                    </wp:inline>
                  </w:drawing>
                </mc:Choice>
                <mc:Fallback>
                  <w:pict>
                    <v:shape id="_x0000_s1026" o:spid="_x0000_s1026" o:spt="202" type="#_x0000_t202" style="height:19.45pt;width:71.35pt;" fillcolor="#FFFFFF" filled="t" stroked="f" coordsize="21600,21600" o:gfxdata="UEsDBAoAAAAAAIdO4kAAAAAAAAAAAAAAAAAEAAAAZHJzL1BLAwQUAAAACACHTuJApu/1t9UAAAAE&#10;AQAADwAAAGRycy9kb3ducmV2LnhtbE2PwW7CMBBE75X4B2uReqmKQ1pRmsZBKpRbOUAR5yXeJlHj&#10;dWQ7BP4e00t7WWk0o5m3+eJsWnEi5xvLCqaTBARxaXXDlYL91/pxDsIHZI2tZVJwIQ+LYnSXY6bt&#10;wFs67UIlYgn7DBXUIXSZlL6syaCf2I44et/WGQxRukpqh0MsN61Mk2QmDTYcF2rsaFlT+bPrjYLZ&#10;yvXDlpcPq/3HJ266Kj28Xw5K3Y+nyRuIQOfwF4YbfkSHIjIdbc/ai1ZBfCT83pv3nL6AOCp4mr+C&#10;LHL5H764AlBLAwQUAAAACACHTuJAYJ9WBs0BAACaAwAADgAAAGRycy9lMm9Eb2MueG1srVPNjtMw&#10;EL4j8Q6W7zRptLtA1HQlqIqQECAtPIDjOIkl/2nsNukLwBtw4sKd5+pz7NhJurBc9kAOyXhm/M18&#10;30w2t6NW5CjAS2squl7llAjDbSNNV9GvX/YvXlHiAzMNU9aIip6Ep7fb5882gytFYXurGgEEQYwv&#10;B1fRPgRXZpnnvdDMr6wTBoOtBc0CHqHLGmADomuVFXl+kw0WGgeWC+/Ru5uCdEaEpwDatpVc7Cw/&#10;aGHChApCsYCUfC+dp9vUbdsKHj61rReBqIoi05DeWATtOr6z7YaVHTDXSz63wJ7SwiNOmkmDRS9Q&#10;OxYYOYD8B0pLDtbbNqy41dlEJCmCLNb5I23ueuZE4oJSe3cR3f8/WP7x+BmIbCpaUGKYxoGff3w/&#10;//x9/vWNFFGewfkSs+4c5oXxjR1xaRa/R2dkPbag4xf5EIyjuKeLuGIMhKPzdX6zvrqmhGOouHqZ&#10;r68jSvZw2YEP74TVJBoVBZxdkpQdP/gwpS4psZa3SjZ7qVQ6QFe/VUCODOe8T8+M/leaMjHZ2Hht&#10;QoyeLFKcqEQrjPU4865tc0La6r1ByeP6LAYsRr0YBwey67HvJE6CxJElgvN6xZ3485wKP/xS23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m7/W31QAAAAQBAAAPAAAAAAAAAAEAIAAAACIAAABkcnMv&#10;ZG93bnJldi54bWxQSwECFAAUAAAACACHTuJAYJ9WBs0BAACaAwAADgAAAAAAAAABACAAAAAkAQAA&#10;ZHJzL2Uyb0RvYy54bWxQSwUGAAAAAAYABgBZAQAAYwUAAAAA&#10;">
                      <v:fill on="t" focussize="0,0"/>
                      <v:stroke on="f"/>
                      <v:imagedata o:title=""/>
                      <o:lock v:ext="edit" aspectratio="f"/>
                      <v:textbox inset="0mm,0mm,0mm,0mm">
                        <w:txbxContent>
                          <w:p w14:paraId="7AA596D0">
                            <w:pPr>
                              <w:spacing w:before="45" w:line="222" w:lineRule="auto"/>
                              <w:ind w:left="56"/>
                              <w:rPr>
                                <w:rFonts w:ascii="仿宋" w:hAnsi="仿宋" w:eastAsia="仿宋" w:cs="仿宋"/>
                                <w:sz w:val="30"/>
                                <w:szCs w:val="30"/>
                              </w:rPr>
                            </w:pPr>
                            <w:r>
                              <w:rPr>
                                <w:rFonts w:ascii="仿宋" w:hAnsi="仿宋" w:eastAsia="仿宋" w:cs="仿宋"/>
                                <w:spacing w:val="-29"/>
                                <w:sz w:val="30"/>
                                <w:szCs w:val="30"/>
                              </w:rPr>
                              <w:t>内容</w:t>
                            </w:r>
                          </w:p>
                        </w:txbxContent>
                      </v:textbox>
                      <w10:wrap type="none"/>
                      <w10:anchorlock/>
                    </v:shape>
                  </w:pict>
                </mc:Fallback>
              </mc:AlternateContent>
            </w:r>
          </w:p>
        </w:tc>
        <w:tc>
          <w:tcPr>
            <w:tcW w:w="2161" w:type="dxa"/>
            <w:shd w:val="clear" w:color="auto" w:fill="8DB4E2"/>
            <w:vAlign w:val="top"/>
          </w:tcPr>
          <w:p w14:paraId="2963783F">
            <w:pPr>
              <w:spacing w:before="199" w:line="388" w:lineRule="exact"/>
              <w:ind w:firstLine="104"/>
            </w:pPr>
            <w:r>
              <w:rPr>
                <w:position w:val="-7"/>
              </w:rPr>
              <mc:AlternateContent>
                <mc:Choice Requires="wps">
                  <w:drawing>
                    <wp:inline distT="0" distB="0" distL="114300" distR="114300">
                      <wp:extent cx="1236345" cy="247015"/>
                      <wp:effectExtent l="0" t="0" r="1905" b="635"/>
                      <wp:docPr id="3" name="文本框 3"/>
                      <wp:cNvGraphicFramePr/>
                      <a:graphic xmlns:a="http://schemas.openxmlformats.org/drawingml/2006/main">
                        <a:graphicData uri="http://schemas.microsoft.com/office/word/2010/wordprocessingShape">
                          <wps:wsp>
                            <wps:cNvSpPr txBox="1"/>
                            <wps:spPr>
                              <a:xfrm>
                                <a:off x="0" y="0"/>
                                <a:ext cx="1236345" cy="247015"/>
                              </a:xfrm>
                              <a:prstGeom prst="rect">
                                <a:avLst/>
                              </a:prstGeom>
                              <a:solidFill>
                                <a:srgbClr val="FFFFFF"/>
                              </a:solidFill>
                              <a:ln>
                                <a:noFill/>
                              </a:ln>
                            </wps:spPr>
                            <wps:txbx>
                              <w:txbxContent>
                                <w:p w14:paraId="71E9B0CD">
                                  <w:pPr>
                                    <w:spacing w:before="45" w:line="223" w:lineRule="auto"/>
                                    <w:ind w:left="20"/>
                                    <w:rPr>
                                      <w:rFonts w:ascii="仿宋" w:hAnsi="仿宋" w:eastAsia="仿宋" w:cs="仿宋"/>
                                      <w:sz w:val="30"/>
                                      <w:szCs w:val="30"/>
                                    </w:rPr>
                                  </w:pPr>
                                  <w:r>
                                    <w:rPr>
                                      <w:rFonts w:ascii="仿宋" w:hAnsi="仿宋" w:eastAsia="仿宋" w:cs="仿宋"/>
                                      <w:spacing w:val="-10"/>
                                      <w:sz w:val="30"/>
                                      <w:szCs w:val="30"/>
                                    </w:rPr>
                                    <w:t>描述</w:t>
                                  </w:r>
                                </w:p>
                              </w:txbxContent>
                            </wps:txbx>
                            <wps:bodyPr lIns="0" tIns="0" rIns="0" bIns="0" upright="1"/>
                          </wps:wsp>
                        </a:graphicData>
                      </a:graphic>
                    </wp:inline>
                  </w:drawing>
                </mc:Choice>
                <mc:Fallback>
                  <w:pict>
                    <v:shape id="_x0000_s1026" o:spid="_x0000_s1026" o:spt="202" type="#_x0000_t202" style="height:19.45pt;width:97.35pt;" fillcolor="#FFFFFF" filled="t" stroked="f" coordsize="21600,21600" o:gfxdata="UEsDBAoAAAAAAIdO4kAAAAAAAAAAAAAAAAAEAAAAZHJzL1BLAwQUAAAACACHTuJAv5/8KNQAAAAE&#10;AQAADwAAAGRycy9kb3ducmV2LnhtbE2PwW7CMBBE75X4B2uReqnAgVYU0jhIhXJrD1DEeYmXJGq8&#10;jmyHwN9jemkvK41mNPM2W15MI87kfG1ZwWScgCAurK65VLD/3ozmIHxA1thYJgVX8rDMBw8Zptr2&#10;vKXzLpQilrBPUUEVQptK6YuKDPqxbYmjd7LOYIjSlVI77GO5aeQ0SWbSYM1xocKWVhUVP7vOKJit&#10;XddvefW03n984ldbTg/v14NSj8NJ8gYi0CX8heGOH9Ehj0xH27H2olEQHwm/9+4tXl5BHBU8zxcg&#10;80z+h89vUEsDBBQAAAAIAIdO4kD7liDPzgEAAJsDAAAOAAAAZHJzL2Uyb0RvYy54bWytU82O0zAQ&#10;viPxDpbvNGm7u6Co6UpQFSEhQFp4AMdxEkv+09ht0heAN+DEhTvP1edg7CTdHy57IIdkPDP+Zr5v&#10;JpvbQStyFOClNSVdLnJKhOG2lqYt6bev+1dvKPGBmZopa0RJT8LT2+3LF5veFWJlO6tqAQRBjC96&#10;V9IuBFdkmeed0MwvrBMGg40FzQIeoc1qYD2ia5Wt8vwm6y3UDiwX3qN3NwbphAjPAbRNI7nYWX7Q&#10;woQRFYRiASn5TjpPt6nbphE8fG4aLwJRJUWmIb2xCNpVfGfbDStaYK6TfGqBPaeFJ5w0kwaLXqB2&#10;LDByAPkPlJYcrLdNWHCrs5FIUgRZLPMn2tx1zInEBaX27iK6/3+w/NPxCxBZl3RNiWEaB37++eP8&#10;68/593eyjvL0zheYdecwLwxv7YBLM/s9OiProQEdv8iHYBzFPV3EFUMgPF5arW/WV9eUcIytrl7n&#10;y+sIk93fduDDe2E1iUZJAYeXNGXHjz6MqXNKLOatkvVeKpUO0FbvFJAjw0Hv0zOhP0pTJiYbG6+N&#10;iNGTRY4jl2iFoRom4pWtT8hbfTCoedyf2YDZqGbj4EC2Hfad1EmQOLNEcNqvuBQPz6nw/T+1/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n/wo1AAAAAQBAAAPAAAAAAAAAAEAIAAAACIAAABkcnMv&#10;ZG93bnJldi54bWxQSwECFAAUAAAACACHTuJA+5Ygz84BAACbAwAADgAAAAAAAAABACAAAAAjAQAA&#10;ZHJzL2Uyb0RvYy54bWxQSwUGAAAAAAYABgBZAQAAYwUAAAAA&#10;">
                      <v:fill on="t" focussize="0,0"/>
                      <v:stroke on="f"/>
                      <v:imagedata o:title=""/>
                      <o:lock v:ext="edit" aspectratio="f"/>
                      <v:textbox inset="0mm,0mm,0mm,0mm">
                        <w:txbxContent>
                          <w:p w14:paraId="71E9B0CD">
                            <w:pPr>
                              <w:spacing w:before="45" w:line="223" w:lineRule="auto"/>
                              <w:ind w:left="20"/>
                              <w:rPr>
                                <w:rFonts w:ascii="仿宋" w:hAnsi="仿宋" w:eastAsia="仿宋" w:cs="仿宋"/>
                                <w:sz w:val="30"/>
                                <w:szCs w:val="30"/>
                              </w:rPr>
                            </w:pPr>
                            <w:r>
                              <w:rPr>
                                <w:rFonts w:ascii="仿宋" w:hAnsi="仿宋" w:eastAsia="仿宋" w:cs="仿宋"/>
                                <w:spacing w:val="-10"/>
                                <w:sz w:val="30"/>
                                <w:szCs w:val="30"/>
                              </w:rPr>
                              <w:t>描述</w:t>
                            </w:r>
                          </w:p>
                        </w:txbxContent>
                      </v:textbox>
                      <w10:wrap type="none"/>
                      <w10:anchorlock/>
                    </v:shape>
                  </w:pict>
                </mc:Fallback>
              </mc:AlternateContent>
            </w:r>
          </w:p>
        </w:tc>
        <w:tc>
          <w:tcPr>
            <w:tcW w:w="3606" w:type="dxa"/>
            <w:shd w:val="clear" w:color="auto" w:fill="8DB4E2"/>
            <w:vAlign w:val="top"/>
          </w:tcPr>
          <w:p w14:paraId="219D65D2">
            <w:pPr>
              <w:spacing w:before="199" w:line="388" w:lineRule="exact"/>
              <w:ind w:firstLine="105"/>
            </w:pPr>
            <w:r>
              <w:rPr>
                <w:position w:val="-7"/>
              </w:rPr>
              <mc:AlternateContent>
                <mc:Choice Requires="wps">
                  <w:drawing>
                    <wp:inline distT="0" distB="0" distL="114300" distR="114300">
                      <wp:extent cx="2154555" cy="247015"/>
                      <wp:effectExtent l="0" t="0" r="17145" b="635"/>
                      <wp:docPr id="1" name="文本框 1"/>
                      <wp:cNvGraphicFramePr/>
                      <a:graphic xmlns:a="http://schemas.openxmlformats.org/drawingml/2006/main">
                        <a:graphicData uri="http://schemas.microsoft.com/office/word/2010/wordprocessingShape">
                          <wps:wsp>
                            <wps:cNvSpPr txBox="1"/>
                            <wps:spPr>
                              <a:xfrm>
                                <a:off x="0" y="0"/>
                                <a:ext cx="2154555" cy="247015"/>
                              </a:xfrm>
                              <a:prstGeom prst="rect">
                                <a:avLst/>
                              </a:prstGeom>
                              <a:solidFill>
                                <a:srgbClr val="FFFFFF"/>
                              </a:solidFill>
                              <a:ln>
                                <a:noFill/>
                              </a:ln>
                            </wps:spPr>
                            <wps:txbx>
                              <w:txbxContent>
                                <w:p w14:paraId="6CD2647D">
                                  <w:pPr>
                                    <w:spacing w:before="44" w:line="224" w:lineRule="auto"/>
                                    <w:ind w:left="19"/>
                                    <w:rPr>
                                      <w:rFonts w:ascii="仿宋" w:hAnsi="仿宋" w:eastAsia="仿宋" w:cs="仿宋"/>
                                      <w:sz w:val="30"/>
                                      <w:szCs w:val="30"/>
                                    </w:rPr>
                                  </w:pPr>
                                  <w:r>
                                    <w:rPr>
                                      <w:rFonts w:ascii="仿宋" w:hAnsi="仿宋" w:eastAsia="仿宋" w:cs="仿宋"/>
                                      <w:spacing w:val="-11"/>
                                      <w:sz w:val="30"/>
                                      <w:szCs w:val="30"/>
                                    </w:rPr>
                                    <w:t>说明</w:t>
                                  </w:r>
                                </w:p>
                              </w:txbxContent>
                            </wps:txbx>
                            <wps:bodyPr lIns="0" tIns="0" rIns="0" bIns="0" upright="1"/>
                          </wps:wsp>
                        </a:graphicData>
                      </a:graphic>
                    </wp:inline>
                  </w:drawing>
                </mc:Choice>
                <mc:Fallback>
                  <w:pict>
                    <v:shape id="_x0000_s1026" o:spid="_x0000_s1026" o:spt="202" type="#_x0000_t202" style="height:19.45pt;width:169.65pt;" fillcolor="#FFFFFF" filled="t" stroked="f" coordsize="21600,21600" o:gfxdata="UEsDBAoAAAAAAIdO4kAAAAAAAAAAAAAAAAAEAAAAZHJzL1BLAwQUAAAACACHTuJAgaRiU9QAAAAE&#10;AQAADwAAAGRycy9kb3ducmV2LnhtbE2PQU/CQBCF7yb+h82YeDGyhSYEarckgt70ABLOQ3doG7qz&#10;TXdL4d87etHL5E3e5L1v8tXVtepCfWg8G5hOElDEpbcNVwb2X+/PC1AhIltsPZOBGwVYFfd3OWbW&#10;j7ylyy5WSkI4ZGigjrHLtA5lTQ7DxHfE4p187zDK2lfa9jhKuGv1LEnm2mHD0lBjR+uayvNucAbm&#10;m34Yt7x+2uzfPvCzq2aH19vBmMeHafICKtI1/h3DD76gQyFMRz+wDao1II/E3ylemi5TUEcRiyXo&#10;Itf/4YtvUEsDBBQAAAAIAIdO4kDdZx4FzQEAAJsDAAAOAAAAZHJzL2Uyb0RvYy54bWytU82O0zAQ&#10;viPxDpbvNEm1ARQ1XQmqIiQESLs8gOM4iSX/aew26QvAG3Diwp3n6nMwdtIuLJc9kEMynhl/M983&#10;k83tpBU5CvDSmpoWq5wSYbhtpelr+uV+/+I1JT4w0zJljajpSXh6u33+bDO6SqztYFUrgCCI8dXo&#10;ajqE4Kos83wQmvmVdcJgsLOgWcAj9FkLbER0rbJ1nr/MRgutA8uF9+jdzUG6IMJTAG3XSS52lh+0&#10;MGFGBaFYQEp+kM7Tbeq26wQPn7rOi0BUTZFpSG8sgnYT39l2w6oemBskX1pgT2nhESfNpMGiV6gd&#10;C4wcQP4DpSUH620XVtzqbCaSFEEWRf5Im7uBOZG4oNTeXUX3/w+Wfzx+BiJb3ARKDNM48PP3b+cf&#10;v84/v5IiyjM6X2HWncO8ML2xU0xd/B6dkfXUgY5f5EMwjuKeruKKKRCOznVR3pRlSQnH2PrmVV6U&#10;ESZ7uO3Ah3fCahKNmgIOL2nKjh98mFMvKbGYt0q2e6lUOkDfvFVAjgwHvU/Pgv5XmjIx2dh4bUaM&#10;nixynLlEK0zNtBBsbHtC3uq9Qc3j/lwMuBjNxTg4kP2AfSd1EiTOLBFc9isuxZ/nVPjhn9r+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GkYlPUAAAABAEAAA8AAAAAAAAAAQAgAAAAIgAAAGRycy9k&#10;b3ducmV2LnhtbFBLAQIUABQAAAAIAIdO4kDdZx4FzQEAAJsDAAAOAAAAAAAAAAEAIAAAACMBAABk&#10;cnMvZTJvRG9jLnhtbFBLBQYAAAAABgAGAFkBAABiBQAAAAA=&#10;">
                      <v:fill on="t" focussize="0,0"/>
                      <v:stroke on="f"/>
                      <v:imagedata o:title=""/>
                      <o:lock v:ext="edit" aspectratio="f"/>
                      <v:textbox inset="0mm,0mm,0mm,0mm">
                        <w:txbxContent>
                          <w:p w14:paraId="6CD2647D">
                            <w:pPr>
                              <w:spacing w:before="44" w:line="224" w:lineRule="auto"/>
                              <w:ind w:left="19"/>
                              <w:rPr>
                                <w:rFonts w:ascii="仿宋" w:hAnsi="仿宋" w:eastAsia="仿宋" w:cs="仿宋"/>
                                <w:sz w:val="30"/>
                                <w:szCs w:val="30"/>
                              </w:rPr>
                            </w:pPr>
                            <w:r>
                              <w:rPr>
                                <w:rFonts w:ascii="仿宋" w:hAnsi="仿宋" w:eastAsia="仿宋" w:cs="仿宋"/>
                                <w:spacing w:val="-11"/>
                                <w:sz w:val="30"/>
                                <w:szCs w:val="30"/>
                              </w:rPr>
                              <w:t>说明</w:t>
                            </w:r>
                          </w:p>
                        </w:txbxContent>
                      </v:textbox>
                      <w10:wrap type="none"/>
                      <w10:anchorlock/>
                    </v:shape>
                  </w:pict>
                </mc:Fallback>
              </mc:AlternateContent>
            </w:r>
          </w:p>
        </w:tc>
        <w:tc>
          <w:tcPr>
            <w:tcW w:w="875" w:type="dxa"/>
            <w:shd w:val="clear" w:color="auto" w:fill="8DB4E2"/>
            <w:vAlign w:val="top"/>
          </w:tcPr>
          <w:p w14:paraId="5D9ED7B2">
            <w:pPr>
              <w:spacing w:before="244" w:line="222" w:lineRule="auto"/>
              <w:ind w:left="136"/>
              <w:rPr>
                <w:rFonts w:ascii="仿宋" w:hAnsi="仿宋" w:eastAsia="仿宋" w:cs="仿宋"/>
                <w:sz w:val="30"/>
                <w:szCs w:val="30"/>
              </w:rPr>
            </w:pPr>
            <w:r>
              <w:rPr>
                <w:rFonts w:ascii="仿宋" w:hAnsi="仿宋" w:eastAsia="仿宋" w:cs="仿宋"/>
                <w:spacing w:val="-13"/>
                <w:sz w:val="30"/>
                <w:szCs w:val="30"/>
                <w:shd w:val="clear" w:fill="FFFFFE"/>
              </w:rPr>
              <w:t>年限</w:t>
            </w:r>
          </w:p>
        </w:tc>
      </w:tr>
      <w:tr w14:paraId="05E5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7" w:hRule="atLeast"/>
        </w:trPr>
        <w:tc>
          <w:tcPr>
            <w:tcW w:w="689" w:type="dxa"/>
            <w:vAlign w:val="top"/>
          </w:tcPr>
          <w:p w14:paraId="55044059">
            <w:pPr>
              <w:pStyle w:val="9"/>
              <w:spacing w:line="270" w:lineRule="auto"/>
            </w:pPr>
          </w:p>
          <w:p w14:paraId="24D75B49">
            <w:pPr>
              <w:pStyle w:val="9"/>
              <w:spacing w:line="270" w:lineRule="auto"/>
            </w:pPr>
          </w:p>
          <w:p w14:paraId="323BD170">
            <w:pPr>
              <w:spacing w:before="91" w:line="181" w:lineRule="auto"/>
              <w:ind w:left="139"/>
              <w:rPr>
                <w:rFonts w:ascii="仿宋" w:hAnsi="仿宋" w:eastAsia="仿宋" w:cs="仿宋"/>
                <w:sz w:val="28"/>
                <w:szCs w:val="28"/>
              </w:rPr>
            </w:pPr>
            <w:r>
              <w:rPr>
                <w:rFonts w:ascii="仿宋" w:hAnsi="仿宋" w:eastAsia="仿宋" w:cs="仿宋"/>
                <w:sz w:val="28"/>
                <w:szCs w:val="28"/>
              </w:rPr>
              <w:t>1</w:t>
            </w:r>
          </w:p>
        </w:tc>
        <w:tc>
          <w:tcPr>
            <w:tcW w:w="1642" w:type="dxa"/>
            <w:vAlign w:val="top"/>
          </w:tcPr>
          <w:p w14:paraId="238C0C79">
            <w:pPr>
              <w:pStyle w:val="9"/>
              <w:spacing w:line="246" w:lineRule="auto"/>
            </w:pPr>
          </w:p>
          <w:p w14:paraId="14AC6EA5">
            <w:pPr>
              <w:pStyle w:val="9"/>
              <w:spacing w:line="246" w:lineRule="auto"/>
            </w:pPr>
          </w:p>
          <w:p w14:paraId="104AA5B6">
            <w:pPr>
              <w:spacing w:before="91" w:line="221" w:lineRule="auto"/>
              <w:ind w:left="127"/>
              <w:rPr>
                <w:rFonts w:ascii="仿宋" w:hAnsi="仿宋" w:eastAsia="仿宋" w:cs="仿宋"/>
                <w:sz w:val="28"/>
                <w:szCs w:val="28"/>
              </w:rPr>
            </w:pPr>
            <w:r>
              <w:rPr>
                <w:rFonts w:ascii="仿宋" w:hAnsi="仿宋" w:eastAsia="仿宋" w:cs="仿宋"/>
                <w:spacing w:val="-5"/>
                <w:sz w:val="28"/>
                <w:szCs w:val="28"/>
              </w:rPr>
              <w:t>维护性修复</w:t>
            </w:r>
          </w:p>
        </w:tc>
        <w:tc>
          <w:tcPr>
            <w:tcW w:w="2161" w:type="dxa"/>
            <w:vAlign w:val="top"/>
          </w:tcPr>
          <w:p w14:paraId="1AC472EA">
            <w:pPr>
              <w:spacing w:before="39" w:line="232" w:lineRule="auto"/>
              <w:ind w:left="125" w:right="103" w:hanging="1"/>
              <w:jc w:val="both"/>
              <w:rPr>
                <w:rFonts w:ascii="仿宋" w:hAnsi="仿宋" w:eastAsia="仿宋" w:cs="仿宋"/>
                <w:sz w:val="28"/>
                <w:szCs w:val="28"/>
              </w:rPr>
            </w:pPr>
            <w:r>
              <w:rPr>
                <w:rFonts w:ascii="仿宋" w:hAnsi="仿宋" w:eastAsia="仿宋" w:cs="仿宋"/>
                <w:spacing w:val="41"/>
                <w:sz w:val="28"/>
                <w:szCs w:val="28"/>
              </w:rPr>
              <w:t>诊断产品缺陷</w:t>
            </w:r>
            <w:r>
              <w:rPr>
                <w:rFonts w:ascii="仿宋" w:hAnsi="仿宋" w:eastAsia="仿宋" w:cs="仿宋"/>
                <w:spacing w:val="1"/>
                <w:sz w:val="28"/>
                <w:szCs w:val="28"/>
              </w:rPr>
              <w:t xml:space="preserve"> </w:t>
            </w:r>
            <w:r>
              <w:rPr>
                <w:rFonts w:ascii="仿宋" w:hAnsi="仿宋" w:eastAsia="仿宋" w:cs="仿宋"/>
                <w:spacing w:val="-5"/>
                <w:sz w:val="28"/>
                <w:szCs w:val="28"/>
              </w:rPr>
              <w:t>问题，提供修复</w:t>
            </w:r>
            <w:r>
              <w:rPr>
                <w:rFonts w:ascii="仿宋" w:hAnsi="仿宋" w:eastAsia="仿宋" w:cs="仿宋"/>
                <w:sz w:val="28"/>
                <w:szCs w:val="28"/>
              </w:rPr>
              <w:t xml:space="preserve"> </w:t>
            </w:r>
            <w:r>
              <w:rPr>
                <w:rFonts w:ascii="仿宋" w:hAnsi="仿宋" w:eastAsia="仿宋" w:cs="仿宋"/>
                <w:spacing w:val="41"/>
                <w:sz w:val="28"/>
                <w:szCs w:val="28"/>
              </w:rPr>
              <w:t>或临时解决方</w:t>
            </w:r>
            <w:r>
              <w:rPr>
                <w:rFonts w:ascii="仿宋" w:hAnsi="仿宋" w:eastAsia="仿宋" w:cs="仿宋"/>
                <w:sz w:val="28"/>
                <w:szCs w:val="28"/>
              </w:rPr>
              <w:t xml:space="preserve"> </w:t>
            </w:r>
            <w:r>
              <w:rPr>
                <w:rFonts w:ascii="仿宋" w:hAnsi="仿宋" w:eastAsia="仿宋" w:cs="仿宋"/>
                <w:spacing w:val="-4"/>
                <w:sz w:val="28"/>
                <w:szCs w:val="28"/>
              </w:rPr>
              <w:t>案（远程）</w:t>
            </w:r>
          </w:p>
        </w:tc>
        <w:tc>
          <w:tcPr>
            <w:tcW w:w="3606" w:type="dxa"/>
            <w:vAlign w:val="top"/>
          </w:tcPr>
          <w:p w14:paraId="208D2550">
            <w:pPr>
              <w:spacing w:before="42" w:line="231" w:lineRule="auto"/>
              <w:ind w:left="135" w:right="105" w:hanging="10"/>
              <w:rPr>
                <w:rFonts w:ascii="仿宋" w:hAnsi="仿宋" w:eastAsia="仿宋" w:cs="仿宋"/>
                <w:sz w:val="28"/>
                <w:szCs w:val="28"/>
              </w:rPr>
            </w:pPr>
            <w:r>
              <w:rPr>
                <w:rFonts w:ascii="仿宋" w:hAnsi="仿宋" w:eastAsia="仿宋" w:cs="仿宋"/>
                <w:spacing w:val="1"/>
                <w:sz w:val="28"/>
                <w:szCs w:val="28"/>
              </w:rPr>
              <w:t>对于严重问题，提供补丁修</w:t>
            </w:r>
            <w:r>
              <w:rPr>
                <w:rFonts w:ascii="仿宋" w:hAnsi="仿宋" w:eastAsia="仿宋" w:cs="仿宋"/>
                <w:spacing w:val="-5"/>
                <w:sz w:val="28"/>
                <w:szCs w:val="28"/>
              </w:rPr>
              <w:t>复支持服务。</w:t>
            </w:r>
          </w:p>
        </w:tc>
        <w:tc>
          <w:tcPr>
            <w:tcW w:w="875" w:type="dxa"/>
            <w:vAlign w:val="top"/>
          </w:tcPr>
          <w:p w14:paraId="641C6EE2">
            <w:pPr>
              <w:pStyle w:val="9"/>
              <w:spacing w:line="477" w:lineRule="auto"/>
            </w:pPr>
          </w:p>
          <w:p w14:paraId="7EBB5CCF">
            <w:pPr>
              <w:spacing w:before="98" w:line="222" w:lineRule="auto"/>
              <w:ind w:left="124"/>
              <w:rPr>
                <w:rFonts w:ascii="仿宋" w:hAnsi="仿宋" w:eastAsia="仿宋" w:cs="仿宋"/>
                <w:sz w:val="30"/>
                <w:szCs w:val="30"/>
              </w:rPr>
            </w:pPr>
            <w:r>
              <w:rPr>
                <w:rFonts w:ascii="仿宋" w:hAnsi="仿宋" w:eastAsia="仿宋" w:cs="仿宋"/>
                <w:spacing w:val="-8"/>
                <w:sz w:val="30"/>
                <w:szCs w:val="30"/>
              </w:rPr>
              <w:t>2</w:t>
            </w:r>
            <w:r>
              <w:rPr>
                <w:rFonts w:ascii="仿宋" w:hAnsi="仿宋" w:eastAsia="仿宋" w:cs="仿宋"/>
                <w:spacing w:val="-48"/>
                <w:sz w:val="30"/>
                <w:szCs w:val="30"/>
              </w:rPr>
              <w:t xml:space="preserve"> </w:t>
            </w:r>
            <w:r>
              <w:rPr>
                <w:rFonts w:ascii="仿宋" w:hAnsi="仿宋" w:eastAsia="仿宋" w:cs="仿宋"/>
                <w:spacing w:val="-8"/>
                <w:sz w:val="30"/>
                <w:szCs w:val="30"/>
              </w:rPr>
              <w:t>年</w:t>
            </w:r>
          </w:p>
        </w:tc>
      </w:tr>
      <w:tr w14:paraId="6DDE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5" w:hRule="atLeast"/>
        </w:trPr>
        <w:tc>
          <w:tcPr>
            <w:tcW w:w="689" w:type="dxa"/>
            <w:vAlign w:val="top"/>
          </w:tcPr>
          <w:p w14:paraId="2B46F91A">
            <w:pPr>
              <w:pStyle w:val="9"/>
              <w:spacing w:line="270" w:lineRule="auto"/>
            </w:pPr>
          </w:p>
          <w:p w14:paraId="750C09C5">
            <w:pPr>
              <w:pStyle w:val="9"/>
              <w:spacing w:line="270" w:lineRule="auto"/>
            </w:pPr>
          </w:p>
          <w:p w14:paraId="142F6988">
            <w:pPr>
              <w:pStyle w:val="9"/>
              <w:spacing w:line="270" w:lineRule="auto"/>
            </w:pPr>
          </w:p>
          <w:p w14:paraId="1C77915D">
            <w:pPr>
              <w:pStyle w:val="9"/>
              <w:spacing w:line="271" w:lineRule="auto"/>
            </w:pPr>
          </w:p>
          <w:p w14:paraId="6A32C1F3">
            <w:pPr>
              <w:spacing w:before="91" w:line="181" w:lineRule="auto"/>
              <w:ind w:left="121"/>
              <w:rPr>
                <w:rFonts w:ascii="仿宋" w:hAnsi="仿宋" w:eastAsia="仿宋" w:cs="仿宋"/>
                <w:sz w:val="28"/>
                <w:szCs w:val="28"/>
              </w:rPr>
            </w:pPr>
            <w:r>
              <w:rPr>
                <w:rFonts w:ascii="仿宋" w:hAnsi="仿宋" w:eastAsia="仿宋" w:cs="仿宋"/>
                <w:sz w:val="28"/>
                <w:szCs w:val="28"/>
              </w:rPr>
              <w:t>2</w:t>
            </w:r>
          </w:p>
        </w:tc>
        <w:tc>
          <w:tcPr>
            <w:tcW w:w="1642" w:type="dxa"/>
            <w:vAlign w:val="top"/>
          </w:tcPr>
          <w:p w14:paraId="6B15E3B2">
            <w:pPr>
              <w:pStyle w:val="9"/>
              <w:spacing w:line="284" w:lineRule="auto"/>
            </w:pPr>
          </w:p>
          <w:p w14:paraId="17625F0C">
            <w:pPr>
              <w:pStyle w:val="9"/>
              <w:spacing w:line="284" w:lineRule="auto"/>
            </w:pPr>
          </w:p>
          <w:p w14:paraId="5EA9AB96">
            <w:pPr>
              <w:pStyle w:val="9"/>
              <w:spacing w:line="284" w:lineRule="auto"/>
            </w:pPr>
          </w:p>
          <w:p w14:paraId="5A438336">
            <w:pPr>
              <w:spacing w:before="91" w:line="231" w:lineRule="auto"/>
              <w:ind w:left="121" w:right="105" w:firstLine="1"/>
              <w:rPr>
                <w:rFonts w:ascii="仿宋" w:hAnsi="仿宋" w:eastAsia="仿宋" w:cs="仿宋"/>
                <w:sz w:val="28"/>
                <w:szCs w:val="28"/>
              </w:rPr>
            </w:pPr>
            <w:r>
              <w:rPr>
                <w:rFonts w:ascii="仿宋" w:hAnsi="仿宋" w:eastAsia="仿宋" w:cs="仿宋"/>
                <w:spacing w:val="1"/>
                <w:sz w:val="28"/>
                <w:szCs w:val="28"/>
              </w:rPr>
              <w:t>软件版本更</w:t>
            </w:r>
            <w:r>
              <w:rPr>
                <w:rFonts w:ascii="仿宋" w:hAnsi="仿宋" w:eastAsia="仿宋" w:cs="仿宋"/>
                <w:spacing w:val="2"/>
                <w:sz w:val="28"/>
                <w:szCs w:val="28"/>
              </w:rPr>
              <w:t xml:space="preserve"> </w:t>
            </w:r>
            <w:r>
              <w:rPr>
                <w:rFonts w:ascii="仿宋" w:hAnsi="仿宋" w:eastAsia="仿宋" w:cs="仿宋"/>
                <w:sz w:val="28"/>
                <w:szCs w:val="28"/>
              </w:rPr>
              <w:t>新</w:t>
            </w:r>
          </w:p>
        </w:tc>
        <w:tc>
          <w:tcPr>
            <w:tcW w:w="2161" w:type="dxa"/>
            <w:vAlign w:val="top"/>
          </w:tcPr>
          <w:p w14:paraId="2979F497">
            <w:pPr>
              <w:spacing w:before="40" w:line="235" w:lineRule="auto"/>
              <w:ind w:left="112" w:right="103" w:firstLine="14"/>
              <w:rPr>
                <w:rFonts w:ascii="仿宋" w:hAnsi="仿宋" w:eastAsia="仿宋" w:cs="仿宋"/>
                <w:sz w:val="28"/>
                <w:szCs w:val="28"/>
              </w:rPr>
            </w:pPr>
            <w:r>
              <w:rPr>
                <w:rFonts w:ascii="仿宋" w:hAnsi="仿宋" w:eastAsia="仿宋" w:cs="仿宋"/>
                <w:spacing w:val="40"/>
                <w:sz w:val="28"/>
                <w:szCs w:val="28"/>
              </w:rPr>
              <w:t>在软件许可更</w:t>
            </w:r>
            <w:r>
              <w:rPr>
                <w:rFonts w:ascii="仿宋" w:hAnsi="仿宋" w:eastAsia="仿宋" w:cs="仿宋"/>
                <w:spacing w:val="4"/>
                <w:sz w:val="28"/>
                <w:szCs w:val="28"/>
              </w:rPr>
              <w:t xml:space="preserve"> </w:t>
            </w:r>
            <w:r>
              <w:rPr>
                <w:rFonts w:ascii="仿宋" w:hAnsi="仿宋" w:eastAsia="仿宋" w:cs="仿宋"/>
                <w:spacing w:val="43"/>
                <w:sz w:val="28"/>
                <w:szCs w:val="28"/>
              </w:rPr>
              <w:t>新和技术支持</w:t>
            </w:r>
            <w:r>
              <w:rPr>
                <w:rFonts w:ascii="仿宋" w:hAnsi="仿宋" w:eastAsia="仿宋" w:cs="仿宋"/>
                <w:spacing w:val="1"/>
                <w:sz w:val="28"/>
                <w:szCs w:val="28"/>
              </w:rPr>
              <w:t xml:space="preserve"> </w:t>
            </w:r>
            <w:r>
              <w:rPr>
                <w:rFonts w:ascii="仿宋" w:hAnsi="仿宋" w:eastAsia="仿宋" w:cs="仿宋"/>
                <w:spacing w:val="-2"/>
                <w:sz w:val="28"/>
                <w:szCs w:val="28"/>
              </w:rPr>
              <w:t>期内，如遇</w:t>
            </w:r>
            <w:r>
              <w:rPr>
                <w:rFonts w:ascii="仿宋" w:hAnsi="仿宋" w:eastAsia="仿宋" w:cs="仿宋"/>
                <w:spacing w:val="-62"/>
                <w:sz w:val="28"/>
                <w:szCs w:val="28"/>
              </w:rPr>
              <w:t xml:space="preserve"> </w:t>
            </w:r>
            <w:r>
              <w:rPr>
                <w:rFonts w:ascii="仿宋" w:hAnsi="仿宋" w:eastAsia="仿宋" w:cs="仿宋"/>
                <w:spacing w:val="-2"/>
                <w:sz w:val="28"/>
                <w:szCs w:val="28"/>
              </w:rPr>
              <w:t>XXX</w:t>
            </w:r>
            <w:r>
              <w:rPr>
                <w:rFonts w:ascii="仿宋" w:hAnsi="仿宋" w:eastAsia="仿宋" w:cs="仿宋"/>
                <w:sz w:val="28"/>
                <w:szCs w:val="28"/>
              </w:rPr>
              <w:t xml:space="preserve"> </w:t>
            </w:r>
            <w:r>
              <w:rPr>
                <w:rFonts w:ascii="仿宋" w:hAnsi="仿宋" w:eastAsia="仿宋" w:cs="仿宋"/>
                <w:spacing w:val="-3"/>
                <w:sz w:val="28"/>
                <w:szCs w:val="28"/>
              </w:rPr>
              <w:t>软件版本更新，</w:t>
            </w:r>
            <w:r>
              <w:rPr>
                <w:rFonts w:ascii="仿宋" w:hAnsi="仿宋" w:eastAsia="仿宋" w:cs="仿宋"/>
                <w:sz w:val="28"/>
                <w:szCs w:val="28"/>
              </w:rPr>
              <w:t xml:space="preserve"> XXX</w:t>
            </w:r>
            <w:r>
              <w:rPr>
                <w:rFonts w:ascii="仿宋" w:hAnsi="仿宋" w:eastAsia="仿宋" w:cs="仿宋"/>
                <w:spacing w:val="-39"/>
                <w:sz w:val="28"/>
                <w:szCs w:val="28"/>
              </w:rPr>
              <w:t xml:space="preserve"> </w:t>
            </w:r>
            <w:r>
              <w:rPr>
                <w:rFonts w:ascii="仿宋" w:hAnsi="仿宋" w:eastAsia="仿宋" w:cs="仿宋"/>
                <w:spacing w:val="3"/>
                <w:sz w:val="28"/>
                <w:szCs w:val="28"/>
              </w:rPr>
              <w:t>许可甲方使</w:t>
            </w:r>
            <w:r>
              <w:rPr>
                <w:rFonts w:ascii="仿宋" w:hAnsi="仿宋" w:eastAsia="仿宋" w:cs="仿宋"/>
                <w:sz w:val="28"/>
                <w:szCs w:val="28"/>
              </w:rPr>
              <w:t xml:space="preserve"> </w:t>
            </w:r>
            <w:r>
              <w:rPr>
                <w:rFonts w:ascii="仿宋" w:hAnsi="仿宋" w:eastAsia="仿宋" w:cs="仿宋"/>
                <w:spacing w:val="43"/>
                <w:sz w:val="28"/>
                <w:szCs w:val="28"/>
              </w:rPr>
              <w:t>用软件的更新</w:t>
            </w:r>
            <w:r>
              <w:rPr>
                <w:rFonts w:ascii="仿宋" w:hAnsi="仿宋" w:eastAsia="仿宋" w:cs="仿宋"/>
                <w:spacing w:val="1"/>
                <w:sz w:val="28"/>
                <w:szCs w:val="28"/>
              </w:rPr>
              <w:t xml:space="preserve"> </w:t>
            </w:r>
            <w:r>
              <w:rPr>
                <w:rFonts w:ascii="仿宋" w:hAnsi="仿宋" w:eastAsia="仿宋" w:cs="仿宋"/>
                <w:spacing w:val="-3"/>
                <w:sz w:val="28"/>
                <w:szCs w:val="28"/>
              </w:rPr>
              <w:t>版本</w:t>
            </w:r>
          </w:p>
        </w:tc>
        <w:tc>
          <w:tcPr>
            <w:tcW w:w="3606" w:type="dxa"/>
            <w:vAlign w:val="top"/>
          </w:tcPr>
          <w:p w14:paraId="4A89A49A">
            <w:pPr>
              <w:spacing w:before="41" w:line="241" w:lineRule="auto"/>
              <w:ind w:left="133"/>
              <w:rPr>
                <w:rFonts w:ascii="仿宋" w:hAnsi="仿宋" w:eastAsia="仿宋" w:cs="仿宋"/>
                <w:sz w:val="28"/>
                <w:szCs w:val="28"/>
              </w:rPr>
            </w:pPr>
            <w:r>
              <w:rPr>
                <w:rFonts w:ascii="仿宋" w:hAnsi="仿宋" w:eastAsia="仿宋" w:cs="仿宋"/>
                <w:sz w:val="28"/>
                <w:szCs w:val="28"/>
              </w:rPr>
              <w:t>为解决软件质量原因引起的</w:t>
            </w:r>
          </w:p>
          <w:p w14:paraId="296B76F7">
            <w:pPr>
              <w:spacing w:before="1" w:line="222" w:lineRule="auto"/>
              <w:ind w:left="150"/>
              <w:rPr>
                <w:rFonts w:ascii="仿宋" w:hAnsi="仿宋" w:eastAsia="仿宋" w:cs="仿宋"/>
                <w:sz w:val="28"/>
                <w:szCs w:val="28"/>
              </w:rPr>
            </w:pPr>
            <w:r>
              <w:rPr>
                <w:rFonts w:ascii="仿宋" w:hAnsi="仿宋" w:eastAsia="仿宋" w:cs="仿宋"/>
                <w:spacing w:val="-5"/>
                <w:sz w:val="28"/>
                <w:szCs w:val="28"/>
              </w:rPr>
              <w:t>问题而发起的版本变更；</w:t>
            </w:r>
          </w:p>
          <w:p w14:paraId="7FF5401A">
            <w:pPr>
              <w:spacing w:before="24" w:line="222" w:lineRule="auto"/>
              <w:ind w:left="151"/>
              <w:rPr>
                <w:rFonts w:ascii="仿宋" w:hAnsi="仿宋" w:eastAsia="仿宋" w:cs="仿宋"/>
                <w:sz w:val="28"/>
                <w:szCs w:val="28"/>
              </w:rPr>
            </w:pPr>
            <w:r>
              <w:rPr>
                <w:rFonts w:ascii="仿宋" w:hAnsi="仿宋" w:eastAsia="仿宋" w:cs="仿宋"/>
                <w:spacing w:val="-2"/>
                <w:sz w:val="28"/>
                <w:szCs w:val="28"/>
              </w:rPr>
              <w:t>因客户需求和功能变更而发</w:t>
            </w:r>
          </w:p>
          <w:p w14:paraId="3285C5B3">
            <w:pPr>
              <w:spacing w:before="15" w:line="226" w:lineRule="auto"/>
              <w:ind w:left="118" w:right="236" w:firstLine="5"/>
              <w:rPr>
                <w:rFonts w:ascii="仿宋" w:hAnsi="仿宋" w:eastAsia="仿宋" w:cs="仿宋"/>
                <w:sz w:val="28"/>
                <w:szCs w:val="28"/>
              </w:rPr>
            </w:pPr>
            <w:r>
              <w:rPr>
                <w:rFonts w:ascii="仿宋" w:hAnsi="仿宋" w:eastAsia="仿宋" w:cs="仿宋"/>
                <w:spacing w:val="-2"/>
                <w:sz w:val="28"/>
                <w:szCs w:val="28"/>
              </w:rPr>
              <w:t>起的版本变更，仅提供软件版本和远程技术支持。</w:t>
            </w:r>
          </w:p>
        </w:tc>
        <w:tc>
          <w:tcPr>
            <w:tcW w:w="875" w:type="dxa"/>
            <w:vAlign w:val="top"/>
          </w:tcPr>
          <w:p w14:paraId="2EAF75CE">
            <w:pPr>
              <w:spacing w:before="15" w:line="226" w:lineRule="auto"/>
              <w:ind w:left="118" w:right="236" w:firstLine="5"/>
              <w:rPr>
                <w:rFonts w:hint="eastAsia" w:ascii="仿宋" w:hAnsi="仿宋" w:eastAsia="仿宋" w:cs="仿宋"/>
                <w:spacing w:val="-2"/>
                <w:sz w:val="28"/>
                <w:szCs w:val="28"/>
                <w:lang w:val="en-US" w:eastAsia="zh-CN"/>
              </w:rPr>
            </w:pPr>
          </w:p>
          <w:p w14:paraId="6BB0C8AA">
            <w:pPr>
              <w:spacing w:before="15" w:line="226" w:lineRule="auto"/>
              <w:ind w:left="118" w:right="236" w:firstLine="5"/>
              <w:rPr>
                <w:rFonts w:hint="eastAsia" w:ascii="仿宋" w:hAnsi="仿宋" w:eastAsia="仿宋" w:cs="仿宋"/>
                <w:spacing w:val="-2"/>
                <w:sz w:val="28"/>
                <w:szCs w:val="28"/>
                <w:lang w:val="en-US" w:eastAsia="zh-CN"/>
              </w:rPr>
            </w:pPr>
          </w:p>
          <w:p w14:paraId="7C2DF81E">
            <w:pPr>
              <w:spacing w:before="15" w:line="226" w:lineRule="auto"/>
              <w:ind w:left="118" w:right="236" w:firstLine="5"/>
              <w:rPr>
                <w:rFonts w:hint="eastAsia" w:ascii="仿宋" w:hAnsi="仿宋" w:eastAsia="仿宋" w:cs="仿宋"/>
                <w:spacing w:val="-2"/>
                <w:sz w:val="28"/>
                <w:szCs w:val="28"/>
                <w:lang w:val="en-US" w:eastAsia="zh-CN"/>
              </w:rPr>
            </w:pPr>
          </w:p>
          <w:p w14:paraId="6F7E991B">
            <w:pPr>
              <w:spacing w:before="15" w:line="226" w:lineRule="auto"/>
              <w:ind w:left="0" w:right="236" w:firstLine="0" w:firstLineChars="0"/>
              <w:jc w:val="center"/>
              <w:rPr>
                <w:rFonts w:hint="default" w:ascii="仿宋" w:hAnsi="仿宋" w:eastAsia="仿宋" w:cs="仿宋"/>
                <w:spacing w:val="-2"/>
                <w:sz w:val="28"/>
                <w:szCs w:val="28"/>
                <w:lang w:val="en-US" w:eastAsia="zh-CN"/>
              </w:rPr>
            </w:pPr>
            <w:r>
              <w:rPr>
                <w:rFonts w:hint="eastAsia" w:ascii="仿宋" w:hAnsi="仿宋" w:eastAsia="仿宋" w:cs="仿宋"/>
                <w:spacing w:val="-2"/>
                <w:sz w:val="28"/>
                <w:szCs w:val="28"/>
                <w:lang w:val="en-US" w:eastAsia="zh-CN"/>
              </w:rPr>
              <w:t>2年</w:t>
            </w:r>
          </w:p>
        </w:tc>
      </w:tr>
      <w:tr w14:paraId="54DB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6" w:hRule="atLeast"/>
        </w:trPr>
        <w:tc>
          <w:tcPr>
            <w:tcW w:w="689" w:type="dxa"/>
            <w:vAlign w:val="top"/>
          </w:tcPr>
          <w:p w14:paraId="28DCFA2F">
            <w:pPr>
              <w:pStyle w:val="9"/>
            </w:pPr>
          </w:p>
          <w:p w14:paraId="159E826E">
            <w:pPr>
              <w:pStyle w:val="9"/>
              <w:spacing w:line="241" w:lineRule="auto"/>
            </w:pPr>
          </w:p>
          <w:p w14:paraId="039D4801">
            <w:pPr>
              <w:pStyle w:val="9"/>
              <w:spacing w:line="241" w:lineRule="auto"/>
            </w:pPr>
          </w:p>
          <w:p w14:paraId="62C01D56">
            <w:pPr>
              <w:pStyle w:val="9"/>
              <w:spacing w:line="241" w:lineRule="auto"/>
            </w:pPr>
          </w:p>
          <w:p w14:paraId="378B981F">
            <w:pPr>
              <w:pStyle w:val="9"/>
              <w:spacing w:line="241" w:lineRule="auto"/>
            </w:pPr>
          </w:p>
          <w:p w14:paraId="739354E5">
            <w:pPr>
              <w:pStyle w:val="9"/>
              <w:spacing w:line="241" w:lineRule="auto"/>
            </w:pPr>
          </w:p>
          <w:p w14:paraId="54F94CAB">
            <w:pPr>
              <w:spacing w:before="91" w:line="181" w:lineRule="auto"/>
              <w:ind w:left="124"/>
              <w:rPr>
                <w:rFonts w:ascii="仿宋" w:hAnsi="仿宋" w:eastAsia="仿宋" w:cs="仿宋"/>
                <w:sz w:val="28"/>
                <w:szCs w:val="28"/>
              </w:rPr>
            </w:pPr>
            <w:r>
              <w:rPr>
                <w:rFonts w:ascii="仿宋" w:hAnsi="仿宋" w:eastAsia="仿宋" w:cs="仿宋"/>
                <w:sz w:val="28"/>
                <w:szCs w:val="28"/>
              </w:rPr>
              <w:t>3</w:t>
            </w:r>
          </w:p>
        </w:tc>
        <w:tc>
          <w:tcPr>
            <w:tcW w:w="1642" w:type="dxa"/>
            <w:vAlign w:val="top"/>
          </w:tcPr>
          <w:p w14:paraId="1DDFFE2B">
            <w:pPr>
              <w:pStyle w:val="9"/>
              <w:spacing w:line="243" w:lineRule="auto"/>
            </w:pPr>
          </w:p>
          <w:p w14:paraId="49AD6DE4">
            <w:pPr>
              <w:pStyle w:val="9"/>
              <w:spacing w:line="243" w:lineRule="auto"/>
            </w:pPr>
          </w:p>
          <w:p w14:paraId="7507EBFC">
            <w:pPr>
              <w:pStyle w:val="9"/>
              <w:spacing w:line="243" w:lineRule="auto"/>
            </w:pPr>
          </w:p>
          <w:p w14:paraId="12B34DED">
            <w:pPr>
              <w:pStyle w:val="9"/>
              <w:spacing w:line="243" w:lineRule="auto"/>
            </w:pPr>
          </w:p>
          <w:p w14:paraId="758173DB">
            <w:pPr>
              <w:pStyle w:val="9"/>
              <w:spacing w:line="244" w:lineRule="auto"/>
            </w:pPr>
          </w:p>
          <w:p w14:paraId="58DEA1AB">
            <w:pPr>
              <w:spacing w:before="91" w:line="231" w:lineRule="auto"/>
              <w:ind w:left="124" w:right="105"/>
              <w:rPr>
                <w:rFonts w:ascii="仿宋" w:hAnsi="仿宋" w:eastAsia="仿宋" w:cs="仿宋"/>
                <w:sz w:val="28"/>
                <w:szCs w:val="28"/>
              </w:rPr>
            </w:pPr>
            <w:r>
              <w:rPr>
                <w:rFonts w:ascii="仿宋" w:hAnsi="仿宋" w:eastAsia="仿宋" w:cs="仿宋"/>
                <w:spacing w:val="1"/>
                <w:sz w:val="28"/>
                <w:szCs w:val="28"/>
              </w:rPr>
              <w:t xml:space="preserve">远程技术支 </w:t>
            </w:r>
            <w:r>
              <w:rPr>
                <w:rFonts w:ascii="仿宋" w:hAnsi="仿宋" w:eastAsia="仿宋" w:cs="仿宋"/>
                <w:sz w:val="28"/>
                <w:szCs w:val="28"/>
              </w:rPr>
              <w:t>持</w:t>
            </w:r>
          </w:p>
        </w:tc>
        <w:tc>
          <w:tcPr>
            <w:tcW w:w="2161" w:type="dxa"/>
            <w:vAlign w:val="top"/>
          </w:tcPr>
          <w:p w14:paraId="5C195415">
            <w:pPr>
              <w:pStyle w:val="9"/>
              <w:spacing w:line="313" w:lineRule="auto"/>
            </w:pPr>
          </w:p>
          <w:p w14:paraId="5D7F3F9F">
            <w:pPr>
              <w:spacing w:before="91" w:line="237" w:lineRule="auto"/>
              <w:ind w:left="112" w:right="103" w:firstLine="16"/>
              <w:rPr>
                <w:rFonts w:ascii="仿宋" w:hAnsi="仿宋" w:eastAsia="仿宋" w:cs="仿宋"/>
                <w:sz w:val="28"/>
                <w:szCs w:val="28"/>
              </w:rPr>
            </w:pPr>
            <w:r>
              <w:rPr>
                <w:rFonts w:ascii="仿宋" w:hAnsi="仿宋" w:eastAsia="仿宋" w:cs="仿宋"/>
                <w:spacing w:val="-6"/>
                <w:sz w:val="28"/>
                <w:szCs w:val="28"/>
              </w:rPr>
              <w:t>客户在</w:t>
            </w:r>
            <w:r>
              <w:rPr>
                <w:rFonts w:ascii="仿宋" w:hAnsi="仿宋" w:eastAsia="仿宋" w:cs="仿宋"/>
                <w:spacing w:val="-71"/>
                <w:sz w:val="28"/>
                <w:szCs w:val="28"/>
              </w:rPr>
              <w:t xml:space="preserve"> </w:t>
            </w:r>
            <w:r>
              <w:rPr>
                <w:rFonts w:ascii="仿宋" w:hAnsi="仿宋" w:eastAsia="仿宋" w:cs="仿宋"/>
                <w:spacing w:val="-6"/>
                <w:sz w:val="28"/>
                <w:szCs w:val="28"/>
              </w:rPr>
              <w:t>XXX</w:t>
            </w:r>
            <w:r>
              <w:rPr>
                <w:rFonts w:ascii="仿宋" w:hAnsi="仿宋" w:eastAsia="仿宋" w:cs="仿宋"/>
                <w:spacing w:val="-59"/>
                <w:sz w:val="28"/>
                <w:szCs w:val="28"/>
              </w:rPr>
              <w:t xml:space="preserve"> </w:t>
            </w:r>
            <w:r>
              <w:rPr>
                <w:rFonts w:ascii="仿宋" w:hAnsi="仿宋" w:eastAsia="仿宋" w:cs="仿宋"/>
                <w:spacing w:val="-6"/>
                <w:sz w:val="28"/>
                <w:szCs w:val="28"/>
              </w:rPr>
              <w:t>软件</w:t>
            </w:r>
            <w:r>
              <w:rPr>
                <w:rFonts w:ascii="仿宋" w:hAnsi="仿宋" w:eastAsia="仿宋" w:cs="仿宋"/>
                <w:sz w:val="28"/>
                <w:szCs w:val="28"/>
              </w:rPr>
              <w:t xml:space="preserve"> </w:t>
            </w:r>
            <w:r>
              <w:rPr>
                <w:rFonts w:ascii="仿宋" w:hAnsi="仿宋" w:eastAsia="仿宋" w:cs="仿宋"/>
                <w:spacing w:val="43"/>
                <w:sz w:val="28"/>
                <w:szCs w:val="28"/>
              </w:rPr>
              <w:t>产品使用过程</w:t>
            </w:r>
            <w:r>
              <w:rPr>
                <w:rFonts w:ascii="仿宋" w:hAnsi="仿宋" w:eastAsia="仿宋" w:cs="仿宋"/>
                <w:spacing w:val="1"/>
                <w:sz w:val="28"/>
                <w:szCs w:val="28"/>
              </w:rPr>
              <w:t xml:space="preserve"> </w:t>
            </w:r>
            <w:r>
              <w:rPr>
                <w:rFonts w:ascii="仿宋" w:hAnsi="仿宋" w:eastAsia="仿宋" w:cs="仿宋"/>
                <w:spacing w:val="-3"/>
                <w:sz w:val="28"/>
                <w:szCs w:val="28"/>
              </w:rPr>
              <w:t>中遇到的问题，</w:t>
            </w:r>
            <w:r>
              <w:rPr>
                <w:rFonts w:ascii="仿宋" w:hAnsi="仿宋" w:eastAsia="仿宋" w:cs="仿宋"/>
                <w:sz w:val="28"/>
                <w:szCs w:val="28"/>
              </w:rPr>
              <w:t xml:space="preserve"> </w:t>
            </w:r>
            <w:r>
              <w:rPr>
                <w:rFonts w:ascii="仿宋" w:hAnsi="仿宋" w:eastAsia="仿宋" w:cs="仿宋"/>
                <w:spacing w:val="-7"/>
                <w:sz w:val="28"/>
                <w:szCs w:val="28"/>
              </w:rPr>
              <w:t>XXX</w:t>
            </w:r>
            <w:r>
              <w:rPr>
                <w:rFonts w:ascii="仿宋" w:hAnsi="仿宋" w:eastAsia="仿宋" w:cs="仿宋"/>
                <w:spacing w:val="-69"/>
                <w:sz w:val="28"/>
                <w:szCs w:val="28"/>
              </w:rPr>
              <w:t xml:space="preserve"> </w:t>
            </w:r>
            <w:r>
              <w:rPr>
                <w:rFonts w:ascii="仿宋" w:hAnsi="仿宋" w:eastAsia="仿宋" w:cs="仿宋"/>
                <w:spacing w:val="-7"/>
                <w:sz w:val="28"/>
                <w:szCs w:val="28"/>
              </w:rPr>
              <w:t>提供</w:t>
            </w:r>
            <w:r>
              <w:rPr>
                <w:rFonts w:ascii="仿宋" w:hAnsi="仿宋" w:eastAsia="仿宋" w:cs="仿宋"/>
                <w:spacing w:val="-83"/>
                <w:sz w:val="28"/>
                <w:szCs w:val="28"/>
              </w:rPr>
              <w:t xml:space="preserve"> </w:t>
            </w:r>
            <w:r>
              <w:rPr>
                <w:rFonts w:ascii="仿宋" w:hAnsi="仿宋" w:eastAsia="仿宋" w:cs="仿宋"/>
                <w:spacing w:val="-7"/>
                <w:sz w:val="28"/>
                <w:szCs w:val="28"/>
              </w:rPr>
              <w:t>7X24</w:t>
            </w:r>
            <w:r>
              <w:rPr>
                <w:rFonts w:ascii="仿宋" w:hAnsi="仿宋" w:eastAsia="仿宋" w:cs="仿宋"/>
                <w:spacing w:val="-79"/>
                <w:sz w:val="28"/>
                <w:szCs w:val="28"/>
              </w:rPr>
              <w:t xml:space="preserve"> </w:t>
            </w:r>
            <w:r>
              <w:rPr>
                <w:rFonts w:ascii="仿宋" w:hAnsi="仿宋" w:eastAsia="仿宋" w:cs="仿宋"/>
                <w:spacing w:val="-7"/>
                <w:sz w:val="28"/>
                <w:szCs w:val="28"/>
              </w:rPr>
              <w:t>小</w:t>
            </w:r>
            <w:r>
              <w:rPr>
                <w:rFonts w:ascii="仿宋" w:hAnsi="仿宋" w:eastAsia="仿宋" w:cs="仿宋"/>
                <w:sz w:val="28"/>
                <w:szCs w:val="28"/>
              </w:rPr>
              <w:t xml:space="preserve"> </w:t>
            </w:r>
            <w:r>
              <w:rPr>
                <w:rFonts w:ascii="仿宋" w:hAnsi="仿宋" w:eastAsia="仿宋" w:cs="仿宋"/>
                <w:spacing w:val="-3"/>
                <w:sz w:val="28"/>
                <w:szCs w:val="28"/>
              </w:rPr>
              <w:t>时的工单、热线</w:t>
            </w:r>
            <w:r>
              <w:rPr>
                <w:rFonts w:ascii="仿宋" w:hAnsi="仿宋" w:eastAsia="仿宋" w:cs="仿宋"/>
                <w:sz w:val="28"/>
                <w:szCs w:val="28"/>
              </w:rPr>
              <w:t xml:space="preserve"> </w:t>
            </w:r>
            <w:r>
              <w:rPr>
                <w:rFonts w:ascii="仿宋" w:hAnsi="仿宋" w:eastAsia="仿宋" w:cs="仿宋"/>
                <w:spacing w:val="43"/>
                <w:sz w:val="28"/>
                <w:szCs w:val="28"/>
              </w:rPr>
              <w:t>电话的远程技</w:t>
            </w:r>
            <w:r>
              <w:rPr>
                <w:rFonts w:ascii="仿宋" w:hAnsi="仿宋" w:eastAsia="仿宋" w:cs="仿宋"/>
                <w:spacing w:val="1"/>
                <w:sz w:val="28"/>
                <w:szCs w:val="28"/>
              </w:rPr>
              <w:t xml:space="preserve"> </w:t>
            </w:r>
            <w:r>
              <w:rPr>
                <w:rFonts w:ascii="仿宋" w:hAnsi="仿宋" w:eastAsia="仿宋" w:cs="仿宋"/>
                <w:spacing w:val="-2"/>
                <w:sz w:val="28"/>
                <w:szCs w:val="28"/>
              </w:rPr>
              <w:t>术支持</w:t>
            </w:r>
          </w:p>
        </w:tc>
        <w:tc>
          <w:tcPr>
            <w:tcW w:w="3606" w:type="dxa"/>
            <w:vAlign w:val="top"/>
          </w:tcPr>
          <w:p w14:paraId="79F06DE4">
            <w:pPr>
              <w:spacing w:before="44" w:line="222" w:lineRule="auto"/>
              <w:ind w:left="129"/>
              <w:rPr>
                <w:rFonts w:ascii="仿宋" w:hAnsi="仿宋" w:eastAsia="仿宋" w:cs="仿宋"/>
                <w:sz w:val="28"/>
                <w:szCs w:val="28"/>
              </w:rPr>
            </w:pPr>
            <w:r>
              <w:rPr>
                <w:rFonts w:ascii="仿宋" w:hAnsi="仿宋" w:eastAsia="仿宋" w:cs="仿宋"/>
                <w:spacing w:val="-4"/>
                <w:sz w:val="28"/>
                <w:szCs w:val="28"/>
              </w:rPr>
              <w:t>工单提交链接：</w:t>
            </w:r>
          </w:p>
          <w:p w14:paraId="68FB9A26">
            <w:pPr>
              <w:spacing w:before="26" w:line="239" w:lineRule="auto"/>
              <w:ind w:left="111"/>
              <w:rPr>
                <w:rFonts w:ascii="仿宋" w:hAnsi="仿宋" w:eastAsia="仿宋" w:cs="仿宋"/>
                <w:sz w:val="28"/>
                <w:szCs w:val="28"/>
              </w:rPr>
            </w:pPr>
            <w:r>
              <w:rPr>
                <w:rFonts w:ascii="仿宋" w:hAnsi="仿宋" w:eastAsia="仿宋" w:cs="仿宋"/>
                <w:spacing w:val="-5"/>
                <w:sz w:val="28"/>
                <w:szCs w:val="28"/>
              </w:rPr>
              <w:t>XXXXXXXX</w:t>
            </w:r>
            <w:r>
              <w:rPr>
                <w:rFonts w:ascii="仿宋" w:hAnsi="仿宋" w:eastAsia="仿宋" w:cs="仿宋"/>
                <w:spacing w:val="-53"/>
                <w:sz w:val="28"/>
                <w:szCs w:val="28"/>
              </w:rPr>
              <w:t xml:space="preserve"> </w:t>
            </w:r>
            <w:r>
              <w:rPr>
                <w:rFonts w:ascii="仿宋" w:hAnsi="仿宋" w:eastAsia="仿宋" w:cs="仿宋"/>
                <w:spacing w:val="-5"/>
                <w:sz w:val="28"/>
                <w:szCs w:val="28"/>
              </w:rPr>
              <w:t>为</w:t>
            </w:r>
            <w:r>
              <w:rPr>
                <w:rFonts w:ascii="仿宋" w:hAnsi="仿宋" w:eastAsia="仿宋" w:cs="仿宋"/>
                <w:spacing w:val="-79"/>
                <w:sz w:val="28"/>
                <w:szCs w:val="28"/>
              </w:rPr>
              <w:t xml:space="preserve"> </w:t>
            </w:r>
            <w:r>
              <w:rPr>
                <w:rFonts w:ascii="仿宋" w:hAnsi="仿宋" w:eastAsia="仿宋" w:cs="仿宋"/>
                <w:spacing w:val="-5"/>
                <w:sz w:val="28"/>
                <w:szCs w:val="28"/>
              </w:rPr>
              <w:t>XXX</w:t>
            </w:r>
            <w:r>
              <w:rPr>
                <w:rFonts w:ascii="仿宋" w:hAnsi="仿宋" w:eastAsia="仿宋" w:cs="仿宋"/>
                <w:spacing w:val="-37"/>
                <w:sz w:val="28"/>
                <w:szCs w:val="28"/>
              </w:rPr>
              <w:t xml:space="preserve"> </w:t>
            </w:r>
            <w:r>
              <w:rPr>
                <w:rFonts w:ascii="仿宋" w:hAnsi="仿宋" w:eastAsia="仿宋" w:cs="仿宋"/>
                <w:spacing w:val="-5"/>
                <w:sz w:val="28"/>
                <w:szCs w:val="28"/>
              </w:rPr>
              <w:t>问题受理的</w:t>
            </w:r>
          </w:p>
          <w:p w14:paraId="01CA6758">
            <w:pPr>
              <w:spacing w:before="1" w:line="222" w:lineRule="auto"/>
              <w:ind w:left="136"/>
              <w:rPr>
                <w:rFonts w:ascii="仿宋" w:hAnsi="仿宋" w:eastAsia="仿宋" w:cs="仿宋"/>
                <w:sz w:val="28"/>
                <w:szCs w:val="28"/>
              </w:rPr>
            </w:pPr>
            <w:r>
              <w:rPr>
                <w:rFonts w:ascii="仿宋" w:hAnsi="仿宋" w:eastAsia="仿宋" w:cs="仿宋"/>
                <w:sz w:val="28"/>
                <w:szCs w:val="28"/>
              </w:rPr>
              <w:t>官方正式渠道，任何问题均</w:t>
            </w:r>
          </w:p>
          <w:p w14:paraId="072005C0">
            <w:pPr>
              <w:spacing w:before="23" w:line="222" w:lineRule="auto"/>
              <w:ind w:left="127"/>
              <w:rPr>
                <w:rFonts w:ascii="仿宋" w:hAnsi="仿宋" w:eastAsia="仿宋" w:cs="仿宋"/>
                <w:sz w:val="28"/>
                <w:szCs w:val="28"/>
              </w:rPr>
            </w:pPr>
            <w:r>
              <w:rPr>
                <w:rFonts w:ascii="仿宋" w:hAnsi="仿宋" w:eastAsia="仿宋" w:cs="仿宋"/>
                <w:spacing w:val="-3"/>
                <w:sz w:val="28"/>
                <w:szCs w:val="28"/>
              </w:rPr>
              <w:t>可经由此处提交工单。</w:t>
            </w:r>
          </w:p>
          <w:p w14:paraId="07D08934">
            <w:pPr>
              <w:spacing w:before="20" w:line="222" w:lineRule="auto"/>
              <w:ind w:left="126"/>
              <w:rPr>
                <w:rFonts w:ascii="仿宋" w:hAnsi="仿宋" w:eastAsia="仿宋" w:cs="仿宋"/>
                <w:sz w:val="30"/>
                <w:szCs w:val="30"/>
              </w:rPr>
            </w:pPr>
            <w:r>
              <w:rPr>
                <w:rFonts w:ascii="仿宋" w:hAnsi="仿宋" w:eastAsia="仿宋" w:cs="仿宋"/>
                <w:spacing w:val="3"/>
                <w:sz w:val="28"/>
                <w:szCs w:val="28"/>
              </w:rPr>
              <w:t>热线电话</w:t>
            </w:r>
            <w:r>
              <w:rPr>
                <w:rFonts w:ascii="仿宋" w:hAnsi="仿宋" w:eastAsia="仿宋" w:cs="仿宋"/>
                <w:spacing w:val="-34"/>
                <w:sz w:val="28"/>
                <w:szCs w:val="28"/>
              </w:rPr>
              <w:t xml:space="preserve"> </w:t>
            </w:r>
            <w:r>
              <w:rPr>
                <w:rFonts w:ascii="仿宋" w:hAnsi="仿宋" w:eastAsia="仿宋" w:cs="仿宋"/>
                <w:sz w:val="28"/>
                <w:szCs w:val="28"/>
              </w:rPr>
              <w:t>XXXXXXXX</w:t>
            </w:r>
            <w:r>
              <w:rPr>
                <w:rFonts w:ascii="仿宋" w:hAnsi="仿宋" w:eastAsia="仿宋" w:cs="仿宋"/>
                <w:spacing w:val="3"/>
                <w:sz w:val="28"/>
                <w:szCs w:val="28"/>
              </w:rPr>
              <w:t xml:space="preserve"> 为故障</w:t>
            </w:r>
            <w:r>
              <w:rPr>
                <w:rFonts w:ascii="仿宋" w:hAnsi="仿宋" w:eastAsia="仿宋" w:cs="仿宋"/>
                <w:spacing w:val="90"/>
                <w:sz w:val="28"/>
                <w:szCs w:val="28"/>
              </w:rPr>
              <w:t xml:space="preserve"> </w:t>
            </w:r>
          </w:p>
          <w:p w14:paraId="77DA714D">
            <w:pPr>
              <w:spacing w:before="10" w:line="239" w:lineRule="auto"/>
              <w:ind w:left="139"/>
              <w:rPr>
                <w:rFonts w:ascii="仿宋" w:hAnsi="仿宋" w:eastAsia="仿宋" w:cs="仿宋"/>
                <w:sz w:val="28"/>
                <w:szCs w:val="28"/>
              </w:rPr>
            </w:pPr>
            <w:r>
              <w:rPr>
                <w:rFonts w:ascii="仿宋" w:hAnsi="仿宋" w:eastAsia="仿宋" w:cs="仿宋"/>
                <w:spacing w:val="-1"/>
                <w:sz w:val="28"/>
                <w:szCs w:val="28"/>
              </w:rPr>
              <w:t>的紧急申报渠道，以及问题</w:t>
            </w:r>
          </w:p>
          <w:p w14:paraId="16CF0530">
            <w:pPr>
              <w:spacing w:before="1" w:line="221" w:lineRule="auto"/>
              <w:ind w:left="124"/>
              <w:rPr>
                <w:rFonts w:ascii="仿宋" w:hAnsi="仿宋" w:eastAsia="仿宋" w:cs="仿宋"/>
                <w:sz w:val="28"/>
                <w:szCs w:val="28"/>
              </w:rPr>
            </w:pPr>
            <w:r>
              <w:rPr>
                <w:rFonts w:ascii="仿宋" w:hAnsi="仿宋" w:eastAsia="仿宋" w:cs="仿宋"/>
                <w:spacing w:val="26"/>
                <w:sz w:val="28"/>
                <w:szCs w:val="28"/>
              </w:rPr>
              <w:t>处理过程中的辅助沟通渠</w:t>
            </w:r>
          </w:p>
          <w:p w14:paraId="037AF19E">
            <w:pPr>
              <w:spacing w:before="27" w:line="222" w:lineRule="auto"/>
              <w:ind w:left="124"/>
              <w:rPr>
                <w:rFonts w:ascii="仿宋" w:hAnsi="仿宋" w:eastAsia="仿宋" w:cs="仿宋"/>
                <w:sz w:val="28"/>
                <w:szCs w:val="28"/>
              </w:rPr>
            </w:pPr>
            <w:r>
              <w:rPr>
                <w:rFonts w:ascii="仿宋" w:hAnsi="仿宋" w:eastAsia="仿宋" w:cs="仿宋"/>
                <w:spacing w:val="1"/>
                <w:sz w:val="28"/>
                <w:szCs w:val="28"/>
              </w:rPr>
              <w:t>道。紧急故障电话申报后需</w:t>
            </w:r>
          </w:p>
          <w:p w14:paraId="1870C9FA">
            <w:pPr>
              <w:spacing w:before="27" w:line="209" w:lineRule="auto"/>
              <w:ind w:left="129"/>
              <w:rPr>
                <w:rFonts w:ascii="仿宋" w:hAnsi="仿宋" w:eastAsia="仿宋" w:cs="仿宋"/>
                <w:sz w:val="28"/>
                <w:szCs w:val="28"/>
              </w:rPr>
            </w:pPr>
            <w:r>
              <w:rPr>
                <w:rFonts w:ascii="仿宋" w:hAnsi="仿宋" w:eastAsia="仿宋" w:cs="仿宋"/>
                <w:spacing w:val="-4"/>
                <w:sz w:val="28"/>
                <w:szCs w:val="28"/>
              </w:rPr>
              <w:t>立即补提工单。</w:t>
            </w:r>
          </w:p>
        </w:tc>
        <w:tc>
          <w:tcPr>
            <w:tcW w:w="875" w:type="dxa"/>
            <w:vAlign w:val="top"/>
          </w:tcPr>
          <w:p w14:paraId="4D7D5C39">
            <w:pPr>
              <w:spacing w:before="27" w:line="209" w:lineRule="auto"/>
              <w:ind w:left="129"/>
              <w:rPr>
                <w:rFonts w:hint="eastAsia" w:ascii="仿宋" w:hAnsi="仿宋" w:eastAsia="仿宋" w:cs="仿宋"/>
                <w:spacing w:val="-4"/>
                <w:sz w:val="28"/>
                <w:szCs w:val="28"/>
                <w:lang w:val="en-US" w:eastAsia="zh-CN"/>
              </w:rPr>
            </w:pPr>
          </w:p>
          <w:p w14:paraId="5780C3D9">
            <w:pPr>
              <w:spacing w:before="27" w:line="209" w:lineRule="auto"/>
              <w:ind w:left="129"/>
              <w:rPr>
                <w:rFonts w:hint="eastAsia" w:ascii="仿宋" w:hAnsi="仿宋" w:eastAsia="仿宋" w:cs="仿宋"/>
                <w:spacing w:val="-4"/>
                <w:sz w:val="28"/>
                <w:szCs w:val="28"/>
                <w:lang w:val="en-US" w:eastAsia="zh-CN"/>
              </w:rPr>
            </w:pPr>
          </w:p>
          <w:p w14:paraId="5675AE85">
            <w:pPr>
              <w:spacing w:before="27" w:line="209" w:lineRule="auto"/>
              <w:ind w:left="129"/>
              <w:rPr>
                <w:rFonts w:hint="eastAsia" w:ascii="仿宋" w:hAnsi="仿宋" w:eastAsia="仿宋" w:cs="仿宋"/>
                <w:spacing w:val="-4"/>
                <w:sz w:val="28"/>
                <w:szCs w:val="28"/>
                <w:lang w:val="en-US" w:eastAsia="zh-CN"/>
              </w:rPr>
            </w:pPr>
          </w:p>
          <w:p w14:paraId="3DB9D7CF">
            <w:pPr>
              <w:spacing w:before="27" w:line="209" w:lineRule="auto"/>
              <w:ind w:left="129"/>
              <w:rPr>
                <w:rFonts w:hint="eastAsia" w:ascii="仿宋" w:hAnsi="仿宋" w:eastAsia="仿宋" w:cs="仿宋"/>
                <w:spacing w:val="-4"/>
                <w:sz w:val="28"/>
                <w:szCs w:val="28"/>
                <w:lang w:val="en-US" w:eastAsia="zh-CN"/>
              </w:rPr>
            </w:pPr>
          </w:p>
          <w:p w14:paraId="6D6C6ABB">
            <w:pPr>
              <w:spacing w:before="27" w:line="209" w:lineRule="auto"/>
              <w:ind w:left="129"/>
              <w:rPr>
                <w:rFonts w:hint="default"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2年</w:t>
            </w:r>
          </w:p>
        </w:tc>
      </w:tr>
    </w:tbl>
    <w:p w14:paraId="37B58E75">
      <w:pPr>
        <w:spacing w:before="202" w:line="222" w:lineRule="auto"/>
        <w:ind w:left="886"/>
      </w:pPr>
      <w:r>
        <w:rPr>
          <w:rFonts w:ascii="仿宋" w:hAnsi="仿宋" w:eastAsia="仿宋" w:cs="仿宋"/>
          <w:spacing w:val="-9"/>
          <w:sz w:val="30"/>
          <w:szCs w:val="30"/>
        </w:rPr>
        <w:t>“年限</w:t>
      </w:r>
      <w:r>
        <w:rPr>
          <w:rFonts w:ascii="仿宋" w:hAnsi="仿宋" w:eastAsia="仿宋" w:cs="仿宋"/>
          <w:spacing w:val="-105"/>
          <w:sz w:val="30"/>
          <w:szCs w:val="30"/>
        </w:rPr>
        <w:t xml:space="preserve"> </w:t>
      </w:r>
      <w:r>
        <w:rPr>
          <w:rFonts w:ascii="仿宋" w:hAnsi="仿宋" w:eastAsia="仿宋" w:cs="仿宋"/>
          <w:spacing w:val="-9"/>
          <w:sz w:val="30"/>
          <w:szCs w:val="30"/>
        </w:rPr>
        <w:t>”：从软件部署经甲方验收合格之日起算</w:t>
      </w:r>
    </w:p>
    <w:p w14:paraId="7DED1F00">
      <w:pPr>
        <w:spacing w:before="98" w:line="222" w:lineRule="auto"/>
        <w:ind w:left="147"/>
        <w:jc w:val="center"/>
        <w:outlineLvl w:val="0"/>
        <w:rPr>
          <w:rFonts w:ascii="仿宋" w:hAnsi="仿宋" w:eastAsia="仿宋" w:cs="仿宋"/>
          <w:sz w:val="30"/>
          <w:szCs w:val="30"/>
        </w:rPr>
        <w:sectPr>
          <w:footerReference r:id="rId9" w:type="default"/>
          <w:pgSz w:w="11900" w:h="16840"/>
          <w:pgMar w:top="2098" w:right="1474" w:bottom="1984" w:left="1587" w:header="0" w:footer="1049" w:gutter="0"/>
          <w:pgNumType w:fmt="decimal"/>
          <w:cols w:space="0" w:num="1"/>
          <w:rtlGutter w:val="0"/>
          <w:docGrid w:linePitch="0" w:charSpace="0"/>
        </w:sectPr>
      </w:pPr>
      <w:r>
        <w:rPr>
          <w:rFonts w:ascii="仿宋" w:hAnsi="仿宋" w:eastAsia="仿宋" w:cs="仿宋"/>
          <w:sz w:val="30"/>
          <w:szCs w:val="30"/>
          <w14:textOutline w14:w="5448" w14:cap="sq" w14:cmpd="sng">
            <w14:solidFill>
              <w14:srgbClr w14:val="000000"/>
            </w14:solidFill>
            <w14:prstDash w14:val="solid"/>
            <w14:bevel/>
          </w14:textOutline>
        </w:rPr>
        <w:t>【以下无附件三正文】</w:t>
      </w:r>
    </w:p>
    <w:p w14:paraId="14860E0D">
      <w:pPr>
        <w:widowControl w:val="0"/>
        <w:spacing w:before="0" w:line="576" w:lineRule="exact"/>
        <w:ind w:left="0" w:firstLine="0" w:firstLineChars="0"/>
        <w:jc w:val="both"/>
        <w:textAlignment w:val="auto"/>
      </w:pPr>
      <w:r>
        <w:rPr>
          <w:rFonts w:ascii="仿宋" w:hAnsi="仿宋" w:eastAsia="仿宋" w:cs="仿宋"/>
          <w:spacing w:val="-11"/>
          <w:sz w:val="30"/>
          <w:szCs w:val="30"/>
          <w14:textOutline w14:w="5448" w14:cap="sq" w14:cmpd="sng">
            <w14:solidFill>
              <w14:srgbClr w14:val="000000"/>
            </w14:solidFill>
            <w14:prstDash w14:val="solid"/>
            <w14:bevel/>
          </w14:textOutline>
        </w:rPr>
        <w:t>附件</w:t>
      </w:r>
      <w:r>
        <w:rPr>
          <w:rFonts w:ascii="仿宋" w:hAnsi="仿宋" w:eastAsia="仿宋" w:cs="仿宋"/>
          <w:spacing w:val="-63"/>
          <w:sz w:val="30"/>
          <w:szCs w:val="30"/>
        </w:rPr>
        <w:t xml:space="preserve"> </w:t>
      </w:r>
      <w:r>
        <w:rPr>
          <w:rFonts w:ascii="仿宋" w:hAnsi="仿宋" w:eastAsia="仿宋" w:cs="仿宋"/>
          <w:spacing w:val="-11"/>
          <w:sz w:val="30"/>
          <w:szCs w:val="30"/>
          <w14:textOutline w14:w="5448" w14:cap="sq" w14:cmpd="sng">
            <w14:solidFill>
              <w14:srgbClr w14:val="000000"/>
            </w14:solidFill>
            <w14:prstDash w14:val="solid"/>
            <w14:bevel/>
          </w14:textOutline>
        </w:rPr>
        <w:t>4：</w:t>
      </w:r>
    </w:p>
    <w:p w14:paraId="006B5CBD">
      <w:pPr>
        <w:widowControl w:val="0"/>
        <w:spacing w:before="0" w:line="576" w:lineRule="exact"/>
        <w:ind w:left="0" w:firstLine="588" w:firstLineChars="200"/>
        <w:jc w:val="center"/>
        <w:textAlignment w:val="auto"/>
        <w:outlineLvl w:val="9"/>
        <w:rPr>
          <w:rFonts w:ascii="仿宋" w:hAnsi="仿宋" w:eastAsia="仿宋" w:cs="仿宋"/>
          <w:sz w:val="30"/>
          <w:szCs w:val="30"/>
        </w:rPr>
      </w:pPr>
      <w:r>
        <w:rPr>
          <w:rFonts w:ascii="仿宋" w:hAnsi="仿宋" w:eastAsia="仿宋" w:cs="仿宋"/>
          <w:spacing w:val="-3"/>
          <w:sz w:val="30"/>
          <w:szCs w:val="30"/>
          <w14:textOutline w14:w="5448" w14:cap="sq" w14:cmpd="sng">
            <w14:solidFill>
              <w14:srgbClr w14:val="000000"/>
            </w14:solidFill>
            <w14:prstDash w14:val="solid"/>
            <w14:bevel/>
          </w14:textOutline>
        </w:rPr>
        <w:t>软件许可协议</w:t>
      </w:r>
    </w:p>
    <w:p w14:paraId="045C28DE">
      <w:pPr>
        <w:pStyle w:val="3"/>
        <w:widowControl w:val="0"/>
        <w:spacing w:line="576" w:lineRule="exact"/>
        <w:ind w:firstLine="420" w:firstLineChars="200"/>
        <w:jc w:val="both"/>
        <w:textAlignment w:val="auto"/>
      </w:pPr>
    </w:p>
    <w:p w14:paraId="2186EC93">
      <w:pPr>
        <w:widowControl w:val="0"/>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请务必仔细阅读和理解 XXX 软件许可协议（“本协议 ”）中规定 的所有权利和限制。您购买和部署“软件 ”，即表示您同意接受本 协议各项条款的约束。如您不同意本协议中的条款，您不应安装或使用本“软件 ”。</w:t>
      </w:r>
    </w:p>
    <w:p w14:paraId="78EE42E3">
      <w:pPr>
        <w:widowControl w:val="0"/>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如接受本协议，则 1) 除非适用法律不允许或另有其他规定， 否则，以可靠的方式（例如：电子</w:t>
      </w:r>
      <w:r>
        <w:rPr>
          <w:rFonts w:hint="eastAsia" w:ascii="仿宋" w:hAnsi="仿宋" w:eastAsia="仿宋" w:cs="仿宋"/>
          <w:spacing w:val="-2"/>
          <w:sz w:val="30"/>
          <w:szCs w:val="30"/>
          <w:lang w:val="en-US" w:eastAsia="zh-CN"/>
        </w:rPr>
        <w:t>影像</w:t>
      </w:r>
      <w:r>
        <w:rPr>
          <w:rFonts w:ascii="仿宋" w:hAnsi="仿宋" w:eastAsia="仿宋" w:cs="仿宋"/>
          <w:spacing w:val="-2"/>
          <w:sz w:val="30"/>
          <w:szCs w:val="30"/>
        </w:rPr>
        <w:t>、复印或传真) 制作的本协 议或交易文件的副本均视为原件，且 2） 在本协议下订购的所有产品均受本协议约束。</w:t>
      </w:r>
    </w:p>
    <w:p w14:paraId="707A1D81">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position w:val="0"/>
          <w:sz w:val="30"/>
          <w:szCs w:val="30"/>
        </w:rPr>
      </w:pPr>
      <w:r>
        <w:rPr>
          <w:rFonts w:ascii="仿宋" w:hAnsi="仿宋" w:eastAsia="仿宋" w:cs="仿宋"/>
          <w:spacing w:val="-2"/>
          <w:position w:val="0"/>
          <w:sz w:val="30"/>
          <w:szCs w:val="30"/>
        </w:rPr>
        <w:t>如本协议与项目合同的条款存在冲突，优先适用本协议条款。</w:t>
      </w:r>
    </w:p>
    <w:p w14:paraId="2EE795F8">
      <w:pPr>
        <w:widowControl w:val="0"/>
        <w:numPr>
          <w:ilvl w:val="-1"/>
          <w:numId w:val="0"/>
        </w:numPr>
        <w:kinsoku/>
        <w:wordWrap w:val="0"/>
        <w:topLinePunct/>
        <w:autoSpaceDE/>
        <w:autoSpaceDN/>
        <w:spacing w:before="0" w:line="576" w:lineRule="exact"/>
        <w:ind w:left="0" w:leftChars="0" w:firstLine="592" w:firstLineChars="200"/>
        <w:jc w:val="both"/>
        <w:textAlignment w:val="baseline"/>
        <w:rPr>
          <w:rFonts w:ascii="仿宋" w:hAnsi="仿宋" w:eastAsia="仿宋" w:cs="仿宋"/>
          <w:spacing w:val="-2"/>
          <w:sz w:val="30"/>
          <w:szCs w:val="30"/>
        </w:rPr>
      </w:pPr>
      <w:r>
        <w:rPr>
          <w:rFonts w:hint="eastAsia" w:ascii="仿宋" w:hAnsi="仿宋" w:eastAsia="仿宋" w:cs="仿宋"/>
          <w:spacing w:val="-2"/>
          <w:sz w:val="30"/>
          <w:szCs w:val="30"/>
          <w:lang w:val="en-US" w:eastAsia="zh-CN"/>
        </w:rPr>
        <w:t>1.</w:t>
      </w:r>
      <w:r>
        <w:rPr>
          <w:rFonts w:ascii="仿宋" w:hAnsi="仿宋" w:eastAsia="仿宋" w:cs="仿宋"/>
          <w:spacing w:val="-2"/>
          <w:sz w:val="30"/>
          <w:szCs w:val="30"/>
        </w:rPr>
        <w:t>定义</w:t>
      </w:r>
    </w:p>
    <w:p w14:paraId="5C3EC1E9">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“软件 ”是指 XXX 自主开发的软件副本。软件不包括在线服</w:t>
      </w:r>
      <w:r>
        <w:rPr>
          <w:rFonts w:hint="default" w:ascii="仿宋" w:hAnsi="仿宋" w:eastAsia="仿宋" w:cs="仿宋"/>
          <w:spacing w:val="-2"/>
          <w:sz w:val="30"/>
          <w:szCs w:val="30"/>
        </w:rPr>
        <w:t>务或服务交付物，但软件可以是在线服务的一部分。</w:t>
      </w:r>
    </w:p>
    <w:p w14:paraId="0E40D09A">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“许可 ”是指下载、安装、访问和使用某个软件产品的权利。 许可数量的计算单位可按用户数、使用期限和/或其他 XXX 规定的使用级别进行计量。</w:t>
      </w:r>
    </w:p>
    <w:p w14:paraId="797B96C4">
      <w:pPr>
        <w:widowControl w:val="0"/>
        <w:kinsoku/>
        <w:wordWrap w:val="0"/>
        <w:topLinePunct/>
        <w:autoSpaceDE/>
        <w:autoSpaceDN/>
        <w:spacing w:before="0" w:line="576" w:lineRule="exact"/>
        <w:ind w:left="0" w:right="0" w:firstLine="592" w:firstLineChars="200"/>
        <w:jc w:val="both"/>
        <w:textAlignment w:val="baseline"/>
        <w:rPr>
          <w:rFonts w:ascii="仿宋" w:hAnsi="仿宋" w:eastAsia="仿宋" w:cs="仿宋"/>
          <w:spacing w:val="-2"/>
          <w:position w:val="0"/>
          <w:sz w:val="30"/>
          <w:szCs w:val="30"/>
        </w:rPr>
      </w:pPr>
      <w:r>
        <w:rPr>
          <w:rFonts w:ascii="仿宋" w:hAnsi="仿宋" w:eastAsia="仿宋" w:cs="仿宋"/>
          <w:spacing w:val="-2"/>
          <w:sz w:val="30"/>
          <w:szCs w:val="30"/>
        </w:rPr>
        <w:t>“用户 ”是指被 XXX 许可使用 XXX 软件的法律实体。</w:t>
      </w:r>
    </w:p>
    <w:p w14:paraId="6C674830">
      <w:pPr>
        <w:widowControl w:val="0"/>
        <w:kinsoku/>
        <w:wordWrap w:val="0"/>
        <w:topLinePunct/>
        <w:autoSpaceDE/>
        <w:autoSpaceDN/>
        <w:spacing w:before="0" w:line="576" w:lineRule="exact"/>
        <w:ind w:left="0" w:right="0" w:firstLine="592" w:firstLineChars="200"/>
        <w:jc w:val="both"/>
        <w:textAlignment w:val="baseline"/>
        <w:rPr>
          <w:rFonts w:hint="default" w:ascii="仿宋" w:hAnsi="仿宋" w:eastAsia="仿宋" w:cs="仿宋"/>
          <w:spacing w:val="-2"/>
          <w:position w:val="0"/>
          <w:sz w:val="30"/>
          <w:szCs w:val="30"/>
          <w:lang w:eastAsia="zh-CN"/>
        </w:rPr>
      </w:pPr>
      <w:r>
        <w:rPr>
          <w:rFonts w:ascii="仿宋" w:hAnsi="仿宋" w:eastAsia="仿宋" w:cs="仿宋"/>
          <w:spacing w:val="-2"/>
          <w:position w:val="0"/>
          <w:sz w:val="30"/>
          <w:szCs w:val="30"/>
        </w:rPr>
        <w:t>“关联公司 ”是指控制、受控于本协议一方或同本协议一方</w:t>
      </w:r>
      <w:r>
        <w:rPr>
          <w:rFonts w:hint="default" w:ascii="仿宋" w:hAnsi="仿宋" w:eastAsia="仿宋" w:cs="仿宋"/>
          <w:spacing w:val="-2"/>
          <w:position w:val="0"/>
          <w:sz w:val="30"/>
          <w:szCs w:val="30"/>
        </w:rPr>
        <w:t>共同受某一公司控制的实体</w:t>
      </w:r>
      <w:r>
        <w:rPr>
          <w:rFonts w:hint="default" w:ascii="仿宋" w:hAnsi="仿宋" w:eastAsia="仿宋" w:cs="仿宋"/>
          <w:spacing w:val="-2"/>
          <w:position w:val="0"/>
          <w:sz w:val="30"/>
          <w:szCs w:val="30"/>
          <w:lang w:eastAsia="zh-CN"/>
        </w:rPr>
        <w:t>。</w:t>
      </w:r>
    </w:p>
    <w:p w14:paraId="2F909D9F">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“使用或运行 ”是指复制、安装、使用、访问、显示、运行或</w:t>
      </w:r>
      <w:r>
        <w:rPr>
          <w:rFonts w:hint="default" w:ascii="仿宋" w:hAnsi="仿宋" w:eastAsia="仿宋" w:cs="仿宋"/>
          <w:spacing w:val="-2"/>
          <w:position w:val="0"/>
          <w:sz w:val="30"/>
          <w:szCs w:val="30"/>
          <w:lang w:val="en-US" w:eastAsia="zh-CN"/>
        </w:rPr>
        <w:t>其</w:t>
      </w:r>
      <w:r>
        <w:rPr>
          <w:rFonts w:hint="default" w:ascii="仿宋" w:hAnsi="仿宋" w:eastAsia="仿宋" w:cs="仿宋"/>
          <w:spacing w:val="-2"/>
          <w:position w:val="0"/>
          <w:sz w:val="30"/>
          <w:szCs w:val="30"/>
        </w:rPr>
        <w:t>他对软件的操作。</w:t>
      </w:r>
    </w:p>
    <w:p w14:paraId="6FB93348">
      <w:pPr>
        <w:widowControl w:val="0"/>
        <w:kinsoku/>
        <w:wordWrap w:val="0"/>
        <w:topLinePunct/>
        <w:autoSpaceDE/>
        <w:autoSpaceDN/>
        <w:spacing w:before="0" w:line="576" w:lineRule="exact"/>
        <w:ind w:left="0" w:firstLine="592" w:firstLineChars="200"/>
        <w:jc w:val="both"/>
        <w:textAlignment w:val="baseline"/>
        <w:rPr>
          <w:rFonts w:hint="default" w:ascii="仿宋" w:hAnsi="仿宋" w:eastAsia="仿宋" w:cs="仿宋"/>
          <w:spacing w:val="-2"/>
          <w:position w:val="0"/>
          <w:sz w:val="30"/>
          <w:szCs w:val="30"/>
          <w:lang w:eastAsia="zh-CN"/>
        </w:rPr>
      </w:pPr>
      <w:r>
        <w:rPr>
          <w:rFonts w:ascii="仿宋" w:hAnsi="仿宋" w:eastAsia="仿宋" w:cs="仿宋"/>
          <w:spacing w:val="-2"/>
          <w:position w:val="0"/>
          <w:sz w:val="30"/>
          <w:szCs w:val="30"/>
        </w:rPr>
        <w:t>“软件更新 ”是指 XXX 不定期向用户免费提供的软件产品任</w:t>
      </w:r>
      <w:r>
        <w:rPr>
          <w:rFonts w:hint="default" w:ascii="仿宋" w:hAnsi="仿宋" w:eastAsia="仿宋" w:cs="仿宋"/>
          <w:spacing w:val="-2"/>
          <w:position w:val="0"/>
          <w:sz w:val="30"/>
          <w:szCs w:val="30"/>
        </w:rPr>
        <w:t>何部分的额外代码或者替换码</w:t>
      </w:r>
      <w:r>
        <w:rPr>
          <w:rFonts w:hint="default" w:ascii="仿宋" w:hAnsi="仿宋" w:eastAsia="仿宋" w:cs="仿宋"/>
          <w:spacing w:val="-2"/>
          <w:position w:val="0"/>
          <w:sz w:val="30"/>
          <w:szCs w:val="30"/>
          <w:lang w:eastAsia="zh-CN"/>
        </w:rPr>
        <w:t>。</w:t>
      </w:r>
    </w:p>
    <w:p w14:paraId="18147F06">
      <w:pPr>
        <w:widowControl w:val="0"/>
        <w:kinsoku/>
        <w:wordWrap w:val="0"/>
        <w:topLinePunct/>
        <w:autoSpaceDE/>
        <w:autoSpaceDN/>
        <w:spacing w:before="0" w:line="576" w:lineRule="exact"/>
        <w:ind w:left="0" w:righ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“软件升级 ”是指对软件产品组件的更改，用以修改、添 加、删除、启用或禁用某个产品组件资源或功能，但此更改只能在XXX公布和支持的产品组件范围内进行。</w:t>
      </w:r>
    </w:p>
    <w:p w14:paraId="64206144">
      <w:pPr>
        <w:widowControl w:val="0"/>
        <w:kinsoku/>
        <w:wordWrap w:val="0"/>
        <w:topLinePunct/>
        <w:autoSpaceDE/>
        <w:autoSpaceDN/>
        <w:spacing w:before="0" w:line="576" w:lineRule="exact"/>
        <w:ind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“软件许可更新和技术支持期限 ”以客户实际购买的期限为准。</w:t>
      </w:r>
    </w:p>
    <w:p w14:paraId="33ACDFB0">
      <w:pPr>
        <w:widowControl w:val="0"/>
        <w:numPr>
          <w:ilvl w:val="0"/>
          <w:numId w:val="1"/>
        </w:numPr>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产品许可</w:t>
      </w:r>
    </w:p>
    <w:p w14:paraId="520FF817">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2.1 许可的范围。本协议是客户与 XXX之间关于客户使用XXX软件产品(以下或简称“该产品 ”)所订立的许可协议，许可范围包括XXX软件产品、功能模块和相关技术文档等。</w:t>
      </w:r>
    </w:p>
    <w:p w14:paraId="74B6B66D">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2.2 许可的授予。XXX 授予用户非排他性、在中国大陆范围内的有限权利，允许用户下载、安装、使用和升级该产品。授予的权利受本许可协议的条款、产品使用权利和产品条款的约束。XXX保留所有未在本许可协议中明确授予的权利。</w:t>
      </w:r>
    </w:p>
    <w:p w14:paraId="620994DF">
      <w:pPr>
        <w:widowControl w:val="0"/>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2.3 许可的持续时间。对于特定软件产品或服务，许可的期限可能是永久的，也可能是固定的一段时间（如在线服务的许可，其期限是固定的）。</w:t>
      </w:r>
    </w:p>
    <w:p w14:paraId="58D95A13">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3.</w:t>
      </w:r>
      <w:r>
        <w:rPr>
          <w:rFonts w:hint="eastAsia" w:ascii="仿宋" w:hAnsi="仿宋" w:eastAsia="仿宋" w:cs="仿宋"/>
          <w:spacing w:val="-2"/>
          <w:sz w:val="30"/>
          <w:szCs w:val="30"/>
          <w:lang w:val="en-US" w:eastAsia="zh-CN"/>
        </w:rPr>
        <w:t xml:space="preserve"> </w:t>
      </w:r>
      <w:r>
        <w:rPr>
          <w:rFonts w:ascii="仿宋" w:hAnsi="仿宋" w:eastAsia="仿宋" w:cs="仿宋"/>
          <w:spacing w:val="-2"/>
          <w:sz w:val="30"/>
          <w:szCs w:val="30"/>
        </w:rPr>
        <w:t>软件所有权、权利与限制</w:t>
      </w:r>
    </w:p>
    <w:p w14:paraId="4A9B528C">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3.1 不转让所有权。XXX 不转让对软件产品、更新/升级程序或服务交付物的所有权，保留未明确授予用户的所有权利。XXX 在本协议和软件产品中所提供内容的知识产权（包括但不限于 XXX 商业 标识、著作权和商标权）归 XXX、XXX 合作伙伴或其关联方所有。以上及其他任何本协议下的产品包含的内容和知识产权均受到法律保护。</w:t>
      </w:r>
    </w:p>
    <w:p w14:paraId="0D776139">
      <w:pPr>
        <w:widowControl w:val="0"/>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3.2 更新、修复和补丁。如用户收到程序的更新、修复或补丁程序，用户可接受、适用随附的关于该更新、修复或补丁程序的协议条款。如没有随附协议条款，则更新、修复或补丁仅受本协议的约束。</w:t>
      </w:r>
    </w:p>
    <w:p w14:paraId="3B97A7DA">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3.3 非 XXX 软件或技术。对于用户为与 XXX 软件搭配使用而安</w:t>
      </w:r>
      <w:r>
        <w:rPr>
          <w:rFonts w:ascii="仿宋" w:hAnsi="仿宋" w:eastAsia="仿宋" w:cs="仿宋"/>
          <w:spacing w:val="-2"/>
          <w:sz w:val="30"/>
          <w:szCs w:val="30"/>
        </w:rPr>
        <w:t>装或使用的任何非 XXX 软件或技术，用户应自行承担责任。</w:t>
      </w:r>
    </w:p>
    <w:p w14:paraId="15079BCB">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3.4 使用限制。用户不得：</w:t>
      </w:r>
    </w:p>
    <w:p w14:paraId="65086A53">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3.4.1 删除软件及其副本上关于著作权的信息；</w:t>
      </w:r>
    </w:p>
    <w:p w14:paraId="345A72D5">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3.4.2 绕过该软件中的任何技术限制；</w:t>
      </w:r>
    </w:p>
    <w:p w14:paraId="5FACEBBB">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3.4.3 对该软件进行反向工程、反编译或反汇编，或者以其他方式尝试发现软件源代码；</w:t>
      </w:r>
    </w:p>
    <w:p w14:paraId="5582F529">
      <w:pPr>
        <w:widowControl w:val="0"/>
        <w:kinsoku/>
        <w:wordWrap w:val="0"/>
        <w:topLinePunct/>
        <w:autoSpaceDE/>
        <w:autoSpaceDN/>
        <w:spacing w:before="0" w:line="576" w:lineRule="exact"/>
        <w:ind w:left="0" w:righ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3.4.4 通过修改或伪造软件运行指令、数据，增加、删减、变动软件的功能或运行效果，或者将该软件、方法用于运营或向公</w:t>
      </w:r>
    </w:p>
    <w:p w14:paraId="062F0AAD">
      <w:pPr>
        <w:widowControl w:val="0"/>
        <w:kinsoku/>
        <w:wordWrap w:val="0"/>
        <w:topLinePunct/>
        <w:autoSpaceDE/>
        <w:autoSpaceDN/>
        <w:spacing w:before="0" w:line="576" w:lineRule="exact"/>
        <w:ind w:left="0" w:firstLine="0" w:firstLineChars="0"/>
        <w:jc w:val="both"/>
        <w:textAlignment w:val="baseline"/>
        <w:rPr>
          <w:rFonts w:ascii="仿宋" w:hAnsi="仿宋" w:eastAsia="仿宋" w:cs="仿宋"/>
          <w:spacing w:val="-2"/>
          <w:sz w:val="30"/>
          <w:szCs w:val="30"/>
        </w:rPr>
      </w:pPr>
      <w:r>
        <w:rPr>
          <w:rFonts w:ascii="仿宋" w:hAnsi="仿宋" w:eastAsia="仿宋" w:cs="仿宋"/>
          <w:spacing w:val="-2"/>
          <w:sz w:val="30"/>
          <w:szCs w:val="30"/>
        </w:rPr>
        <w:t>众传播，无论该等行为是否为商业目的；</w:t>
      </w:r>
    </w:p>
    <w:p w14:paraId="130A92D7">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3.4.5 为他人未经 XXX 许可而复制、使用该软件提供便利；</w:t>
      </w:r>
    </w:p>
    <w:p w14:paraId="366B403D">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3.4.6 出租、租赁或出借该软件；</w:t>
      </w:r>
    </w:p>
    <w:p w14:paraId="33792CE2">
      <w:pPr>
        <w:widowControl w:val="0"/>
        <w:kinsoku/>
        <w:wordWrap w:val="0"/>
        <w:topLinePunct/>
        <w:autoSpaceDE/>
        <w:autoSpaceDN/>
        <w:spacing w:line="576" w:lineRule="exact"/>
        <w:ind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3.4.7 向任何第三方转让该软件。</w:t>
      </w:r>
    </w:p>
    <w:p w14:paraId="10D91833">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4. 保密义务</w:t>
      </w:r>
    </w:p>
    <w:p w14:paraId="6361956F">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“保密信息 ”的定义在此协议中泛指一方（“披露方 ”）所拥有的</w:t>
      </w:r>
      <w:r>
        <w:rPr>
          <w:rFonts w:hint="eastAsia" w:ascii="仿宋" w:hAnsi="仿宋" w:eastAsia="仿宋" w:cs="仿宋"/>
          <w:spacing w:val="-2"/>
          <w:sz w:val="30"/>
          <w:szCs w:val="30"/>
          <w:lang w:eastAsia="zh-CN"/>
        </w:rPr>
        <w:t>、</w:t>
      </w:r>
      <w:r>
        <w:rPr>
          <w:rFonts w:ascii="仿宋" w:hAnsi="仿宋" w:eastAsia="仿宋" w:cs="仿宋"/>
          <w:spacing w:val="-2"/>
          <w:sz w:val="30"/>
          <w:szCs w:val="30"/>
        </w:rPr>
        <w:t xml:space="preserve">不为第三方所知悉的且被披露方采取保密措施所保护的信息，包括但不限于 XXX 协议条款和用户数据。保密信息不限传达方式及是否为草稿或最终确认稿，也不论是否在信息载体上被标明“机密 </w:t>
      </w:r>
      <w:r>
        <w:rPr>
          <w:rFonts w:hint="eastAsia" w:ascii="仿宋" w:hAnsi="仿宋" w:eastAsia="仿宋" w:cs="仿宋"/>
          <w:spacing w:val="-2"/>
          <w:sz w:val="30"/>
          <w:szCs w:val="30"/>
          <w:lang w:eastAsia="zh-CN"/>
        </w:rPr>
        <w:t>”</w:t>
      </w:r>
      <w:r>
        <w:rPr>
          <w:rFonts w:ascii="仿宋" w:hAnsi="仿宋" w:eastAsia="仿宋" w:cs="仿宋"/>
          <w:spacing w:val="-2"/>
          <w:sz w:val="30"/>
          <w:szCs w:val="30"/>
        </w:rPr>
        <w:t>“专有 ”“保密 ”等字样。</w:t>
      </w:r>
    </w:p>
    <w:p w14:paraId="5B2E22E5">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双方同意：</w:t>
      </w:r>
    </w:p>
    <w:p w14:paraId="52008C51">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4.1 接收方仅限于为履行本协议之目的而使用披露方所提供</w:t>
      </w:r>
      <w:r>
        <w:rPr>
          <w:rFonts w:ascii="仿宋" w:hAnsi="仿宋" w:eastAsia="仿宋" w:cs="仿宋"/>
          <w:spacing w:val="-2"/>
          <w:sz w:val="30"/>
          <w:szCs w:val="30"/>
        </w:rPr>
        <w:t>的保密信息。</w:t>
      </w:r>
    </w:p>
    <w:p w14:paraId="7727F5CE">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4.2  信息接收方应：</w:t>
      </w:r>
    </w:p>
    <w:p w14:paraId="315F52A4">
      <w:pPr>
        <w:widowControl w:val="0"/>
        <w:kinsoku/>
        <w:wordWrap w:val="0"/>
        <w:topLinePunct/>
        <w:autoSpaceDE/>
        <w:autoSpaceDN/>
        <w:spacing w:before="0" w:line="576" w:lineRule="exact"/>
        <w:ind w:firstLine="592" w:firstLineChars="200"/>
        <w:jc w:val="both"/>
        <w:textAlignment w:val="baseline"/>
        <w:rPr>
          <w:rFonts w:hint="eastAsia" w:ascii="仿宋" w:hAnsi="仿宋" w:eastAsia="仿宋" w:cs="仿宋"/>
          <w:spacing w:val="-2"/>
          <w:position w:val="0"/>
          <w:sz w:val="30"/>
          <w:szCs w:val="30"/>
          <w:lang w:val="en-US" w:eastAsia="zh-CN"/>
        </w:rPr>
      </w:pPr>
      <w:r>
        <w:rPr>
          <w:rFonts w:ascii="仿宋" w:hAnsi="仿宋" w:eastAsia="仿宋" w:cs="仿宋"/>
          <w:spacing w:val="-2"/>
          <w:position w:val="0"/>
          <w:sz w:val="30"/>
          <w:szCs w:val="30"/>
        </w:rPr>
        <w:t>4.2.1 将以对待自己的“保密信息 ”一样谨慎地对待披露方</w:t>
      </w:r>
      <w:r>
        <w:rPr>
          <w:rFonts w:hint="eastAsia" w:ascii="仿宋" w:hAnsi="仿宋" w:eastAsia="仿宋" w:cs="仿宋"/>
          <w:spacing w:val="-2"/>
          <w:position w:val="0"/>
          <w:sz w:val="30"/>
          <w:szCs w:val="30"/>
          <w:lang w:val="en-US" w:eastAsia="zh-CN"/>
        </w:rPr>
        <w:t>的“</w:t>
      </w:r>
    </w:p>
    <w:p w14:paraId="28893FFC">
      <w:pPr>
        <w:widowControl w:val="0"/>
        <w:kinsoku/>
        <w:wordWrap w:val="0"/>
        <w:topLinePunct/>
        <w:autoSpaceDE/>
        <w:autoSpaceDN/>
        <w:spacing w:before="0" w:line="576" w:lineRule="exact"/>
        <w:ind w:left="0" w:firstLine="0" w:firstLineChars="0"/>
        <w:jc w:val="both"/>
        <w:textAlignment w:val="baseline"/>
        <w:rPr>
          <w:rFonts w:ascii="仿宋" w:hAnsi="仿宋" w:eastAsia="仿宋" w:cs="仿宋"/>
          <w:spacing w:val="-2"/>
          <w:sz w:val="30"/>
          <w:szCs w:val="30"/>
        </w:rPr>
      </w:pPr>
      <w:r>
        <w:rPr>
          <w:rFonts w:ascii="仿宋" w:hAnsi="仿宋" w:eastAsia="仿宋" w:cs="仿宋"/>
          <w:spacing w:val="-2"/>
          <w:sz w:val="30"/>
          <w:szCs w:val="30"/>
        </w:rPr>
        <w:t>保密信息 ”；</w:t>
      </w:r>
    </w:p>
    <w:p w14:paraId="68CBCDE9">
      <w:pPr>
        <w:widowControl w:val="0"/>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4.2.2 仅向其必要知悉机密信息的雇员披露另一方的“保密信息 ”，但所述雇员必须事先同意，无论是作为雇佣条件或为获取“保密信息 ”的目的，遵守并</w:t>
      </w:r>
      <w:r>
        <w:rPr>
          <w:rFonts w:hint="eastAsia" w:ascii="仿宋" w:hAnsi="仿宋" w:eastAsia="仿宋" w:cs="仿宋"/>
          <w:spacing w:val="-2"/>
          <w:sz w:val="30"/>
          <w:szCs w:val="30"/>
          <w:lang w:val="en-US" w:eastAsia="zh-CN"/>
        </w:rPr>
        <w:t>授予</w:t>
      </w:r>
      <w:r>
        <w:rPr>
          <w:rFonts w:ascii="仿宋" w:hAnsi="仿宋" w:eastAsia="仿宋" w:cs="仿宋"/>
          <w:spacing w:val="-2"/>
          <w:sz w:val="30"/>
          <w:szCs w:val="30"/>
        </w:rPr>
        <w:t>本协议的规定基本相同的条款和条件的约束；</w:t>
      </w:r>
    </w:p>
    <w:p w14:paraId="275ABB3C">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4.2.3 仅限于披露时的目的使用该等“保密信息 ”；</w:t>
      </w:r>
    </w:p>
    <w:p w14:paraId="52F059E7">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4.2.4 除非披露方书面同意，对于另一方“保密信息 ”中的任何软件程序，其将不予以修改、反向工程、分拆、制作衍生作品、</w:t>
      </w:r>
      <w:r>
        <w:rPr>
          <w:rFonts w:hint="eastAsia" w:ascii="仿宋" w:hAnsi="仿宋" w:eastAsia="仿宋" w:cs="仿宋"/>
          <w:spacing w:val="-2"/>
          <w:sz w:val="30"/>
          <w:szCs w:val="30"/>
          <w:lang w:val="en-US" w:eastAsia="zh-CN"/>
        </w:rPr>
        <w:t>散播</w:t>
      </w:r>
      <w:r>
        <w:rPr>
          <w:rFonts w:ascii="仿宋" w:hAnsi="仿宋" w:eastAsia="仿宋" w:cs="仿宋"/>
          <w:spacing w:val="-2"/>
          <w:sz w:val="30"/>
          <w:szCs w:val="30"/>
        </w:rPr>
        <w:t>。</w:t>
      </w:r>
    </w:p>
    <w:p w14:paraId="6A6E6EC0">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4.3上述第 4.2 款不适用于下述情况：</w:t>
      </w:r>
    </w:p>
    <w:p w14:paraId="56880B6F">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4.3.1 信息披露之时已经进入公有领域；</w:t>
      </w:r>
    </w:p>
    <w:p w14:paraId="64FFA1A5">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4.3.2 信息非因接收方违反本协议进入公有领域；</w:t>
      </w:r>
    </w:p>
    <w:p w14:paraId="4350695B">
      <w:pPr>
        <w:widowControl w:val="0"/>
        <w:kinsoku/>
        <w:wordWrap w:val="0"/>
        <w:topLinePunct/>
        <w:autoSpaceDE/>
        <w:autoSpaceDN/>
        <w:spacing w:before="0" w:line="576" w:lineRule="exact"/>
        <w:ind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4.3.3 从另一并无任何保密义务的第三方合法地获得该信息；</w:t>
      </w:r>
    </w:p>
    <w:p w14:paraId="0B18559C">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4.3.4 在从披露方获得该信息之前，接收方已合法地知道并对使用或披露该等信息并无限制；</w:t>
      </w:r>
    </w:p>
    <w:p w14:paraId="1821093D">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4.3.5 由接收方在不违反本协议情况下独立地开发或制作；</w:t>
      </w:r>
    </w:p>
    <w:p w14:paraId="233153A3">
      <w:pPr>
        <w:widowControl w:val="0"/>
        <w:kinsoku/>
        <w:wordWrap w:val="0"/>
        <w:topLinePunct/>
        <w:autoSpaceDE/>
        <w:autoSpaceDN/>
        <w:spacing w:before="0" w:line="576" w:lineRule="exact"/>
        <w:ind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4.3.6 第三方可以一般地取得该信息而无任何披露之限制；</w:t>
      </w:r>
    </w:p>
    <w:p w14:paraId="326F4C92">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4.3.7 根据法院命令或为遵守法律的规定而披露该信息，但披露的一方应迅速通知另一方并遵守合理的保护措施。</w:t>
      </w:r>
    </w:p>
    <w:p w14:paraId="6BB8ED04">
      <w:pPr>
        <w:widowControl w:val="0"/>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4.4 各方同意，接收方接收或知悉“保密信息 ”的雇员或代理可能基于“保密信息 ”进一步开发他们的通用知识、技能和经验(包括通用主意、概念、技术诀窍和技巧)，因此，第二条的限制不适用于该等雇员或代理对该等无意识的留在记忆中的通用知识技能 经验的使用及该等使用继发的披露。但该等使用以不违反本协议项下的其他义务为前提，且不得侵害披露方的在先合法权益。</w:t>
      </w:r>
    </w:p>
    <w:p w14:paraId="0BA90741">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4.5 一经披露方书面要求，接收方及其雇员或代理所持有的所</w:t>
      </w:r>
      <w:r>
        <w:rPr>
          <w:rFonts w:ascii="仿宋" w:hAnsi="仿宋" w:eastAsia="仿宋" w:cs="仿宋"/>
          <w:spacing w:val="-2"/>
          <w:sz w:val="30"/>
          <w:szCs w:val="30"/>
        </w:rPr>
        <w:t>有“保密信息 ”及其任何副本均须立即交还提供方或立即销毁。</w:t>
      </w:r>
    </w:p>
    <w:p w14:paraId="515997E1">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4.6 一方发现“保密信息 ”发生泄露等事故时，应立即告知对 方，经双方协商后采取合理的对策。另外，由于一方的故意或过失造成“保密信息 ”泄露时，该方须承担由此给另一方造成的直接经济损失，且须及时采取必要的措施将对方损失控制在最小限度内，并自行承担因此发生的费用和责任。如果一方未及时采取必要措施而使损失扩大，则该方对对方扩大的损失亦承担责任。</w:t>
      </w:r>
    </w:p>
    <w:p w14:paraId="288A36CC">
      <w:pPr>
        <w:widowControl w:val="0"/>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4.7 上述保密义务自本协议生效日起生效，有效期为【三】年；</w:t>
      </w:r>
      <w:r>
        <w:rPr>
          <w:rFonts w:ascii="仿宋" w:hAnsi="仿宋" w:eastAsia="仿宋" w:cs="仿宋"/>
          <w:spacing w:val="-2"/>
          <w:sz w:val="30"/>
          <w:szCs w:val="30"/>
        </w:rPr>
        <w:t>尽管如此，第 4.2 款及第 4.5 款的约定在本协议终止后继续有效。</w:t>
      </w:r>
    </w:p>
    <w:p w14:paraId="1B93E54F">
      <w:pPr>
        <w:widowControl w:val="0"/>
        <w:kinsoku/>
        <w:wordWrap w:val="0"/>
        <w:topLinePunct/>
        <w:autoSpaceDE/>
        <w:autoSpaceDN/>
        <w:spacing w:before="0" w:line="576" w:lineRule="exact"/>
        <w:ind w:left="0" w:firstLine="0" w:firstLineChars="0"/>
        <w:jc w:val="both"/>
        <w:textAlignment w:val="baseline"/>
        <w:rPr>
          <w:rFonts w:ascii="仿宋" w:hAnsi="仿宋" w:eastAsia="仿宋" w:cs="仿宋"/>
          <w:spacing w:val="-2"/>
          <w:sz w:val="30"/>
          <w:szCs w:val="30"/>
        </w:rPr>
      </w:pPr>
      <w:r>
        <w:rPr>
          <w:rFonts w:hint="eastAsia" w:ascii="仿宋" w:hAnsi="仿宋" w:eastAsia="仿宋" w:cs="仿宋"/>
          <w:spacing w:val="-2"/>
          <w:sz w:val="30"/>
          <w:szCs w:val="30"/>
          <w:lang w:val="en-US" w:eastAsia="zh-CN"/>
        </w:rPr>
        <w:t xml:space="preserve">    </w:t>
      </w:r>
      <w:r>
        <w:rPr>
          <w:rFonts w:ascii="仿宋" w:hAnsi="仿宋" w:eastAsia="仿宋" w:cs="仿宋"/>
          <w:spacing w:val="-2"/>
          <w:sz w:val="30"/>
          <w:szCs w:val="30"/>
        </w:rPr>
        <w:t>5.</w:t>
      </w:r>
      <w:r>
        <w:rPr>
          <w:rFonts w:hint="eastAsia" w:ascii="仿宋" w:hAnsi="仿宋" w:eastAsia="仿宋" w:cs="仿宋"/>
          <w:spacing w:val="-2"/>
          <w:sz w:val="30"/>
          <w:szCs w:val="30"/>
          <w:lang w:val="en-US" w:eastAsia="zh-CN"/>
        </w:rPr>
        <w:t xml:space="preserve"> </w:t>
      </w:r>
      <w:r>
        <w:rPr>
          <w:rFonts w:ascii="仿宋" w:hAnsi="仿宋" w:eastAsia="仿宋" w:cs="仿宋"/>
          <w:spacing w:val="-2"/>
          <w:sz w:val="30"/>
          <w:szCs w:val="30"/>
        </w:rPr>
        <w:t>有限保证</w:t>
      </w:r>
    </w:p>
    <w:p w14:paraId="733BA555">
      <w:pPr>
        <w:widowControl w:val="0"/>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5.1 XXX 保证软件在其规定的操作环境中使用时符合该软件规 格。在随附软件提供的文档（如:软件许可说明） 中包含有软件的规格和操作环境的规定。</w:t>
      </w:r>
    </w:p>
    <w:p w14:paraId="4CC44711">
      <w:pPr>
        <w:widowControl w:val="0"/>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5.2 该保证仅适用于程序未经修改的部分。XXX 不保证程序不中断或无错误运行，XXX 也不保证会纠正所有的程序瑕疵。对于使用该程序后所获得的结果，客户自行负责。软件许可更新和技术支</w:t>
      </w:r>
      <w:r>
        <w:rPr>
          <w:rFonts w:ascii="仿宋" w:hAnsi="仿宋" w:eastAsia="仿宋" w:cs="仿宋"/>
          <w:spacing w:val="-2"/>
          <w:position w:val="0"/>
          <w:sz w:val="30"/>
          <w:szCs w:val="30"/>
        </w:rPr>
        <w:t>持期限内，XXX 向客户提供最新软件版本而不额外收费，该最新版</w:t>
      </w:r>
      <w:r>
        <w:rPr>
          <w:rFonts w:ascii="仿宋" w:hAnsi="仿宋" w:eastAsia="仿宋" w:cs="仿宋"/>
          <w:spacing w:val="-2"/>
          <w:sz w:val="30"/>
          <w:szCs w:val="30"/>
        </w:rPr>
        <w:t>本包含已知程序缺陷、缺陷纠正等功能的有关信息。</w:t>
      </w:r>
    </w:p>
    <w:p w14:paraId="0B74A0F5">
      <w:pPr>
        <w:widowControl w:val="0"/>
        <w:kinsoku/>
        <w:wordWrap w:val="0"/>
        <w:topLinePunct/>
        <w:autoSpaceDE/>
        <w:autoSpaceDN/>
        <w:spacing w:before="0" w:line="576" w:lineRule="exact"/>
        <w:ind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5.3 本协议中的保证不涵盖由于意外、滥用或以不符合本协议的使用方式导致的问题，包括但不限于因用户未能满足最低系统要求而导致的问题。上述保证也不适用于免费、试用的产品或服务。</w:t>
      </w:r>
    </w:p>
    <w:p w14:paraId="5C6A00A8">
      <w:pPr>
        <w:widowControl w:val="0"/>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5.4 本条款下的保证是 XXX 对客户的全部保证，并取代所有其他明示的或暗含的保证或条件。该保证仅在软件产品许可期限及技术支持期限内有效，在前述期限结束后将不再适用。</w:t>
      </w:r>
    </w:p>
    <w:p w14:paraId="504B7A52">
      <w:pPr>
        <w:widowControl w:val="0"/>
        <w:kinsoku/>
        <w:wordWrap w:val="0"/>
        <w:topLinePunct/>
        <w:autoSpaceDE/>
        <w:autoSpaceDN/>
        <w:spacing w:before="0" w:line="576" w:lineRule="exact"/>
        <w:ind w:left="0" w:firstLine="0" w:firstLineChars="0"/>
        <w:jc w:val="both"/>
        <w:textAlignment w:val="baseline"/>
        <w:rPr>
          <w:rFonts w:ascii="仿宋" w:hAnsi="仿宋" w:eastAsia="仿宋" w:cs="仿宋"/>
          <w:spacing w:val="-2"/>
          <w:sz w:val="30"/>
          <w:szCs w:val="30"/>
        </w:rPr>
      </w:pPr>
      <w:r>
        <w:rPr>
          <w:rFonts w:hint="eastAsia" w:ascii="仿宋" w:hAnsi="仿宋" w:eastAsia="仿宋" w:cs="仿宋"/>
          <w:spacing w:val="-2"/>
          <w:sz w:val="30"/>
          <w:szCs w:val="30"/>
          <w:lang w:val="en-US" w:eastAsia="zh-CN"/>
        </w:rPr>
        <w:t xml:space="preserve">    </w:t>
      </w:r>
      <w:r>
        <w:rPr>
          <w:rFonts w:ascii="仿宋" w:hAnsi="仿宋" w:eastAsia="仿宋" w:cs="仿宋"/>
          <w:spacing w:val="-2"/>
          <w:sz w:val="30"/>
          <w:szCs w:val="30"/>
        </w:rPr>
        <w:t>6.</w:t>
      </w:r>
      <w:r>
        <w:rPr>
          <w:rFonts w:hint="eastAsia" w:ascii="仿宋" w:hAnsi="仿宋" w:eastAsia="仿宋" w:cs="仿宋"/>
          <w:spacing w:val="-2"/>
          <w:sz w:val="30"/>
          <w:szCs w:val="30"/>
          <w:lang w:val="en-US" w:eastAsia="zh-CN"/>
        </w:rPr>
        <w:t xml:space="preserve"> </w:t>
      </w:r>
      <w:r>
        <w:rPr>
          <w:rFonts w:ascii="仿宋" w:hAnsi="仿宋" w:eastAsia="仿宋" w:cs="仿宋"/>
          <w:spacing w:val="-2"/>
          <w:sz w:val="30"/>
          <w:szCs w:val="30"/>
        </w:rPr>
        <w:t>责任限制</w:t>
      </w:r>
    </w:p>
    <w:p w14:paraId="29171376">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6.1 在法律允许的范围内，XXX 对以下情形导致的服务中断</w:t>
      </w:r>
      <w:r>
        <w:rPr>
          <w:rFonts w:ascii="仿宋" w:hAnsi="仿宋" w:eastAsia="仿宋" w:cs="仿宋"/>
          <w:spacing w:val="-2"/>
          <w:sz w:val="30"/>
          <w:szCs w:val="30"/>
        </w:rPr>
        <w:t>或受阻不承担责任：</w:t>
      </w:r>
    </w:p>
    <w:p w14:paraId="15884A8D">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6.1.1 数据的丢失或损坏；</w:t>
      </w:r>
    </w:p>
    <w:p w14:paraId="02BF5D36">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6.1.2 由于客户原因或第三方产品的故障、网络故障、服务器</w:t>
      </w:r>
      <w:r>
        <w:rPr>
          <w:rFonts w:ascii="仿宋" w:hAnsi="仿宋" w:eastAsia="仿宋" w:cs="仿宋"/>
          <w:spacing w:val="-2"/>
          <w:sz w:val="30"/>
          <w:szCs w:val="30"/>
        </w:rPr>
        <w:t>故障等使软件无法正常运行;</w:t>
      </w:r>
    </w:p>
    <w:p w14:paraId="6CDFAB54">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6.1.3 受到计算机病毒、木马或其他恶意程序、黑客攻击的破</w:t>
      </w:r>
      <w:r>
        <w:rPr>
          <w:rFonts w:ascii="仿宋" w:hAnsi="仿宋" w:eastAsia="仿宋" w:cs="仿宋"/>
          <w:spacing w:val="-2"/>
          <w:sz w:val="30"/>
          <w:szCs w:val="30"/>
        </w:rPr>
        <w:t>坏；</w:t>
      </w:r>
    </w:p>
    <w:p w14:paraId="3A373F33">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6.1.4 客户以非 XXX 许可的方式使用本服务；</w:t>
      </w:r>
    </w:p>
    <w:p w14:paraId="54A366C0">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6.1.5 其他 XXX 无法合理预见或控制的情形。</w:t>
      </w:r>
    </w:p>
    <w:p w14:paraId="20198F4C">
      <w:pPr>
        <w:widowControl w:val="0"/>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6.2 任何一方均不对本协议项下的任何特殊、附带、或间</w:t>
      </w:r>
      <w:r>
        <w:rPr>
          <w:rFonts w:ascii="仿宋" w:hAnsi="仿宋" w:eastAsia="仿宋" w:cs="仿宋"/>
          <w:spacing w:val="-2"/>
          <w:position w:val="0"/>
          <w:sz w:val="30"/>
          <w:szCs w:val="30"/>
        </w:rPr>
        <w:t>接损害或后果性经济损害（包括利润或节省金额损失）负责，即便</w:t>
      </w:r>
      <w:r>
        <w:rPr>
          <w:rFonts w:ascii="仿宋" w:hAnsi="仿宋" w:eastAsia="仿宋" w:cs="仿宋"/>
          <w:spacing w:val="-2"/>
          <w:sz w:val="30"/>
          <w:szCs w:val="30"/>
        </w:rPr>
        <w:t>该方已被告知该等损害赔偿的可能性。</w:t>
      </w:r>
    </w:p>
    <w:p w14:paraId="379AC972">
      <w:pPr>
        <w:widowControl w:val="0"/>
        <w:kinsoku/>
        <w:wordWrap w:val="0"/>
        <w:topLinePunct/>
        <w:autoSpaceDE/>
        <w:autoSpaceDN/>
        <w:spacing w:before="0" w:line="576" w:lineRule="exact"/>
        <w:ind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6.3 在任何情况下，任何一方因本协议所产生的违约赔偿</w:t>
      </w:r>
      <w:r>
        <w:rPr>
          <w:rFonts w:ascii="仿宋" w:hAnsi="仿宋" w:eastAsia="仿宋" w:cs="仿宋"/>
          <w:spacing w:val="-2"/>
          <w:sz w:val="30"/>
          <w:szCs w:val="30"/>
        </w:rPr>
        <w:t>总额，不超过索赔发生前 XXX 依据本协议向客户收取的费用总额。</w:t>
      </w:r>
    </w:p>
    <w:p w14:paraId="42012BA0">
      <w:pPr>
        <w:widowControl w:val="0"/>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6.4 客户理解并同意，本服务并非为某些特定目的而设计，包括但不限于核设施、军事用途等重要领域。如果因为软件或服务的原因导致上述操作失败而带来的人员伤亡、财产损失和环境破坏等，XXX不承担法律责任。</w:t>
      </w:r>
    </w:p>
    <w:p w14:paraId="40B42549">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7. 不可抗力</w:t>
      </w:r>
    </w:p>
    <w:p w14:paraId="5BB13136">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7.1 不可抗力是指不能预见、不能克服、不能避免且对一方或双方当事人造成重大影响的客观事件，包括但不限于自然灾害如洪 水、地震、瘟疫流行等以及社会事件如战争、动乱、政府行为、电信主干线路中断、黑客、网路堵塞、电信部门技术调整和政府管制等，但不包括主张不可抗力一方的财务困难。</w:t>
      </w:r>
    </w:p>
    <w:p w14:paraId="69984A9D">
      <w:pPr>
        <w:widowControl w:val="0"/>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7.2 协议生效后，由上述不可抗力因素造成的乙方服务期延误，则此类延误将被视为不可抗力，乙方不承担违约责任，但必须及时通知甲方。</w:t>
      </w:r>
    </w:p>
    <w:p w14:paraId="34403C92">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8.</w:t>
      </w:r>
      <w:r>
        <w:rPr>
          <w:rFonts w:hint="eastAsia" w:ascii="仿宋" w:hAnsi="仿宋" w:eastAsia="仿宋" w:cs="仿宋"/>
          <w:spacing w:val="-2"/>
          <w:sz w:val="30"/>
          <w:szCs w:val="30"/>
          <w:lang w:val="en-US" w:eastAsia="zh-CN"/>
        </w:rPr>
        <w:t xml:space="preserve"> </w:t>
      </w:r>
      <w:r>
        <w:rPr>
          <w:rFonts w:ascii="仿宋" w:hAnsi="仿宋" w:eastAsia="仿宋" w:cs="仿宋"/>
          <w:spacing w:val="-2"/>
          <w:sz w:val="30"/>
          <w:szCs w:val="30"/>
        </w:rPr>
        <w:t>第三方索赔辩护</w:t>
      </w:r>
    </w:p>
    <w:p w14:paraId="0091EEA7">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8.1 由 XXX 提供辩护。XXX 应为用户提供辩护，使其免受因 XXX 产品、修补程序或服务交付物侵犯独立第三方的著作权、专利权或商标权，或非法使用其商业秘密而由该第三方提出的任何索赔。</w:t>
      </w:r>
    </w:p>
    <w:p w14:paraId="66C2ED38">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此条款不适用于基于下列各项的纠纷：</w:t>
      </w:r>
    </w:p>
    <w:p w14:paraId="204F5556">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8.1.1 用户数据；</w:t>
      </w:r>
    </w:p>
    <w:p w14:paraId="426F4B4A">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8.1.2 非 XXX 软件；</w:t>
      </w:r>
    </w:p>
    <w:p w14:paraId="7ECF91A7">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8.1.3 用户对 XXX 产品、修补程序或服务交付物的修改或用户提供的任何规范或材料；</w:t>
      </w:r>
    </w:p>
    <w:p w14:paraId="142330EB">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8.1.4 用户将 XXX 产品、修补程序或服务交付物与非 XXX 产品、</w:t>
      </w:r>
    </w:p>
    <w:p w14:paraId="6229A71C">
      <w:pPr>
        <w:widowControl w:val="0"/>
        <w:kinsoku/>
        <w:wordWrap w:val="0"/>
        <w:topLinePunct/>
        <w:autoSpaceDE/>
        <w:autoSpaceDN/>
        <w:spacing w:line="576" w:lineRule="exact"/>
        <w:ind w:left="0" w:firstLine="0" w:firstLineChars="0"/>
        <w:jc w:val="both"/>
        <w:textAlignment w:val="baseline"/>
        <w:rPr>
          <w:rFonts w:ascii="仿宋" w:hAnsi="仿宋" w:eastAsia="仿宋" w:cs="仿宋"/>
          <w:spacing w:val="-2"/>
          <w:sz w:val="30"/>
          <w:szCs w:val="30"/>
        </w:rPr>
      </w:pPr>
      <w:r>
        <w:rPr>
          <w:rFonts w:ascii="仿宋" w:hAnsi="仿宋" w:eastAsia="仿宋" w:cs="仿宋"/>
          <w:spacing w:val="-2"/>
          <w:sz w:val="30"/>
          <w:szCs w:val="30"/>
        </w:rPr>
        <w:t>数据等相组合；</w:t>
      </w:r>
    </w:p>
    <w:p w14:paraId="738162EE">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8.1.5 用户未经 XXX 事先书面许可，使用 XXX 商标、标识；</w:t>
      </w:r>
    </w:p>
    <w:p w14:paraId="3456795D">
      <w:pPr>
        <w:widowControl w:val="0"/>
        <w:kinsoku/>
        <w:wordWrap w:val="0"/>
        <w:topLinePunct/>
        <w:autoSpaceDE/>
        <w:autoSpaceDN/>
        <w:spacing w:before="0" w:line="576" w:lineRule="exact"/>
        <w:ind w:firstLine="592" w:firstLineChars="200"/>
        <w:jc w:val="both"/>
        <w:textAlignment w:val="baseline"/>
        <w:rPr>
          <w:rFonts w:hint="eastAsia" w:ascii="仿宋" w:hAnsi="仿宋" w:eastAsia="仿宋" w:cs="仿宋"/>
          <w:spacing w:val="-2"/>
          <w:position w:val="0"/>
          <w:sz w:val="30"/>
          <w:szCs w:val="30"/>
          <w:lang w:eastAsia="zh-CN"/>
        </w:rPr>
      </w:pPr>
      <w:r>
        <w:rPr>
          <w:rFonts w:ascii="仿宋" w:hAnsi="仿宋" w:eastAsia="仿宋" w:cs="仿宋"/>
          <w:spacing w:val="-2"/>
          <w:position w:val="0"/>
          <w:sz w:val="30"/>
          <w:szCs w:val="30"/>
        </w:rPr>
        <w:t>8.1.6 用户在违反本协议约定的情况下使用或再分发 XXX 产品</w:t>
      </w:r>
      <w:r>
        <w:rPr>
          <w:rFonts w:hint="eastAsia" w:ascii="仿宋" w:hAnsi="仿宋" w:eastAsia="仿宋" w:cs="仿宋"/>
          <w:spacing w:val="-2"/>
          <w:position w:val="0"/>
          <w:sz w:val="30"/>
          <w:szCs w:val="30"/>
          <w:lang w:eastAsia="zh-CN"/>
        </w:rPr>
        <w:t>、</w:t>
      </w:r>
    </w:p>
    <w:p w14:paraId="6BC28145">
      <w:pPr>
        <w:widowControl w:val="0"/>
        <w:kinsoku/>
        <w:wordWrap w:val="0"/>
        <w:topLinePunct/>
        <w:autoSpaceDE/>
        <w:autoSpaceDN/>
        <w:spacing w:before="0" w:line="576" w:lineRule="exact"/>
        <w:ind w:left="0" w:firstLine="0" w:firstLineChars="0"/>
        <w:jc w:val="both"/>
        <w:textAlignment w:val="baseline"/>
        <w:rPr>
          <w:rFonts w:ascii="仿宋" w:hAnsi="仿宋" w:eastAsia="仿宋" w:cs="仿宋"/>
          <w:spacing w:val="-2"/>
          <w:sz w:val="30"/>
          <w:szCs w:val="30"/>
        </w:rPr>
      </w:pPr>
      <w:r>
        <w:rPr>
          <w:rFonts w:ascii="仿宋" w:hAnsi="仿宋" w:eastAsia="仿宋" w:cs="仿宋"/>
          <w:spacing w:val="-2"/>
          <w:sz w:val="30"/>
          <w:szCs w:val="30"/>
        </w:rPr>
        <w:t>修补程序或服务交付物；</w:t>
      </w:r>
    </w:p>
    <w:p w14:paraId="4D32963A">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8.1.7 在第三方提出索赔的情况下，用户收到停止使用的通知</w:t>
      </w:r>
      <w:r>
        <w:rPr>
          <w:rFonts w:ascii="仿宋" w:hAnsi="仿宋" w:eastAsia="仿宋" w:cs="仿宋"/>
          <w:spacing w:val="-2"/>
          <w:sz w:val="30"/>
          <w:szCs w:val="30"/>
        </w:rPr>
        <w:t>后，仍继续使用 XXX 产品、修补程序或服务交付物；</w:t>
      </w:r>
    </w:p>
    <w:p w14:paraId="7EE9F630">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8.1.8 免费提供的 XXX 产品、修补程序或服务交付物。</w:t>
      </w:r>
    </w:p>
    <w:p w14:paraId="778E3A4B">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8.2 由用户提供辩护。如 XXX 代表用户托管的任何用户数据或非 XXX 软件涉及侵犯第三方的著作权、专利权或商标权，或涉及非法使用其商业秘密在下列情况下，用户将针对由独立第三方提出的任何索赔为 XXX 提供辩护，并由用户承担一切相应责任，使 XXX 免受任何与此相关的索赔。</w:t>
      </w:r>
    </w:p>
    <w:p w14:paraId="189A4FE4">
      <w:pPr>
        <w:widowControl w:val="0"/>
        <w:kinsoku/>
        <w:wordWrap w:val="0"/>
        <w:topLinePunct/>
        <w:autoSpaceDE/>
        <w:autoSpaceDN/>
        <w:spacing w:before="0" w:line="576" w:lineRule="exact"/>
        <w:ind w:left="0" w:firstLine="0" w:firstLineChars="0"/>
        <w:jc w:val="both"/>
        <w:textAlignment w:val="baseline"/>
        <w:rPr>
          <w:rFonts w:ascii="仿宋" w:hAnsi="仿宋" w:eastAsia="仿宋" w:cs="仿宋"/>
          <w:spacing w:val="-2"/>
          <w:sz w:val="30"/>
          <w:szCs w:val="30"/>
        </w:rPr>
      </w:pPr>
      <w:r>
        <w:rPr>
          <w:rFonts w:hint="eastAsia" w:ascii="仿宋" w:hAnsi="仿宋" w:eastAsia="仿宋" w:cs="仿宋"/>
          <w:spacing w:val="-2"/>
          <w:sz w:val="30"/>
          <w:szCs w:val="30"/>
          <w:lang w:val="en-US" w:eastAsia="zh-CN"/>
        </w:rPr>
        <w:t xml:space="preserve">    </w:t>
      </w:r>
      <w:r>
        <w:rPr>
          <w:rFonts w:ascii="仿宋" w:hAnsi="仿宋" w:eastAsia="仿宋" w:cs="仿宋"/>
          <w:spacing w:val="-2"/>
          <w:sz w:val="30"/>
          <w:szCs w:val="30"/>
        </w:rPr>
        <w:t>9.期限与终止</w:t>
      </w:r>
    </w:p>
    <w:p w14:paraId="42B23296">
      <w:pPr>
        <w:widowControl w:val="0"/>
        <w:kinsoku/>
        <w:wordWrap w:val="0"/>
        <w:topLinePunct/>
        <w:autoSpaceDE/>
        <w:autoSpaceDN/>
        <w:spacing w:before="0" w:line="576" w:lineRule="exact"/>
        <w:ind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9.1 生效日期。本协议自双方签字盖章之日始生效，在产品或</w:t>
      </w:r>
      <w:r>
        <w:rPr>
          <w:rFonts w:ascii="仿宋" w:hAnsi="仿宋" w:eastAsia="仿宋" w:cs="仿宋"/>
          <w:spacing w:val="-2"/>
          <w:sz w:val="30"/>
          <w:szCs w:val="30"/>
        </w:rPr>
        <w:t>服务许可期限内将持续有效，除非任何一方按如下方式终止本协议。</w:t>
      </w:r>
    </w:p>
    <w:p w14:paraId="3AF5D6C1">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9.2 终止：</w:t>
      </w:r>
    </w:p>
    <w:p w14:paraId="78314E8D">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9.2.1 如客户未能遵守本协议的条款，XXX 可以终止客户的许</w:t>
      </w:r>
      <w:r>
        <w:rPr>
          <w:rFonts w:ascii="仿宋" w:hAnsi="仿宋" w:eastAsia="仿宋" w:cs="仿宋"/>
          <w:spacing w:val="-2"/>
          <w:sz w:val="30"/>
          <w:szCs w:val="30"/>
        </w:rPr>
        <w:t>可，本协议终止。</w:t>
      </w:r>
    </w:p>
    <w:p w14:paraId="62F107B4">
      <w:pPr>
        <w:widowControl w:val="0"/>
        <w:kinsoku/>
        <w:wordWrap w:val="0"/>
        <w:topLinePunct/>
        <w:autoSpaceDE/>
        <w:autoSpaceDN/>
        <w:spacing w:line="576" w:lineRule="exact"/>
        <w:ind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9.2.2 如所在国家/地区或管辖权地的法规要求，XXX 有权修改</w:t>
      </w:r>
      <w:r>
        <w:rPr>
          <w:rFonts w:ascii="仿宋" w:hAnsi="仿宋" w:eastAsia="仿宋" w:cs="仿宋"/>
          <w:spacing w:val="-2"/>
          <w:sz w:val="30"/>
          <w:szCs w:val="30"/>
        </w:rPr>
        <w:t>或终止在线服务，并为用户提供相应替换服务。</w:t>
      </w:r>
      <w:r>
        <w:rPr>
          <w:rFonts w:ascii="仿宋" w:hAnsi="仿宋" w:eastAsia="仿宋" w:cs="仿宋"/>
          <w:spacing w:val="-2"/>
          <w:position w:val="0"/>
          <w:sz w:val="30"/>
          <w:szCs w:val="30"/>
        </w:rPr>
        <w:t>如授予甲方的许可因任何原因被终止，甲方同意及时停止使用</w:t>
      </w:r>
      <w:r>
        <w:rPr>
          <w:rFonts w:ascii="仿宋" w:hAnsi="仿宋" w:eastAsia="仿宋" w:cs="仿宋"/>
          <w:spacing w:val="-2"/>
          <w:sz w:val="30"/>
          <w:szCs w:val="30"/>
        </w:rPr>
        <w:t>和销毁甲方的所有副本。</w:t>
      </w:r>
    </w:p>
    <w:p w14:paraId="074F8979">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10. 可分割性</w:t>
      </w:r>
    </w:p>
    <w:p w14:paraId="1323CFDD">
      <w:pPr>
        <w:widowControl w:val="0"/>
        <w:kinsoku/>
        <w:wordWrap w:val="0"/>
        <w:topLinePunct/>
        <w:autoSpaceDE/>
        <w:autoSpaceDN/>
        <w:spacing w:line="576" w:lineRule="exact"/>
        <w:ind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如本协议中任何条款因任何原因而被认定无效，此无效条款并</w:t>
      </w:r>
      <w:r>
        <w:rPr>
          <w:rFonts w:ascii="仿宋" w:hAnsi="仿宋" w:eastAsia="仿宋" w:cs="仿宋"/>
          <w:spacing w:val="-2"/>
          <w:sz w:val="30"/>
          <w:szCs w:val="30"/>
        </w:rPr>
        <w:t>不影响其他条款的有效性，且此无效条款应自始视为不存在。</w:t>
      </w:r>
    </w:p>
    <w:p w14:paraId="3256E56B">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11. 弃权</w:t>
      </w:r>
    </w:p>
    <w:p w14:paraId="781C3999">
      <w:pPr>
        <w:widowControl w:val="0"/>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任何一方未能或延迟行使其在本项下的权利，不能解释为对该</w:t>
      </w:r>
      <w:r>
        <w:rPr>
          <w:rFonts w:ascii="仿宋" w:hAnsi="仿宋" w:eastAsia="仿宋" w:cs="仿宋"/>
          <w:spacing w:val="-2"/>
          <w:sz w:val="30"/>
          <w:szCs w:val="30"/>
        </w:rPr>
        <w:t>权利的放弃。</w:t>
      </w:r>
    </w:p>
    <w:p w14:paraId="18684073">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12. 效力存续</w:t>
      </w:r>
    </w:p>
    <w:p w14:paraId="607FA53A">
      <w:pPr>
        <w:widowControl w:val="0"/>
        <w:kinsoku/>
        <w:wordWrap w:val="0"/>
        <w:topLinePunct/>
        <w:autoSpaceDE/>
        <w:autoSpaceDN/>
        <w:spacing w:line="576" w:lineRule="exact"/>
        <w:ind w:firstLine="0" w:firstLineChars="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本协议的任何条款本质上延伸至本协议终止之后仍然有效，直</w:t>
      </w:r>
      <w:r>
        <w:rPr>
          <w:rFonts w:ascii="仿宋" w:hAnsi="仿宋" w:eastAsia="仿宋" w:cs="仿宋"/>
          <w:spacing w:val="-2"/>
          <w:sz w:val="30"/>
          <w:szCs w:val="30"/>
        </w:rPr>
        <w:t>至履行为止，并适用于双方各自的继承人和受让人。</w:t>
      </w:r>
    </w:p>
    <w:p w14:paraId="45F1FB2A">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13. 争议解决</w:t>
      </w:r>
    </w:p>
    <w:p w14:paraId="157F747C">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13.1 本协议之订立、效力、解释、执行应根据中华人民共和</w:t>
      </w:r>
      <w:r>
        <w:rPr>
          <w:rFonts w:ascii="仿宋" w:hAnsi="仿宋" w:eastAsia="仿宋" w:cs="仿宋"/>
          <w:spacing w:val="-2"/>
          <w:sz w:val="30"/>
          <w:szCs w:val="30"/>
        </w:rPr>
        <w:t>国法律。</w:t>
      </w:r>
    </w:p>
    <w:p w14:paraId="15A9E98F">
      <w:pPr>
        <w:widowControl w:val="0"/>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13.2 任何因本协议引起之争议，双方应首先通过友好协商或调解以解决该争议。如双方未能于争议开始后三十（30）日之内以上述方式解决有关争议，则任一方均可向合同签订地人民法院提起诉讼。</w:t>
      </w:r>
    </w:p>
    <w:p w14:paraId="6552CF02">
      <w:pPr>
        <w:widowControl w:val="0"/>
        <w:kinsoku/>
        <w:wordWrap w:val="0"/>
        <w:topLinePunct/>
        <w:autoSpaceDE/>
        <w:autoSpaceDN/>
        <w:spacing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position w:val="0"/>
          <w:sz w:val="30"/>
          <w:szCs w:val="30"/>
        </w:rPr>
        <w:t>13.3 争议解决期间，除争议事项外，双方应继续履行本合同</w:t>
      </w:r>
      <w:r>
        <w:rPr>
          <w:rFonts w:ascii="仿宋" w:hAnsi="仿宋" w:eastAsia="仿宋" w:cs="仿宋"/>
          <w:spacing w:val="-2"/>
          <w:sz w:val="30"/>
          <w:szCs w:val="30"/>
        </w:rPr>
        <w:t>未涉争议的其它部分。</w:t>
      </w:r>
    </w:p>
    <w:p w14:paraId="04BCB827">
      <w:pPr>
        <w:widowControl w:val="0"/>
        <w:kinsoku/>
        <w:wordWrap w:val="0"/>
        <w:topLinePunct/>
        <w:autoSpaceDE/>
        <w:autoSpaceDN/>
        <w:spacing w:line="576" w:lineRule="exact"/>
        <w:ind w:firstLine="592" w:firstLineChars="200"/>
        <w:jc w:val="both"/>
        <w:textAlignment w:val="baseline"/>
        <w:rPr>
          <w:rFonts w:ascii="仿宋" w:hAnsi="仿宋" w:eastAsia="仿宋" w:cs="仿宋"/>
          <w:spacing w:val="-2"/>
          <w:sz w:val="30"/>
          <w:szCs w:val="30"/>
        </w:rPr>
      </w:pPr>
    </w:p>
    <w:p w14:paraId="18AE656F">
      <w:pPr>
        <w:widowControl w:val="0"/>
        <w:kinsoku/>
        <w:wordWrap w:val="0"/>
        <w:topLinePunct/>
        <w:autoSpaceDE/>
        <w:autoSpaceDN/>
        <w:spacing w:line="576" w:lineRule="exact"/>
        <w:ind w:firstLine="592" w:firstLineChars="200"/>
        <w:jc w:val="both"/>
        <w:textAlignment w:val="baseline"/>
        <w:rPr>
          <w:rFonts w:ascii="仿宋" w:hAnsi="仿宋" w:eastAsia="仿宋" w:cs="仿宋"/>
          <w:spacing w:val="-2"/>
          <w:sz w:val="30"/>
          <w:szCs w:val="30"/>
        </w:rPr>
      </w:pPr>
    </w:p>
    <w:p w14:paraId="7C04046D">
      <w:pPr>
        <w:widowControl w:val="0"/>
        <w:kinsoku/>
        <w:wordWrap w:val="0"/>
        <w:topLinePunct/>
        <w:autoSpaceDE/>
        <w:autoSpaceDN/>
        <w:spacing w:line="576" w:lineRule="exact"/>
        <w:ind w:firstLine="592" w:firstLineChars="200"/>
        <w:jc w:val="both"/>
        <w:textAlignment w:val="baseline"/>
        <w:rPr>
          <w:rFonts w:ascii="仿宋" w:hAnsi="仿宋" w:eastAsia="仿宋" w:cs="仿宋"/>
          <w:spacing w:val="-2"/>
          <w:sz w:val="30"/>
          <w:szCs w:val="30"/>
        </w:rPr>
      </w:pPr>
    </w:p>
    <w:p w14:paraId="6E0BBBE2">
      <w:pPr>
        <w:widowControl w:val="0"/>
        <w:kinsoku/>
        <w:wordWrap w:val="0"/>
        <w:topLinePunct/>
        <w:autoSpaceDE/>
        <w:autoSpaceDN/>
        <w:spacing w:line="576" w:lineRule="exact"/>
        <w:ind w:firstLine="592" w:firstLineChars="200"/>
        <w:jc w:val="both"/>
        <w:textAlignment w:val="baseline"/>
        <w:rPr>
          <w:rFonts w:ascii="仿宋" w:hAnsi="仿宋" w:eastAsia="仿宋" w:cs="仿宋"/>
          <w:spacing w:val="-2"/>
          <w:sz w:val="30"/>
          <w:szCs w:val="30"/>
        </w:rPr>
      </w:pPr>
    </w:p>
    <w:p w14:paraId="0C985214">
      <w:pPr>
        <w:widowControl w:val="0"/>
        <w:kinsoku/>
        <w:wordWrap w:val="0"/>
        <w:topLinePunct/>
        <w:autoSpaceDE/>
        <w:autoSpaceDN/>
        <w:spacing w:before="0" w:line="576" w:lineRule="exact"/>
        <w:ind w:left="0" w:firstLine="592" w:firstLineChars="200"/>
        <w:jc w:val="both"/>
        <w:textAlignment w:val="baseline"/>
        <w:rPr>
          <w:rFonts w:ascii="仿宋" w:hAnsi="仿宋" w:eastAsia="仿宋" w:cs="仿宋"/>
          <w:spacing w:val="-2"/>
          <w:sz w:val="30"/>
          <w:szCs w:val="30"/>
        </w:rPr>
      </w:pPr>
      <w:r>
        <w:rPr>
          <w:rFonts w:ascii="仿宋" w:hAnsi="仿宋" w:eastAsia="仿宋" w:cs="仿宋"/>
          <w:spacing w:val="-2"/>
          <w:sz w:val="30"/>
          <w:szCs w:val="30"/>
        </w:rPr>
        <w:t>【以下无附件四正文】</w:t>
      </w:r>
    </w:p>
    <w:p w14:paraId="1C5C2A7C">
      <w:pPr>
        <w:widowControl w:val="0"/>
        <w:kinsoku/>
        <w:wordWrap w:val="0"/>
        <w:topLinePunct/>
        <w:autoSpaceDE/>
        <w:autoSpaceDN/>
        <w:spacing w:before="0" w:line="576" w:lineRule="exact"/>
        <w:ind w:left="0" w:firstLine="592" w:firstLineChars="200"/>
        <w:jc w:val="both"/>
        <w:rPr>
          <w:rFonts w:ascii="仿宋" w:hAnsi="仿宋" w:eastAsia="仿宋" w:cs="仿宋"/>
          <w:spacing w:val="-2"/>
          <w:sz w:val="30"/>
          <w:szCs w:val="30"/>
        </w:rPr>
      </w:pPr>
    </w:p>
    <w:sectPr>
      <w:footerReference r:id="rId10" w:type="default"/>
      <w:pgSz w:w="11900" w:h="16840"/>
      <w:pgMar w:top="2098" w:right="1474" w:bottom="1984" w:left="1587" w:header="0" w:footer="1049" w:gutter="0"/>
      <w:pgNumType w:fmt="decimal" w:start="1"/>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B7230">
    <w:pPr>
      <w:spacing w:line="169" w:lineRule="auto"/>
      <w:ind w:left="4199"/>
      <w:rPr>
        <w:rFonts w:hint="eastAsia" w:ascii="Calibri" w:hAnsi="Calibri" w:eastAsia="宋体" w:cs="Calibri"/>
        <w:sz w:val="18"/>
        <w:szCs w:val="18"/>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A169B">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BCA169B">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6C34C">
    <w:pPr>
      <w:spacing w:line="168" w:lineRule="auto"/>
      <w:ind w:left="4244"/>
      <w:rPr>
        <w:rFonts w:hint="eastAsia" w:ascii="Calibri" w:hAnsi="Calibri" w:eastAsia="宋体" w:cs="Calibri"/>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6A462">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3F6A462">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60502">
    <w:pPr>
      <w:spacing w:line="168" w:lineRule="auto"/>
      <w:ind w:left="4677"/>
      <w:rPr>
        <w:rFonts w:ascii="Calibri" w:hAnsi="Calibri" w:eastAsia="Calibri" w:cs="Calibri"/>
        <w:sz w:val="18"/>
        <w:szCs w:val="18"/>
      </w:rPr>
    </w:pPr>
    <w:r>
      <w:rPr>
        <w:rFonts w:ascii="Calibri" w:hAnsi="Calibri" w:eastAsia="Calibri" w:cs="Calibri"/>
        <w:sz w:val="18"/>
        <w:szCs w:val="18"/>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86606">
    <w:pPr>
      <w:spacing w:line="169" w:lineRule="auto"/>
      <w:ind w:left="4239"/>
      <w:rPr>
        <w:rFonts w:ascii="Calibri" w:hAnsi="Calibri" w:eastAsia="Calibri" w:cs="Calibri"/>
        <w:sz w:val="18"/>
        <w:szCs w:val="18"/>
      </w:rPr>
    </w:pPr>
    <w:r>
      <w:rPr>
        <w:rFonts w:ascii="Calibri" w:hAnsi="Calibri" w:eastAsia="Calibri" w:cs="Calibri"/>
        <w:sz w:val="18"/>
        <w:szCs w:val="18"/>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57B1C">
    <w:pPr>
      <w:spacing w:line="168" w:lineRule="auto"/>
      <w:ind w:left="4638"/>
      <w:rPr>
        <w:rFonts w:ascii="Calibri" w:hAnsi="Calibri" w:eastAsia="Calibri" w:cs="Calibri"/>
        <w:sz w:val="18"/>
        <w:szCs w:val="18"/>
      </w:rPr>
    </w:pPr>
    <w:r>
      <w:rPr>
        <w:rFonts w:ascii="Calibri" w:hAnsi="Calibri" w:eastAsia="Calibri" w:cs="Calibri"/>
        <w:sz w:val="18"/>
        <w:szCs w:val="18"/>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F071B">
    <w:pPr>
      <w:pStyle w:val="3"/>
      <w:spacing w:line="14" w:lineRule="auto"/>
      <w:rPr>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65AAA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065AAA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30C0F"/>
    <w:multiLevelType w:val="singleLevel"/>
    <w:tmpl w:val="9DB30C0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0"/>
  <w:bordersDoNotSurroundFooter w:val="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FmZWIzNDg2MmIzZjExOTIzMmViNTBmYTMwYTk0ZWYifQ=="/>
  </w:docVars>
  <w:rsids>
    <w:rsidRoot w:val="00172A27"/>
    <w:rsid w:val="00A85B01"/>
    <w:rsid w:val="00F74576"/>
    <w:rsid w:val="01D8794A"/>
    <w:rsid w:val="026C0EBB"/>
    <w:rsid w:val="052851DF"/>
    <w:rsid w:val="0B1D3EE4"/>
    <w:rsid w:val="0B261B43"/>
    <w:rsid w:val="0B8F6E20"/>
    <w:rsid w:val="0EB575D7"/>
    <w:rsid w:val="113964C1"/>
    <w:rsid w:val="13244208"/>
    <w:rsid w:val="13C11A4E"/>
    <w:rsid w:val="14332AE6"/>
    <w:rsid w:val="143E2110"/>
    <w:rsid w:val="144528D4"/>
    <w:rsid w:val="16227A29"/>
    <w:rsid w:val="166265C9"/>
    <w:rsid w:val="166B64AD"/>
    <w:rsid w:val="199C1BF4"/>
    <w:rsid w:val="1A3E09A8"/>
    <w:rsid w:val="1AB11222"/>
    <w:rsid w:val="1B5070D6"/>
    <w:rsid w:val="1BEB26B1"/>
    <w:rsid w:val="20364DE4"/>
    <w:rsid w:val="204F6C95"/>
    <w:rsid w:val="2199598D"/>
    <w:rsid w:val="227D758D"/>
    <w:rsid w:val="23AD37BC"/>
    <w:rsid w:val="25DC3714"/>
    <w:rsid w:val="27174413"/>
    <w:rsid w:val="27E2484F"/>
    <w:rsid w:val="2851385E"/>
    <w:rsid w:val="28C87FB0"/>
    <w:rsid w:val="291C025F"/>
    <w:rsid w:val="2A533ADE"/>
    <w:rsid w:val="2A8645D2"/>
    <w:rsid w:val="2B9D3045"/>
    <w:rsid w:val="2C954F06"/>
    <w:rsid w:val="2C9E20A7"/>
    <w:rsid w:val="2F9B5C16"/>
    <w:rsid w:val="2FE066AE"/>
    <w:rsid w:val="30CA5AE9"/>
    <w:rsid w:val="313C44F4"/>
    <w:rsid w:val="314D3105"/>
    <w:rsid w:val="3152520E"/>
    <w:rsid w:val="31D96203"/>
    <w:rsid w:val="326A5101"/>
    <w:rsid w:val="32B52E23"/>
    <w:rsid w:val="354E77AB"/>
    <w:rsid w:val="3B7836CE"/>
    <w:rsid w:val="3D2739F3"/>
    <w:rsid w:val="3DCA1485"/>
    <w:rsid w:val="3DE15470"/>
    <w:rsid w:val="3E0E6DE1"/>
    <w:rsid w:val="3E231B0F"/>
    <w:rsid w:val="40F53037"/>
    <w:rsid w:val="41214DC2"/>
    <w:rsid w:val="42D42833"/>
    <w:rsid w:val="42DB79AD"/>
    <w:rsid w:val="434D5619"/>
    <w:rsid w:val="45621508"/>
    <w:rsid w:val="46E71C0B"/>
    <w:rsid w:val="473B5C37"/>
    <w:rsid w:val="48D5057F"/>
    <w:rsid w:val="49F80CD9"/>
    <w:rsid w:val="4A723167"/>
    <w:rsid w:val="4AB16FF2"/>
    <w:rsid w:val="4AE23BC8"/>
    <w:rsid w:val="4BC71ED7"/>
    <w:rsid w:val="4C712C3A"/>
    <w:rsid w:val="4D926C66"/>
    <w:rsid w:val="4F54215D"/>
    <w:rsid w:val="4FC06EE2"/>
    <w:rsid w:val="5071391D"/>
    <w:rsid w:val="536C7D1D"/>
    <w:rsid w:val="549440C0"/>
    <w:rsid w:val="563D7A25"/>
    <w:rsid w:val="5A857090"/>
    <w:rsid w:val="5DEC0014"/>
    <w:rsid w:val="60B375D9"/>
    <w:rsid w:val="616E635B"/>
    <w:rsid w:val="626A4719"/>
    <w:rsid w:val="64E536C8"/>
    <w:rsid w:val="65545335"/>
    <w:rsid w:val="661F3C86"/>
    <w:rsid w:val="66FE4CAC"/>
    <w:rsid w:val="691404D4"/>
    <w:rsid w:val="691721A7"/>
    <w:rsid w:val="6B8D4137"/>
    <w:rsid w:val="6BFA3EFD"/>
    <w:rsid w:val="6DD5621E"/>
    <w:rsid w:val="6E947030"/>
    <w:rsid w:val="73274AD0"/>
    <w:rsid w:val="734213A3"/>
    <w:rsid w:val="743261FE"/>
    <w:rsid w:val="746E1D20"/>
    <w:rsid w:val="76666DD6"/>
    <w:rsid w:val="767548B1"/>
    <w:rsid w:val="780A371A"/>
    <w:rsid w:val="781A3486"/>
    <w:rsid w:val="787F77BD"/>
    <w:rsid w:val="7B4A6349"/>
    <w:rsid w:val="7C123006"/>
    <w:rsid w:val="7C8D7253"/>
    <w:rsid w:val="7DD32E78"/>
    <w:rsid w:val="7F122B56"/>
    <w:rsid w:val="D1FE295C"/>
    <w:rsid w:val="D8EBB1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6706</Words>
  <Characters>6895</Characters>
  <TotalTime>2</TotalTime>
  <ScaleCrop>false</ScaleCrop>
  <LinksUpToDate>false</LinksUpToDate>
  <CharactersWithSpaces>7146</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2024-03-22T03:40:00Z</dcterms:created>
  <dc:creator>肖洪丹</dc:creator>
  <cp:lastModifiedBy>wpz</cp:lastModifiedBy>
  <cp:lastPrinted>2024-05-20T12:06:00Z</cp:lastPrinted>
  <dcterms:modified xsi:type="dcterms:W3CDTF">2024-10-30T09:22:34Z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2024-03-25T20:30:46Z</vt:filetime>
  </property>
  <property fmtid="{D5CDD505-2E9C-101B-9397-08002B2CF9AE}" pid="4" name="KSOProductBuildVer">
    <vt:lpwstr>2052-12.1.0.18608</vt:lpwstr>
  </property>
  <property fmtid="{D5CDD505-2E9C-101B-9397-08002B2CF9AE}" pid="5" name="ICV">
    <vt:lpwstr>4FEF334DB040F4C27FDE21678215C056_43</vt:lpwstr>
  </property>
</Properties>
</file>