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海口江东新区关于支持</w:t>
      </w:r>
    </w:p>
    <w:p w14:paraId="0793C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外籍人才集聚的若干措施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B42C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1D607B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contextualSpacing/>
        <w:textAlignment w:val="auto"/>
        <w:rPr>
          <w:rFonts w:ascii="黑体" w:hAnsi="黑体" w:eastAsia="黑体" w:cs="Segoe UI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为深入贯彻落实《海南自由贸易港建设总体方案》，进一步提升海口江东新区外籍人才服务水平，营造有利于外籍人才创新创业、加速集聚的良好环境，通过创业政策扶持、提升外籍人才工作生活便利度、举办外籍人才活动、保障外籍人才来华通信业务、国际化氛围宣传等多方面举措，吸引更多外籍人才到江东新区创新创业和生活，现结合江东新区实际，制定本措施。</w:t>
      </w:r>
    </w:p>
    <w:p w14:paraId="231BD4BE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textAlignment w:val="auto"/>
        <w:rPr>
          <w:rStyle w:val="16"/>
          <w:rFonts w:hAnsi="仿宋_GB2312" w:cs="仿宋_GB2312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提供外籍人才创业支持。</w:t>
      </w:r>
      <w:r>
        <w:rPr>
          <w:rStyle w:val="16"/>
          <w:rFonts w:hint="eastAsia" w:hAnsi="仿宋_GB2312" w:cs="仿宋_GB2312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对在江东新区</w:t>
      </w:r>
      <w:r>
        <w:rPr>
          <w:rStyle w:val="16"/>
          <w:rFonts w:hAnsi="仿宋_GB2312" w:cs="仿宋_GB2312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CBD</w:t>
      </w:r>
      <w:r>
        <w:rPr>
          <w:rStyle w:val="16"/>
          <w:rFonts w:hint="eastAsia" w:hAnsi="仿宋_GB2312" w:cs="仿宋_GB2312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区域创业的外籍人才给予创业支持。具体包括：</w:t>
      </w:r>
    </w:p>
    <w:p w14:paraId="2355007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textAlignment w:val="auto"/>
        <w:rPr>
          <w:rFonts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6"/>
          <w:rFonts w:hint="eastAsia" w:hAnsi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16"/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租金补贴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：对在江东新区CBD租赁楼宇商铺展业的外籍人才，按照租赁合同50%的租金标准，按月给予补贴。</w:t>
      </w:r>
    </w:p>
    <w:p w14:paraId="67FEFEF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jc w:val="both"/>
        <w:textAlignment w:val="auto"/>
        <w:rPr>
          <w:rFonts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6"/>
          <w:rFonts w:hint="eastAsia" w:hAnsi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16"/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物业费补贴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：对租赁CBD楼宇商铺展业的外籍人才，按照租赁合同50%的物业费标准，按月给予补贴。</w:t>
      </w:r>
    </w:p>
    <w:p w14:paraId="2FBDFB1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textAlignment w:val="auto"/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6"/>
          <w:rFonts w:hint="eastAsia" w:hAnsi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16"/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一次性补贴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：在CBD展业超过1年的外籍人才，实际经营一年后，给予一次性补贴，补贴标准为：租赁面积不超过100平方米（含）的，一次性补贴3万元；租赁面积在100平方米和200平方米（含）</w:t>
      </w:r>
      <w:r>
        <w:rPr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之间的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，一次性补贴5万元；租赁面积超过200平方米的，一次性补贴10万元。</w:t>
      </w:r>
    </w:p>
    <w:p w14:paraId="7F0EC4F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textAlignment w:val="auto"/>
        <w:rPr>
          <w:rFonts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6"/>
          <w:rFonts w:hint="eastAsia" w:hAnsi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16"/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16"/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就业补贴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：对在CBD楼宇创业的外籍人才，按其雇佣的员工人数提供就业补贴，聘请人员且实际经营超过一年的，给予2</w:t>
      </w:r>
      <w:r>
        <w:rPr>
          <w:rFonts w:hint="eastAsia" w:hAnsi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00元/人/年的就业支持</w:t>
      </w:r>
      <w:r>
        <w:rPr>
          <w:rFonts w:hint="eastAsia" w:hAnsi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以聘请人员实际工作月份数按比例发放）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34AA7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contextualSpacing/>
        <w:textAlignment w:val="auto"/>
        <w:rPr>
          <w:rStyle w:val="16"/>
          <w:rFonts w:hint="eastAsia" w:hAnsi="仿宋_GB2312" w:cs="仿宋_GB2312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第二条</w:t>
      </w:r>
      <w:r>
        <w:rPr>
          <w:rStyle w:val="16"/>
          <w:rFonts w:hAnsi="仿宋_GB2312" w:cs="仿宋_GB2312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6"/>
          <w:rFonts w:hint="eastAsia" w:hAnsi="仿宋_GB2312" w:cs="仿宋_GB2312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探索创业孵化支持</w:t>
      </w:r>
    </w:p>
    <w:p w14:paraId="24105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b w:val="0"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6"/>
          <w:rFonts w:hint="eastAsia" w:hAnsi="仿宋_GB2312" w:cs="仿宋_GB2312"/>
          <w:b w:val="0"/>
          <w:bCs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16"/>
          <w:rFonts w:hint="eastAsia" w:hAnsi="仿宋_GB2312" w:cs="仿宋_GB2312"/>
          <w:b w:val="0"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充分运用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孵化器、加速器、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产业园等产业平台资源，探索提供7-14天免费人才公寓、3-12个月免费创业工位、岗位推介、创业辅导、投融资对接、参观考察等综合服务。</w:t>
      </w:r>
    </w:p>
    <w:p w14:paraId="18700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帮助外籍人才快速启动创业项目。鼓励外籍人才从事电商直播或开展其他形式的创业经商活动，以商导流，打造外籍人才创新创业浓厚氛围。</w:t>
      </w:r>
    </w:p>
    <w:p w14:paraId="3875C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为外籍留学生设置勤工俭学岗位，鼓励企业优先面向“一带一路”沿线国家留学生开放实习机会，为本地企业储备国际化人才。</w:t>
      </w:r>
    </w:p>
    <w:p w14:paraId="1BB36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contextualSpacing/>
        <w:textAlignment w:val="auto"/>
        <w:rPr>
          <w:rFonts w:hint="eastAsia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第三条 优化</w:t>
      </w:r>
      <w:r>
        <w:rPr>
          <w:rFonts w:hint="eastAsia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医疗健康服务</w:t>
      </w:r>
    </w:p>
    <w:p w14:paraId="09BA0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eastAsia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在园区三甲医院</w:t>
      </w:r>
      <w:r>
        <w:rPr>
          <w:rFonts w:hint="eastAsia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外籍人才</w:t>
      </w:r>
      <w:r>
        <w:rPr>
          <w:rFonts w:hint="eastAsia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就医绿色通道，为外籍人才提供预约诊疗、优先检查、住院协调等服务。</w:t>
      </w:r>
    </w:p>
    <w:p w14:paraId="0D5C4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eastAsia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海口江东新区管理局</w:t>
      </w:r>
      <w:r>
        <w:rPr>
          <w:rFonts w:hint="eastAsia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为</w:t>
      </w:r>
      <w:r>
        <w:rPr>
          <w:rFonts w:hint="eastAsia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全职在琼工作的A、B类</w:t>
      </w:r>
      <w:r>
        <w:rPr>
          <w:rFonts w:hint="eastAsia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外籍人才及其家属购买商业医疗保险，推动国际商业健康保险与本地医疗机构的合作，实现直接结算，减轻外籍人才就医负担</w:t>
      </w:r>
      <w:r>
        <w:rPr>
          <w:rFonts w:hint="eastAsia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。建立商业健康团体保险保费标准动态调整机制，根据经济发展情况，适时调整保费金额</w:t>
      </w:r>
      <w:r>
        <w:rPr>
          <w:rFonts w:hint="eastAsia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 w14:paraId="2FBC2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发布外籍人才就医便利化指引，提供涉外医院资讯服务信息，确保外籍人才就医无障碍。</w:t>
      </w:r>
    </w:p>
    <w:p w14:paraId="7296A3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contextualSpacing/>
        <w:textAlignment w:val="auto"/>
        <w:rPr>
          <w:rFonts w:hint="eastAsia"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第四条 优化教育服务</w:t>
      </w:r>
    </w:p>
    <w:p w14:paraId="1F8C3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hAnsi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为意向入读义务教育阶段公办学校的外籍人才子女提供教育服务，指导申请入学</w:t>
      </w: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C872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支持园区内普通重点高中设立国际班，为园区内外籍人才提供多种子女教育选择。</w:t>
      </w:r>
    </w:p>
    <w:p w14:paraId="6F74E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contextualSpacing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第五条 提供住房补贴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对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在江东新区工作居住的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A、B类</w:t>
      </w:r>
      <w:r>
        <w:rPr>
          <w:rFonts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外籍人才给予住房补贴，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hAnsi="Segoe UI" w:cs="Segoe UI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外国人来华工作分类标准(试行)</w:t>
      </w:r>
      <w:r>
        <w:rPr>
          <w:rFonts w:hint="eastAsia" w:hAnsi="Segoe UI" w:cs="Segoe UI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进行分类</w:t>
      </w:r>
      <w:r>
        <w:rPr>
          <w:rFonts w:hint="eastAsia" w:hAnsi="Segoe UI" w:cs="Segoe UI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按照来华工作许可类别为外国高端人才（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A类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1500元/月，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外国专业人才（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B类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1000元/月的标准发放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补贴期限累计不超过3年</w:t>
      </w:r>
      <w:r>
        <w:rPr>
          <w:rFonts w:hint="eastAsia" w:hAnsi="Segoe UI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，须在外国来华工作居留许可生效之日起5年内申领完毕。本措施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与海南省引进人才住房补贴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按就高但不重复的原则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享受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住房保障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 w14:paraId="4A953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第六条 提供生活补贴。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对在江东新区工作的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A、B类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外籍人才提供生活补贴，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hAnsi="Segoe UI" w:cs="Segoe UI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外国人来华工作分类标准(试行)</w:t>
      </w:r>
      <w:r>
        <w:rPr>
          <w:rFonts w:hint="eastAsia" w:hAnsi="Segoe UI" w:cs="Segoe UI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进行分类</w:t>
      </w:r>
      <w:r>
        <w:rPr>
          <w:rFonts w:hint="eastAsia" w:hAnsi="Segoe UI" w:cs="Segoe UI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外国高端人才（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A类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）1000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元/月，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外国专业人才（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B类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）500</w:t>
      </w:r>
      <w:r>
        <w:rPr>
          <w:rFonts w:hint="eastAsia" w:hAnsi="Segoe UI" w:cs="Segoe UI"/>
          <w:color w:val="000000" w:themeColor="text1"/>
          <w:kern w:val="0"/>
          <w14:textFill>
            <w14:solidFill>
              <w14:schemeClr w14:val="tx1"/>
            </w14:solidFill>
          </w14:textFill>
        </w:rPr>
        <w:t>元/月的标准</w:t>
      </w:r>
      <w:r>
        <w:rPr>
          <w:rFonts w:hint="eastAsia" w:hAnsi="Segoe UI" w:cs="Segoe UI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hAnsi="Segoe UI" w:cs="Segoe UI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补贴期限累计不超过3年</w:t>
      </w:r>
      <w:r>
        <w:rPr>
          <w:rFonts w:hint="eastAsia" w:hAnsi="Segoe UI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，须在外国来华工作居留许可生效之日起5年内申领完毕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CF65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contextualSpacing/>
        <w:textAlignment w:val="auto"/>
        <w:rPr>
          <w:rFonts w:hint="eastAsia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第七条 优化政务服务</w:t>
      </w:r>
    </w:p>
    <w:p w14:paraId="35C83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放宽外籍留学生毕业后签证延期时间，方便其工作或创业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DEBD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eastAsia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对已连续两次办理1年以上工作类居留许可的外籍人士，支持申办1-5年长期居留许可，不断提升城市国际吸引力和扩展国际“朋友圈”</w:t>
      </w:r>
      <w:r>
        <w:rPr>
          <w:rFonts w:hint="eastAsia" w:hAnsi="仿宋_GB2312" w:cs="仿宋_GB2312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 w14:paraId="605DC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江东新区政务大厅提升多语种展示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，新增专设设置外籍人才服务窗口，配备外语服务人员，一站式提供外国人来华工作许可、居留许可等审批服务，提供外国人工作生活相关政策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6A018796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textAlignment w:val="auto"/>
        <w:rPr>
          <w:rFonts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第八条 打造国际人才社区。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依托仁恒滨江园、万华国际社区以及哈罗学校现有外籍人才基础，2025年落地“江东国际人才社区”，提供集成式、国际化一站式服务，吸引外籍人才入区居留。</w:t>
      </w:r>
    </w:p>
    <w:p w14:paraId="4AA0E4EF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/>
        <w:contextualSpacing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第九条</w:t>
      </w:r>
      <w:r>
        <w:rPr>
          <w:rFonts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丰富外籍人才活动。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定期举办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外籍人才职业发展论坛、国际文化交流节和外籍人才节日主题活动等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外籍人才交流活动，吸引全球优秀外籍人才参与，促进外籍人才之间的交流与合作。</w:t>
      </w:r>
    </w:p>
    <w:p w14:paraId="5247EE6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textAlignment w:val="auto"/>
        <w:rPr>
          <w:rFonts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第十条</w:t>
      </w:r>
      <w:r>
        <w:rPr>
          <w:rFonts w:hAnsi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保障外籍人才</w:t>
      </w:r>
      <w:r>
        <w:rPr>
          <w:rStyle w:val="16"/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通信服务便利。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外籍人才办理完工作许可、居留许可时，向外籍人才一并提供三大运营商上门服务电话，由相关运营商提供外籍人才办理电话卡预约上门服务。</w:t>
      </w:r>
    </w:p>
    <w:p w14:paraId="5A7B9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第十一条 保障外籍人才跨境通信业务。</w:t>
      </w:r>
      <w:r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为外籍人才来华提供便捷、高效、稳定的通信服务，尤其保障跨境通信业务的正常使用</w:t>
      </w: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9674E8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contextualSpacing/>
        <w:textAlignment w:val="auto"/>
        <w:rPr>
          <w:rFonts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/>
          <w:bCs w:val="0"/>
          <w:sz w:val="32"/>
        </w:rPr>
        <w:t>第十二条</w:t>
      </w:r>
      <w:r>
        <w:rPr>
          <w:rFonts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提供</w:t>
      </w:r>
      <w:r>
        <w:rPr>
          <w:rStyle w:val="16"/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双语服务与指引</w:t>
      </w:r>
      <w:r>
        <w:rPr>
          <w:rFonts w:hint="eastAsia" w:hAnsi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。在江东新区重点区域完善双语服务和指引标识体系，提供工作生活指引、服务手册等，确保外籍人才在江东新区生活工作无障碍。</w:t>
      </w:r>
    </w:p>
    <w:p w14:paraId="2C69AE39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Style w:val="16"/>
          <w:rFonts w:hint="eastAsia"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第十</w:t>
      </w:r>
      <w:r>
        <w:rPr>
          <w:rStyle w:val="16"/>
          <w:rFonts w:hint="eastAsia" w:hAnsi="仿宋_GB2312" w:cs="仿宋_GB2312"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16"/>
          <w:rFonts w:hint="eastAsia"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条</w:t>
      </w:r>
      <w:r>
        <w:rPr>
          <w:rStyle w:val="16"/>
          <w:rFonts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6"/>
          <w:rFonts w:hint="eastAsia"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附则。</w:t>
      </w:r>
      <w:r>
        <w:rPr>
          <w:rFonts w:hint="eastAsia"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外籍人才可分期或一次性申请补贴，需提供相关证明材料，如外国人来华工作许可、居留许可证明、个税缴纳记录、租赁合同等。江东新区管理局对外籍人才创业情况及时跟进监督，发现弄虚作假或存在偷税漏税等违法违规行为的，取消后续补贴并追回前序补贴，情节严重的报司法机关处理。本措施自</w:t>
      </w:r>
      <w:r>
        <w:rPr>
          <w:rFonts w:hint="eastAsia" w:hAnsi="仿宋_GB2312" w:cs="仿宋_GB2312"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年  月  日</w:t>
      </w:r>
      <w:r>
        <w:rPr>
          <w:rFonts w:hint="eastAsia"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起</w:t>
      </w:r>
      <w:r>
        <w:rPr>
          <w:rFonts w:hint="eastAsia" w:hAnsi="仿宋_GB2312" w:cs="仿宋_GB2312"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>施行</w:t>
      </w:r>
      <w:r>
        <w:rPr>
          <w:rFonts w:hint="eastAsia"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，有效期三年。</w:t>
      </w:r>
      <w:r>
        <w:rPr>
          <w:rFonts w:hint="eastAsia" w:hAnsi="仿宋_GB2312" w:cs="仿宋_GB2312"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>本若干措施内保障政策以就高不就低的标准，不可叠加适用。</w:t>
      </w:r>
      <w:r>
        <w:rPr>
          <w:rFonts w:hint="eastAsia" w:hAnsi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本措施由海口江东新区管理局负责解释。</w:t>
      </w:r>
    </w:p>
    <w:sectPr>
      <w:footerReference r:id="rId3" w:type="default"/>
      <w:pgSz w:w="11906" w:h="16838"/>
      <w:pgMar w:top="2098" w:right="1474" w:bottom="1984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F9F8FD-D0D6-4F29-B52D-44DE46D242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1CB807-4F7D-4A4E-B826-6ECAAF9A64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5616B3-2709-47A8-B8CC-FF549A643153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4" w:fontKey="{94939060-A31E-42E0-9F4E-5625353679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0A1A">
    <w:pPr>
      <w:pStyle w:val="9"/>
      <w:ind w:right="36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349161E7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In3a/TAAAABQEA&#10;AA8AAAAAAAAAAQAgAAAAIgAAAGRycy9kb3ducmV2LnhtbFBLAQIUABQAAAAIAIdO4kBnjySV5gEA&#10;ANIDAAAOAAAAAAAAAAEAIAAAACI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49161E7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CE5E9"/>
    <w:multiLevelType w:val="singleLevel"/>
    <w:tmpl w:val="0E4CE5E9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zYzMGYwMGU4MjFiMzk1NWVhNDVlMjRhZGZhNTcifQ=="/>
  </w:docVars>
  <w:rsids>
    <w:rsidRoot w:val="5FBB2121"/>
    <w:rsid w:val="002C68F6"/>
    <w:rsid w:val="009313BF"/>
    <w:rsid w:val="01110C1B"/>
    <w:rsid w:val="0180098F"/>
    <w:rsid w:val="01957940"/>
    <w:rsid w:val="02136598"/>
    <w:rsid w:val="02255A07"/>
    <w:rsid w:val="02566512"/>
    <w:rsid w:val="02A2588E"/>
    <w:rsid w:val="02DA0A46"/>
    <w:rsid w:val="0423435A"/>
    <w:rsid w:val="0439046F"/>
    <w:rsid w:val="049D299F"/>
    <w:rsid w:val="06FB073A"/>
    <w:rsid w:val="07574BD4"/>
    <w:rsid w:val="07E820A5"/>
    <w:rsid w:val="0952631F"/>
    <w:rsid w:val="0A02513B"/>
    <w:rsid w:val="0A9850FB"/>
    <w:rsid w:val="0AC4718F"/>
    <w:rsid w:val="0B7A03BC"/>
    <w:rsid w:val="0C51575A"/>
    <w:rsid w:val="0C5D786E"/>
    <w:rsid w:val="0D192D09"/>
    <w:rsid w:val="0F502CB9"/>
    <w:rsid w:val="0F6A4E62"/>
    <w:rsid w:val="0FAF6897"/>
    <w:rsid w:val="12234765"/>
    <w:rsid w:val="122F51A0"/>
    <w:rsid w:val="125B264C"/>
    <w:rsid w:val="13195FB1"/>
    <w:rsid w:val="13C82EC2"/>
    <w:rsid w:val="150F21E6"/>
    <w:rsid w:val="16AB0397"/>
    <w:rsid w:val="175D195C"/>
    <w:rsid w:val="17B33B3B"/>
    <w:rsid w:val="17BD761D"/>
    <w:rsid w:val="18E11418"/>
    <w:rsid w:val="19687BB3"/>
    <w:rsid w:val="19D96275"/>
    <w:rsid w:val="1CE54F5E"/>
    <w:rsid w:val="1DEA00AF"/>
    <w:rsid w:val="1E6B19A8"/>
    <w:rsid w:val="1EBA3929"/>
    <w:rsid w:val="207C348F"/>
    <w:rsid w:val="21B85B1A"/>
    <w:rsid w:val="23F2674E"/>
    <w:rsid w:val="26203EA1"/>
    <w:rsid w:val="265C42BE"/>
    <w:rsid w:val="27570CC8"/>
    <w:rsid w:val="286B34B1"/>
    <w:rsid w:val="28D56F0D"/>
    <w:rsid w:val="28D6743E"/>
    <w:rsid w:val="29C144BC"/>
    <w:rsid w:val="29F00C75"/>
    <w:rsid w:val="2A66059D"/>
    <w:rsid w:val="2ABD6A28"/>
    <w:rsid w:val="2B631F99"/>
    <w:rsid w:val="2B8A2F99"/>
    <w:rsid w:val="2C331E31"/>
    <w:rsid w:val="2C4142A1"/>
    <w:rsid w:val="2CA43435"/>
    <w:rsid w:val="2CDE7F64"/>
    <w:rsid w:val="2DDE5FBB"/>
    <w:rsid w:val="2F2730EA"/>
    <w:rsid w:val="300D1454"/>
    <w:rsid w:val="303F4F62"/>
    <w:rsid w:val="306E500E"/>
    <w:rsid w:val="31782491"/>
    <w:rsid w:val="31E73D54"/>
    <w:rsid w:val="320C0444"/>
    <w:rsid w:val="346C0777"/>
    <w:rsid w:val="35610116"/>
    <w:rsid w:val="36373D89"/>
    <w:rsid w:val="39C25887"/>
    <w:rsid w:val="3A8521B0"/>
    <w:rsid w:val="3A9B0BB2"/>
    <w:rsid w:val="3B360AE5"/>
    <w:rsid w:val="3C5913F1"/>
    <w:rsid w:val="3D8D38D6"/>
    <w:rsid w:val="3ED806CF"/>
    <w:rsid w:val="3F061DBF"/>
    <w:rsid w:val="410817E7"/>
    <w:rsid w:val="41245846"/>
    <w:rsid w:val="429D7A8C"/>
    <w:rsid w:val="42B9395D"/>
    <w:rsid w:val="43095FA6"/>
    <w:rsid w:val="431E7EB4"/>
    <w:rsid w:val="45F96148"/>
    <w:rsid w:val="473447F6"/>
    <w:rsid w:val="47B01525"/>
    <w:rsid w:val="48405492"/>
    <w:rsid w:val="48412C45"/>
    <w:rsid w:val="48970ED3"/>
    <w:rsid w:val="49360487"/>
    <w:rsid w:val="49E82C72"/>
    <w:rsid w:val="4A371E00"/>
    <w:rsid w:val="4A9D32F7"/>
    <w:rsid w:val="4ADA472E"/>
    <w:rsid w:val="4B335A5B"/>
    <w:rsid w:val="4C3F7FDA"/>
    <w:rsid w:val="4C6D6F48"/>
    <w:rsid w:val="4CC54900"/>
    <w:rsid w:val="4CE50F85"/>
    <w:rsid w:val="4D7215F0"/>
    <w:rsid w:val="4E2043CC"/>
    <w:rsid w:val="4EAA46A7"/>
    <w:rsid w:val="4FB9432B"/>
    <w:rsid w:val="4FE92D8A"/>
    <w:rsid w:val="508B5DB0"/>
    <w:rsid w:val="50B2303A"/>
    <w:rsid w:val="53507C74"/>
    <w:rsid w:val="53BB517E"/>
    <w:rsid w:val="546569EF"/>
    <w:rsid w:val="54862DFB"/>
    <w:rsid w:val="54D344F0"/>
    <w:rsid w:val="55A94CE9"/>
    <w:rsid w:val="56DB7B7F"/>
    <w:rsid w:val="576D5090"/>
    <w:rsid w:val="597436C4"/>
    <w:rsid w:val="5AFB433B"/>
    <w:rsid w:val="5E6C41D8"/>
    <w:rsid w:val="5F941712"/>
    <w:rsid w:val="5FBB2121"/>
    <w:rsid w:val="5FC2372C"/>
    <w:rsid w:val="5FCF5760"/>
    <w:rsid w:val="620C1538"/>
    <w:rsid w:val="63075DF5"/>
    <w:rsid w:val="63FA71AD"/>
    <w:rsid w:val="647C2502"/>
    <w:rsid w:val="65297D03"/>
    <w:rsid w:val="65A63CC6"/>
    <w:rsid w:val="6A953CFB"/>
    <w:rsid w:val="6AC030DD"/>
    <w:rsid w:val="6BC32A5C"/>
    <w:rsid w:val="6BD12D00"/>
    <w:rsid w:val="6CAA77FB"/>
    <w:rsid w:val="6CD21099"/>
    <w:rsid w:val="6CD61F9E"/>
    <w:rsid w:val="6D3167B3"/>
    <w:rsid w:val="6DB512B8"/>
    <w:rsid w:val="6E015DCF"/>
    <w:rsid w:val="6E834AD2"/>
    <w:rsid w:val="6F5577A1"/>
    <w:rsid w:val="70470C1F"/>
    <w:rsid w:val="70ED5471"/>
    <w:rsid w:val="71292D21"/>
    <w:rsid w:val="72E52EDA"/>
    <w:rsid w:val="73196FE3"/>
    <w:rsid w:val="733046A8"/>
    <w:rsid w:val="7330758D"/>
    <w:rsid w:val="74531D5B"/>
    <w:rsid w:val="755334A5"/>
    <w:rsid w:val="76961C63"/>
    <w:rsid w:val="796636FB"/>
    <w:rsid w:val="79A92CF0"/>
    <w:rsid w:val="79DC0482"/>
    <w:rsid w:val="7A8D211A"/>
    <w:rsid w:val="7BB06386"/>
    <w:rsid w:val="7D877D55"/>
    <w:rsid w:val="7D9D6693"/>
    <w:rsid w:val="7DCD1BD7"/>
    <w:rsid w:val="7DEC12EA"/>
    <w:rsid w:val="7E7A2C7B"/>
    <w:rsid w:val="7EDE3F99"/>
    <w:rsid w:val="7F492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964" w:firstLineChars="200"/>
    </w:pPr>
    <w:rPr>
      <w:rFonts w:ascii="Times New Roman" w:eastAsia="宋体"/>
    </w:rPr>
  </w:style>
  <w:style w:type="paragraph" w:styleId="5">
    <w:name w:val="toa heading"/>
    <w:basedOn w:val="1"/>
    <w:qFormat/>
    <w:uiPriority w:val="0"/>
    <w:rPr>
      <w:rFonts w:ascii="Arial" w:hAnsi="Arial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_GB2312"/>
      <w:sz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unhideWhenUsed/>
    <w:qFormat/>
    <w:uiPriority w:val="0"/>
    <w:pPr>
      <w:widowControl/>
      <w:spacing w:beforeLines="0" w:afterLines="0"/>
      <w:ind w:firstLine="420" w:firstLineChars="200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19">
    <w:name w:val="样式 10 磅11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0">
    <w:name w:val="UserStyle_6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1">
    <w:name w:val="Body Text First Indent 21"/>
    <w:basedOn w:val="22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22">
    <w:name w:val="Body Text Indent1"/>
    <w:basedOn w:val="1"/>
    <w:qFormat/>
    <w:uiPriority w:val="0"/>
    <w:pPr>
      <w:ind w:left="420" w:leftChars="200"/>
    </w:p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0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《关于进一步放宽海口江东新区安居房配售条件的规定》的请示（呈报稿）.dot</Template>
  <Pages>5</Pages>
  <Words>1225</Words>
  <Characters>1263</Characters>
  <Lines>0</Lines>
  <Paragraphs>0</Paragraphs>
  <TotalTime>49</TotalTime>
  <ScaleCrop>false</ScaleCrop>
  <LinksUpToDate>false</LinksUpToDate>
  <CharactersWithSpaces>1267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2024-05-16T13:58:00Z</dcterms:created>
  <dc:creator>a.✨ 張seven </dc:creator>
  <cp:lastModifiedBy>阳光一生</cp:lastModifiedBy>
  <cp:lastPrinted>2025-06-16T02:22:00Z</cp:lastPrinted>
  <dcterms:modified xsi:type="dcterms:W3CDTF">2025-07-02T07:52:49Z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35CEF2B30DA949D88992602DE3A55A2B_13</vt:lpwstr>
  </property>
  <property fmtid="{D5CDD505-2E9C-101B-9397-08002B2CF9AE}" pid="4" name="KSOTemplateDocerSaveRecord">
    <vt:lpwstr>eyJoZGlkIjoiYzQzZjA0ODZiYzBhNDg3NTJlZWQ0MGE2MjAyNDYwODUiLCJ1c2VySWQiOiIyNTU2NTU5ODUifQ==</vt:lpwstr>
  </property>
</Properties>
</file>