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5F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安居房JDZH-02-A09-2地块项目</w:t>
      </w:r>
    </w:p>
    <w:p w14:paraId="42606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（推广名：江东·悦顺居）</w:t>
      </w:r>
    </w:p>
    <w:p w14:paraId="6ACB7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exact"/>
        <w:ind w:left="0" w:right="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剩余房源选房方案</w:t>
      </w:r>
    </w:p>
    <w:p w14:paraId="78078B5F">
      <w:pPr>
        <w:rPr>
          <w:highlight w:val="none"/>
        </w:rPr>
      </w:pPr>
    </w:p>
    <w:p w14:paraId="7742C1F3">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根据《海南自由贸易港安居房建设和管理若干规定》</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《关于解决全省基层教师和医务人员住房问题的指导意见》（琼府办〔2020〕22号）《海口市安居型商品住房管理办法》《关于进一步优化海口江东新区安居房配售条件的通知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相关规定，</w:t>
      </w:r>
      <w:r>
        <w:rPr>
          <w:rFonts w:hint="eastAsia" w:ascii="仿宋_GB2312" w:hAnsi="仿宋_GB2312" w:eastAsia="仿宋_GB2312" w:cs="仿宋_GB2312"/>
          <w:color w:val="000000"/>
          <w:kern w:val="0"/>
          <w:sz w:val="32"/>
          <w:szCs w:val="32"/>
          <w:highlight w:val="none"/>
          <w:lang w:val="en-US" w:eastAsia="zh-CN" w:bidi="ar"/>
        </w:rPr>
        <w:t>为确保配售选房工作公平公正公开，结合本项目配售房源情况，在政府主管部门监督下，特制定江东·悦顺居安居房项目剩余房源选房方案。</w:t>
      </w:r>
    </w:p>
    <w:p w14:paraId="1520D0F0">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基本原则</w:t>
      </w:r>
    </w:p>
    <w:p w14:paraId="262EF3DE">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本次安居房配售遵循公开公平公正、严格审核、依法监</w:t>
      </w:r>
      <w:r>
        <w:rPr>
          <w:rFonts w:hint="default" w:ascii="仿宋_GB2312" w:hAnsi="仿宋_GB2312" w:eastAsia="仿宋_GB2312" w:cs="仿宋_GB2312"/>
          <w:color w:val="000000"/>
          <w:kern w:val="0"/>
          <w:sz w:val="32"/>
          <w:szCs w:val="32"/>
          <w:highlight w:val="none"/>
          <w:lang w:val="en-US" w:eastAsia="zh-CN" w:bidi="ar"/>
        </w:rPr>
        <w:t>督、违规必究的原则。</w:t>
      </w:r>
    </w:p>
    <w:p w14:paraId="57317B31">
      <w:pPr>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剩余房源信息</w:t>
      </w:r>
    </w:p>
    <w:p w14:paraId="4CA6606D">
      <w:pPr>
        <w:keepNext w:val="0"/>
        <w:keepLines w:val="0"/>
        <w:widowControl/>
        <w:suppressLineNumbers w:val="0"/>
        <w:ind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（一）房源位置：海口市美兰区灵山镇儒林路6号</w:t>
      </w:r>
      <w:r>
        <w:rPr>
          <w:rFonts w:hint="default" w:ascii="仿宋_GB2312" w:hAnsi="仿宋_GB2312" w:eastAsia="仿宋_GB2312" w:cs="仿宋_GB2312"/>
          <w:color w:val="000000"/>
          <w:kern w:val="0"/>
          <w:sz w:val="32"/>
          <w:szCs w:val="32"/>
          <w:highlight w:val="none"/>
          <w:lang w:val="en-US" w:eastAsia="zh-CN" w:bidi="ar"/>
        </w:rPr>
        <w:t>。</w:t>
      </w:r>
    </w:p>
    <w:p w14:paraId="088306D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（二）房源数量：共计7套（配售房源根据销售情况更新，下附房源变更信息链接）。</w:t>
      </w:r>
      <w:bookmarkStart w:id="0" w:name="_GoBack"/>
      <w:bookmarkEnd w:id="0"/>
    </w:p>
    <w:p w14:paraId="4E11315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（三）户型面积：建筑面积约99㎡户型（A1户型）6套、建筑面积约99㎡户型（A3户型）1套</w:t>
      </w:r>
      <w:r>
        <w:rPr>
          <w:rFonts w:hint="default" w:ascii="仿宋_GB2312" w:hAnsi="仿宋_GB2312" w:eastAsia="仿宋_GB2312" w:cs="仿宋_GB2312"/>
          <w:color w:val="000000"/>
          <w:kern w:val="0"/>
          <w:sz w:val="32"/>
          <w:szCs w:val="32"/>
          <w:highlight w:val="none"/>
          <w:lang w:val="en-US" w:eastAsia="zh-CN" w:bidi="ar"/>
        </w:rPr>
        <w:t>。</w:t>
      </w:r>
    </w:p>
    <w:p w14:paraId="345DE36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（四）配售价格：本项目安居房实行政府销售限定价格，建筑面积单价不高于12,000元/㎡（已取得市发改部门价格备案）。</w:t>
      </w:r>
    </w:p>
    <w:p w14:paraId="739537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（五）交付标准及时间：均为全装修交房，交付时间为2024年12月1日前。</w:t>
      </w:r>
    </w:p>
    <w:p w14:paraId="4518C413">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ascii="黑体" w:hAnsi="黑体" w:eastAsia="黑体" w:cs="Times New Roman"/>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三</w:t>
      </w:r>
      <w:r>
        <w:rPr>
          <w:rFonts w:hint="eastAsia" w:ascii="黑体" w:hAnsi="黑体" w:eastAsia="黑体" w:cs="黑体"/>
          <w:color w:val="auto"/>
          <w:sz w:val="32"/>
          <w:szCs w:val="32"/>
          <w:highlight w:val="none"/>
          <w:shd w:val="clear" w:color="auto" w:fill="FFFFFF"/>
        </w:rPr>
        <w:t>、</w:t>
      </w:r>
      <w:r>
        <w:rPr>
          <w:rFonts w:hint="eastAsia" w:ascii="黑体" w:hAnsi="黑体" w:eastAsia="黑体" w:cs="黑体"/>
          <w:color w:val="auto"/>
          <w:sz w:val="32"/>
          <w:szCs w:val="32"/>
          <w:highlight w:val="none"/>
          <w:shd w:val="clear" w:color="auto" w:fill="FFFFFF"/>
          <w:lang w:val="en-US" w:eastAsia="zh-CN"/>
        </w:rPr>
        <w:t>选房对象</w:t>
      </w:r>
    </w:p>
    <w:p w14:paraId="13A9FF14">
      <w:pPr>
        <w:pStyle w:val="4"/>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取得《海口市安居型商品住房保障资格（轮候）通知书》或《海口市安居型商品住房保障资格通知书》以及符合《关于进一步优化海口江东新区安居房配售条件的通知》相关规定并提交报名安居房JDZH-02-A09-2地块项目（推广名：江东·悦顺居）剩余房源申购意向，经复核确认的选房对象。</w:t>
      </w:r>
    </w:p>
    <w:p w14:paraId="58B67E4B">
      <w:pPr>
        <w:keepNext w:val="0"/>
        <w:keepLines w:val="0"/>
        <w:pageBreakBefore w:val="0"/>
        <w:widowControl/>
        <w:suppressLineNumbers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四、</w:t>
      </w:r>
      <w:r>
        <w:rPr>
          <w:rFonts w:hint="default" w:ascii="黑体" w:hAnsi="黑体" w:eastAsia="黑体" w:cs="黑体"/>
          <w:color w:val="auto"/>
          <w:sz w:val="32"/>
          <w:szCs w:val="32"/>
          <w:highlight w:val="none"/>
          <w:shd w:val="clear" w:color="auto" w:fill="FFFFFF"/>
          <w:lang w:val="en-US" w:eastAsia="zh-CN"/>
        </w:rPr>
        <w:t>方法程序</w:t>
      </w:r>
    </w:p>
    <w:p w14:paraId="2F0AEBA4">
      <w:pPr>
        <w:keepNext w:val="0"/>
        <w:keepLines w:val="0"/>
        <w:widowControl/>
        <w:suppressLineNumbers w:val="0"/>
        <w:jc w:val="left"/>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color w:val="000000"/>
          <w:kern w:val="0"/>
          <w:sz w:val="32"/>
          <w:szCs w:val="32"/>
          <w:highlight w:val="none"/>
          <w:lang w:val="en-US" w:eastAsia="zh-CN" w:bidi="ar"/>
        </w:rPr>
        <w:t>（一）选房程序</w:t>
      </w:r>
    </w:p>
    <w:p w14:paraId="5D8274D0">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申购意向申请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：符合条件的申购对象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在报名系统完成报名。</w:t>
      </w:r>
    </w:p>
    <w:p w14:paraId="2108AFF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确认选房对象：</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市住房保障中心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复核意向申购名单，进行公告。</w:t>
      </w:r>
    </w:p>
    <w:p w14:paraId="5CB5666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确定选房顺序：</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选房对象名单公告结束后，选房对象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单位通知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到场选房</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w:t>
      </w:r>
    </w:p>
    <w:p w14:paraId="43CE777E">
      <w:pPr>
        <w:widowControl/>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选取房号：</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选房对象按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建设</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单位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现场安排</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w:t>
      </w:r>
    </w:p>
    <w:p w14:paraId="64506313">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t>办理选房手续：</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选房当天签署《安居房选房确认书》视为完成选房，与开发建设单位办理购房手续并缴纳房款。</w:t>
      </w:r>
    </w:p>
    <w:p w14:paraId="20EAC9CA">
      <w:pPr>
        <w:keepNext w:val="0"/>
        <w:keepLines w:val="0"/>
        <w:widowControl/>
        <w:suppressLineNumbers w:val="0"/>
        <w:jc w:val="left"/>
        <w:rPr>
          <w:rFonts w:hint="eastAsia"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（二）选房方法</w:t>
      </w:r>
    </w:p>
    <w:p w14:paraId="26E88729">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建设单位在选房对象名单公告结束后通知选房对象到选房地点参加选房。</w:t>
      </w:r>
    </w:p>
    <w:p w14:paraId="6E57EED2">
      <w:pPr>
        <w:keepNext w:val="0"/>
        <w:keepLines w:val="0"/>
        <w:widowControl/>
        <w:suppressLineNumbers w:val="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default" w:ascii="方正楷体_GB2312" w:hAnsi="方正楷体_GB2312" w:eastAsia="方正楷体_GB2312" w:cs="方正楷体_GB2312"/>
          <w:b/>
          <w:bCs/>
          <w:color w:val="000000"/>
          <w:kern w:val="0"/>
          <w:sz w:val="32"/>
          <w:szCs w:val="32"/>
          <w:highlight w:val="none"/>
          <w:lang w:val="en-US" w:eastAsia="zh-CN" w:bidi="ar"/>
        </w:rPr>
        <w:t>（三）选房规则</w:t>
      </w:r>
    </w:p>
    <w:p w14:paraId="2789999A">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1、选房方式</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根据建设单位现场安排进行。</w:t>
      </w:r>
    </w:p>
    <w:p w14:paraId="6B62EE52">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2、选房对象选定配售房号后，现场签署《安居房选房确认书》，视为选房成功，在当天未签署《安居房选房确认书》的视为放弃，房源重新进入总房源库。签署《安居房选房确认书》后不能更名、更换房号、擅自调换。</w:t>
      </w:r>
    </w:p>
    <w:p w14:paraId="6B63088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3、排号在前的选房对象放弃选房的，由后续选房对象依次递补，直至本批全部房源被选完或全部选房对象选完为止。</w:t>
      </w:r>
    </w:p>
    <w:p w14:paraId="0C293AEB">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4、选房对象有下列情形之一，并累计2次以上的，其取得的《海口市安居房保障资格</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轮候）通知书》失效，且5年内再次申请购买安居房时不予受理：</w:t>
      </w:r>
    </w:p>
    <w:p w14:paraId="5F0EBF31">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①选房对象抽取房号后，因自身的原因（包括但不限于放弃购买、资金及按揭贷款问题等）未与开发建设单位签订买卖合同的；</w:t>
      </w:r>
    </w:p>
    <w:p w14:paraId="1A024B34">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②因自身原因导致签订的购房合同被解除的。</w:t>
      </w:r>
    </w:p>
    <w:p w14:paraId="40FD0549">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5、同时报名两个及以上海口市安居房项目的申购登记的，每个家庭仅能选购1套，选房对象在本项目签订《安居房选房确认书》后，其他项目申购资格自动失效。如果选房对象已在其他安居房项目办理申购登记，签订《安居房选房确认书》或者《销售合同》，则丧失本项目的选房资格，不得参与本项目的后续选房活动。</w:t>
      </w:r>
    </w:p>
    <w:p w14:paraId="6BF482E8">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五、</w:t>
      </w:r>
      <w:r>
        <w:rPr>
          <w:rFonts w:hint="default" w:ascii="方正楷体_GB2312" w:hAnsi="方正楷体_GB2312" w:eastAsia="方正楷体_GB2312" w:cs="方正楷体_GB2312"/>
          <w:b/>
          <w:bCs/>
          <w:color w:val="000000"/>
          <w:kern w:val="0"/>
          <w:sz w:val="32"/>
          <w:szCs w:val="32"/>
          <w:highlight w:val="none"/>
          <w:lang w:val="en-US" w:eastAsia="zh-CN" w:bidi="ar"/>
        </w:rPr>
        <w:t>责任分工</w:t>
      </w:r>
    </w:p>
    <w:p w14:paraId="1D3394BC">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本次安居房选房工作由海口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江东新区安居置业有限公司</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组织实施，海口市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指导监督。</w:t>
      </w:r>
    </w:p>
    <w:p w14:paraId="1A8FF802">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六、</w:t>
      </w:r>
      <w:r>
        <w:rPr>
          <w:rFonts w:hint="default" w:ascii="方正楷体_GB2312" w:hAnsi="方正楷体_GB2312" w:eastAsia="方正楷体_GB2312" w:cs="方正楷体_GB2312"/>
          <w:b/>
          <w:bCs/>
          <w:color w:val="000000"/>
          <w:kern w:val="0"/>
          <w:sz w:val="32"/>
          <w:szCs w:val="32"/>
          <w:highlight w:val="none"/>
          <w:lang w:val="en-US" w:eastAsia="zh-CN" w:bidi="ar"/>
        </w:rPr>
        <w:t>监督管理</w:t>
      </w:r>
    </w:p>
    <w:p w14:paraId="4929436F">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海口市</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江东新区管理局</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对选房工作进行全过程跟踪监督</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全过程接受社会各界监督。</w:t>
      </w:r>
    </w:p>
    <w:p w14:paraId="67F898ED">
      <w:pPr>
        <w:keepNext w:val="0"/>
        <w:keepLines w:val="0"/>
        <w:widowControl/>
        <w:suppressLineNumbers w:val="0"/>
        <w:ind w:firstLine="643" w:firstLineChars="200"/>
        <w:jc w:val="left"/>
        <w:rPr>
          <w:rFonts w:hint="default" w:ascii="方正楷体_GB2312" w:hAnsi="方正楷体_GB2312" w:eastAsia="方正楷体_GB2312" w:cs="方正楷体_GB2312"/>
          <w:b/>
          <w:bCs/>
          <w:color w:val="000000"/>
          <w:kern w:val="0"/>
          <w:sz w:val="32"/>
          <w:szCs w:val="32"/>
          <w:highlight w:val="none"/>
          <w:lang w:val="en-US" w:eastAsia="zh-CN" w:bidi="ar"/>
        </w:rPr>
      </w:pPr>
      <w:r>
        <w:rPr>
          <w:rFonts w:hint="eastAsia" w:ascii="方正楷体_GB2312" w:hAnsi="方正楷体_GB2312" w:eastAsia="方正楷体_GB2312" w:cs="方正楷体_GB2312"/>
          <w:b/>
          <w:bCs/>
          <w:color w:val="000000"/>
          <w:kern w:val="0"/>
          <w:sz w:val="32"/>
          <w:szCs w:val="32"/>
          <w:highlight w:val="none"/>
          <w:lang w:val="en-US" w:eastAsia="zh-CN" w:bidi="ar"/>
        </w:rPr>
        <w:t>七、</w:t>
      </w:r>
      <w:r>
        <w:rPr>
          <w:rFonts w:hint="default" w:ascii="方正楷体_GB2312" w:hAnsi="方正楷体_GB2312" w:eastAsia="方正楷体_GB2312" w:cs="方正楷体_GB2312"/>
          <w:b/>
          <w:bCs/>
          <w:color w:val="000000"/>
          <w:kern w:val="0"/>
          <w:sz w:val="32"/>
          <w:szCs w:val="32"/>
          <w:highlight w:val="none"/>
          <w:lang w:val="en-US" w:eastAsia="zh-CN" w:bidi="ar"/>
        </w:rPr>
        <w:t>选房活动要求</w:t>
      </w:r>
    </w:p>
    <w:p w14:paraId="3C0E170B">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为避免人群过多聚集，建议选房对象本人参加即可。选房对象本人须本人携带身份证原件参加选房活动。如选房对象本人无法参加活动的，须出具公证授权委托书（明确委托</w:t>
      </w:r>
    </w:p>
    <w:p w14:paraId="72E340FC">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F0EB7D-8BD6-4310-9F27-F445D5BF70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8171B5A4-43E6-4E6C-9206-FDCDED453F52}"/>
  </w:font>
  <w:font w:name="方正小标宋简体">
    <w:panose1 w:val="02000000000000000000"/>
    <w:charset w:val="86"/>
    <w:family w:val="auto"/>
    <w:pitch w:val="default"/>
    <w:sig w:usb0="00000001" w:usb1="08000000" w:usb2="00000000" w:usb3="00000000" w:csb0="00040000" w:csb1="00000000"/>
    <w:embedRegular r:id="rId3" w:fontKey="{36565168-74BD-487F-9B5C-91229CB426AF}"/>
  </w:font>
  <w:font w:name="方正楷体_GB2312">
    <w:panose1 w:val="02000000000000000000"/>
    <w:charset w:val="86"/>
    <w:family w:val="auto"/>
    <w:pitch w:val="default"/>
    <w:sig w:usb0="A00002BF" w:usb1="184F6CFA" w:usb2="00000012" w:usb3="00000000" w:csb0="00040001" w:csb1="00000000"/>
    <w:embedRegular r:id="rId4" w:fontKey="{7CEFB38F-E4F5-44F0-8CA1-28457C7C60D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F88"/>
    <w:multiLevelType w:val="singleLevel"/>
    <w:tmpl w:val="50A16F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DI1ODliZTBmODg5ZTYxMzc5YTNhZjNjNWNmNjEifQ=="/>
  </w:docVars>
  <w:rsids>
    <w:rsidRoot w:val="0DB17E48"/>
    <w:rsid w:val="02C04560"/>
    <w:rsid w:val="0399119D"/>
    <w:rsid w:val="08A74FFC"/>
    <w:rsid w:val="0DB17E48"/>
    <w:rsid w:val="11817272"/>
    <w:rsid w:val="11866127"/>
    <w:rsid w:val="128D4874"/>
    <w:rsid w:val="15170C46"/>
    <w:rsid w:val="15264F27"/>
    <w:rsid w:val="2098271C"/>
    <w:rsid w:val="25140E84"/>
    <w:rsid w:val="25D53C59"/>
    <w:rsid w:val="29262F95"/>
    <w:rsid w:val="2A3844CB"/>
    <w:rsid w:val="2C2A50C3"/>
    <w:rsid w:val="2C3343C8"/>
    <w:rsid w:val="2D8172D3"/>
    <w:rsid w:val="2EDB4B07"/>
    <w:rsid w:val="2F7870BC"/>
    <w:rsid w:val="30567A62"/>
    <w:rsid w:val="30785D35"/>
    <w:rsid w:val="322B4311"/>
    <w:rsid w:val="3412156C"/>
    <w:rsid w:val="365E6403"/>
    <w:rsid w:val="37266088"/>
    <w:rsid w:val="386E15AF"/>
    <w:rsid w:val="38CE489B"/>
    <w:rsid w:val="397B4A79"/>
    <w:rsid w:val="3A6F269A"/>
    <w:rsid w:val="3CF84DFE"/>
    <w:rsid w:val="40846396"/>
    <w:rsid w:val="42874E1C"/>
    <w:rsid w:val="45B27966"/>
    <w:rsid w:val="46C63281"/>
    <w:rsid w:val="487D096B"/>
    <w:rsid w:val="50332A85"/>
    <w:rsid w:val="530E6399"/>
    <w:rsid w:val="559C7F28"/>
    <w:rsid w:val="567710EF"/>
    <w:rsid w:val="586170E7"/>
    <w:rsid w:val="59CA4BDF"/>
    <w:rsid w:val="5D4C3736"/>
    <w:rsid w:val="5F8858A9"/>
    <w:rsid w:val="64A31301"/>
    <w:rsid w:val="64FE0348"/>
    <w:rsid w:val="6834241B"/>
    <w:rsid w:val="71EA0570"/>
    <w:rsid w:val="72BD5875"/>
    <w:rsid w:val="75B80E2A"/>
    <w:rsid w:val="77495D38"/>
    <w:rsid w:val="79BF2E4B"/>
    <w:rsid w:val="7A10348A"/>
    <w:rsid w:val="7A977F80"/>
    <w:rsid w:val="7D5A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utoSpaceDE w:val="0"/>
      <w:autoSpaceDN w:val="0"/>
      <w:ind w:firstLine="420" w:firstLineChars="200"/>
      <w:jc w:val="left"/>
    </w:pPr>
    <w:rPr>
      <w:rFonts w:hAnsi="仿宋_GB2312" w:cs="仿宋_GB2312"/>
      <w:kern w:val="0"/>
      <w:sz w:val="22"/>
      <w:szCs w:val="22"/>
      <w:lang w:val="zh-CN" w:bidi="zh-CN"/>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1500</Characters>
  <Lines>0</Lines>
  <Paragraphs>0</Paragraphs>
  <TotalTime>53</TotalTime>
  <ScaleCrop>false</ScaleCrop>
  <LinksUpToDate>false</LinksUpToDate>
  <CharactersWithSpaces>1501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2024-11-04T03:15:00Z</dcterms:created>
  <dc:creator>靖萱</dc:creator>
  <cp:lastModifiedBy>金貔貅</cp:lastModifiedBy>
  <dcterms:modified xsi:type="dcterms:W3CDTF">2025-07-25T09:02:07Z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13A30337A424490A8425617B591F2F1A_11</vt:lpwstr>
  </property>
  <property fmtid="{D5CDD505-2E9C-101B-9397-08002B2CF9AE}" pid="4" name="KSOTemplateDocerSaveRecord">
    <vt:lpwstr>eyJoZGlkIjoiOWNmYzFlYTkyZTFiZjA0YWRmMTgzYjM1Yzg2MWFlMmUiLCJ1c2VySWQiOiIyNjE2NDgyMDQifQ==</vt:lpwstr>
  </property>
</Properties>
</file>