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F9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海口江东新区管理局</w:t>
      </w:r>
    </w:p>
    <w:p w14:paraId="7D088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2024年园区企业引进人才住房补贴项目</w:t>
      </w:r>
    </w:p>
    <w:p w14:paraId="7694A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支出绩效评价报告</w:t>
      </w:r>
    </w:p>
    <w:p w14:paraId="5EAF84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 w14:paraId="1BF410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一、基本情况</w:t>
      </w:r>
    </w:p>
    <w:p w14:paraId="386C01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（一）项目概况</w:t>
      </w:r>
    </w:p>
    <w:p w14:paraId="094635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1.项目背景及主要内容</w:t>
      </w:r>
    </w:p>
    <w:p w14:paraId="0B73DE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根据《海口市引进人才住房保障实施细则》，该项目用于保障园区企业引进人才住房补贴，提升营商环境，保障园区建设人才队伍发展。</w:t>
      </w:r>
    </w:p>
    <w:p w14:paraId="3E614E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2.资金投入和使用情况</w:t>
      </w:r>
    </w:p>
    <w:p w14:paraId="31CDD0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根据2024年初部门预算安排情况，下达我局园区企业引进人才住房补贴项目1500万元，全年已支出1500万元，支出完成率100%。</w:t>
      </w:r>
    </w:p>
    <w:p w14:paraId="3D7E4B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（二）项目绩效目标</w:t>
      </w:r>
    </w:p>
    <w:p w14:paraId="6053B4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该项目属于非跨年度经常性项目，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2024年年度目标是保障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园区企业引进人才住房补贴及时发放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。具体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绩效目标如下：</w:t>
      </w:r>
    </w:p>
    <w:tbl>
      <w:tblPr>
        <w:tblStyle w:val="5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  <w:gridCol w:w="1787"/>
        <w:gridCol w:w="2450"/>
        <w:gridCol w:w="1063"/>
        <w:gridCol w:w="1087"/>
        <w:gridCol w:w="1277"/>
      </w:tblGrid>
      <w:tr w14:paraId="0DC31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280" w:type="dxa"/>
            <w:vAlign w:val="center"/>
          </w:tcPr>
          <w:p w14:paraId="71CF13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787" w:type="dxa"/>
            <w:vAlign w:val="center"/>
          </w:tcPr>
          <w:p w14:paraId="4035CF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2450" w:type="dxa"/>
            <w:vAlign w:val="center"/>
          </w:tcPr>
          <w:p w14:paraId="53E2F0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1063" w:type="dxa"/>
            <w:vAlign w:val="center"/>
          </w:tcPr>
          <w:p w14:paraId="445FE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  <w:lang w:val="en-US" w:eastAsia="zh-CN"/>
              </w:rPr>
              <w:t>指标性质</w:t>
            </w:r>
          </w:p>
        </w:tc>
        <w:tc>
          <w:tcPr>
            <w:tcW w:w="1087" w:type="dxa"/>
            <w:vAlign w:val="center"/>
          </w:tcPr>
          <w:p w14:paraId="6B738C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</w:rPr>
              <w:t>度量单位</w:t>
            </w:r>
          </w:p>
        </w:tc>
        <w:tc>
          <w:tcPr>
            <w:tcW w:w="1277" w:type="dxa"/>
            <w:vAlign w:val="center"/>
          </w:tcPr>
          <w:p w14:paraId="56FD0F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</w:rPr>
              <w:t>年度指标值</w:t>
            </w:r>
          </w:p>
        </w:tc>
      </w:tr>
      <w:tr w14:paraId="31E3F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80" w:type="dxa"/>
            <w:vAlign w:val="center"/>
          </w:tcPr>
          <w:p w14:paraId="6B159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87" w:type="dxa"/>
            <w:vAlign w:val="center"/>
          </w:tcPr>
          <w:p w14:paraId="61EB2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50" w:type="dxa"/>
            <w:vAlign w:val="center"/>
          </w:tcPr>
          <w:p w14:paraId="35AAA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发放住房补贴人数</w:t>
            </w:r>
          </w:p>
        </w:tc>
        <w:tc>
          <w:tcPr>
            <w:tcW w:w="1063" w:type="dxa"/>
            <w:vAlign w:val="center"/>
          </w:tcPr>
          <w:p w14:paraId="61019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087" w:type="dxa"/>
            <w:vAlign w:val="center"/>
          </w:tcPr>
          <w:p w14:paraId="3EAE6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人/月</w:t>
            </w:r>
          </w:p>
        </w:tc>
        <w:tc>
          <w:tcPr>
            <w:tcW w:w="1277" w:type="dxa"/>
            <w:vAlign w:val="center"/>
          </w:tcPr>
          <w:p w14:paraId="76390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473</w:t>
            </w:r>
          </w:p>
        </w:tc>
      </w:tr>
      <w:tr w14:paraId="7FA22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153B5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87" w:type="dxa"/>
            <w:vAlign w:val="center"/>
          </w:tcPr>
          <w:p w14:paraId="04834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450" w:type="dxa"/>
            <w:vAlign w:val="center"/>
          </w:tcPr>
          <w:p w14:paraId="158FF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补贴发放覆盖率</w:t>
            </w:r>
          </w:p>
        </w:tc>
        <w:tc>
          <w:tcPr>
            <w:tcW w:w="1063" w:type="dxa"/>
            <w:vAlign w:val="center"/>
          </w:tcPr>
          <w:p w14:paraId="24E81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＝</w:t>
            </w:r>
          </w:p>
        </w:tc>
        <w:tc>
          <w:tcPr>
            <w:tcW w:w="1087" w:type="dxa"/>
            <w:vAlign w:val="center"/>
          </w:tcPr>
          <w:p w14:paraId="7F5A7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  <w:tc>
          <w:tcPr>
            <w:tcW w:w="1277" w:type="dxa"/>
            <w:vAlign w:val="center"/>
          </w:tcPr>
          <w:p w14:paraId="7CE86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</w:tr>
      <w:tr w14:paraId="3900D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62DF9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87" w:type="dxa"/>
            <w:vAlign w:val="center"/>
          </w:tcPr>
          <w:p w14:paraId="54262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450" w:type="dxa"/>
            <w:vAlign w:val="center"/>
          </w:tcPr>
          <w:p w14:paraId="143BD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补贴发放及时率</w:t>
            </w:r>
          </w:p>
        </w:tc>
        <w:tc>
          <w:tcPr>
            <w:tcW w:w="1063" w:type="dxa"/>
            <w:vAlign w:val="center"/>
          </w:tcPr>
          <w:p w14:paraId="75539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＝</w:t>
            </w:r>
          </w:p>
        </w:tc>
        <w:tc>
          <w:tcPr>
            <w:tcW w:w="1087" w:type="dxa"/>
            <w:vAlign w:val="center"/>
          </w:tcPr>
          <w:p w14:paraId="45607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  <w:tc>
          <w:tcPr>
            <w:tcW w:w="1277" w:type="dxa"/>
            <w:vAlign w:val="center"/>
          </w:tcPr>
          <w:p w14:paraId="5A31D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</w:tr>
      <w:tr w14:paraId="7F78B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3F13B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787" w:type="dxa"/>
            <w:vAlign w:val="center"/>
          </w:tcPr>
          <w:p w14:paraId="7BB36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450" w:type="dxa"/>
            <w:vAlign w:val="center"/>
          </w:tcPr>
          <w:p w14:paraId="42662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税收收入</w:t>
            </w:r>
          </w:p>
        </w:tc>
        <w:tc>
          <w:tcPr>
            <w:tcW w:w="1063" w:type="dxa"/>
            <w:vAlign w:val="center"/>
          </w:tcPr>
          <w:p w14:paraId="3ADD3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定性</w:t>
            </w:r>
          </w:p>
        </w:tc>
        <w:tc>
          <w:tcPr>
            <w:tcW w:w="1087" w:type="dxa"/>
            <w:vAlign w:val="center"/>
          </w:tcPr>
          <w:p w14:paraId="2075D82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7" w:type="dxa"/>
            <w:vAlign w:val="center"/>
          </w:tcPr>
          <w:p w14:paraId="41530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增加</w:t>
            </w:r>
          </w:p>
        </w:tc>
      </w:tr>
      <w:tr w14:paraId="159FF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3A95A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787" w:type="dxa"/>
            <w:vAlign w:val="center"/>
          </w:tcPr>
          <w:p w14:paraId="110D0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450" w:type="dxa"/>
            <w:vAlign w:val="center"/>
          </w:tcPr>
          <w:p w14:paraId="10AA1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园区营业收入</w:t>
            </w:r>
          </w:p>
        </w:tc>
        <w:tc>
          <w:tcPr>
            <w:tcW w:w="1063" w:type="dxa"/>
            <w:vAlign w:val="center"/>
          </w:tcPr>
          <w:p w14:paraId="4AFCE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定性</w:t>
            </w:r>
          </w:p>
        </w:tc>
        <w:tc>
          <w:tcPr>
            <w:tcW w:w="1087" w:type="dxa"/>
            <w:vAlign w:val="center"/>
          </w:tcPr>
          <w:p w14:paraId="7B6226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7" w:type="dxa"/>
            <w:vAlign w:val="center"/>
          </w:tcPr>
          <w:p w14:paraId="406D7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增加</w:t>
            </w:r>
          </w:p>
        </w:tc>
      </w:tr>
      <w:tr w14:paraId="35E7A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47370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787" w:type="dxa"/>
            <w:vAlign w:val="center"/>
          </w:tcPr>
          <w:p w14:paraId="751F1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450" w:type="dxa"/>
            <w:vAlign w:val="center"/>
          </w:tcPr>
          <w:p w14:paraId="5FE25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新增就业人数</w:t>
            </w:r>
          </w:p>
        </w:tc>
        <w:tc>
          <w:tcPr>
            <w:tcW w:w="1063" w:type="dxa"/>
            <w:vAlign w:val="center"/>
          </w:tcPr>
          <w:p w14:paraId="02636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定性</w:t>
            </w:r>
          </w:p>
        </w:tc>
        <w:tc>
          <w:tcPr>
            <w:tcW w:w="1087" w:type="dxa"/>
            <w:vAlign w:val="center"/>
          </w:tcPr>
          <w:p w14:paraId="7B1DC2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7" w:type="dxa"/>
            <w:vAlign w:val="center"/>
          </w:tcPr>
          <w:p w14:paraId="7CCDD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增加</w:t>
            </w:r>
          </w:p>
        </w:tc>
      </w:tr>
      <w:tr w14:paraId="1F7E9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2ACA4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787" w:type="dxa"/>
            <w:vAlign w:val="center"/>
          </w:tcPr>
          <w:p w14:paraId="6FC13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2450" w:type="dxa"/>
            <w:vAlign w:val="center"/>
          </w:tcPr>
          <w:p w14:paraId="3DED4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受益群体满意度</w:t>
            </w:r>
          </w:p>
        </w:tc>
        <w:tc>
          <w:tcPr>
            <w:tcW w:w="1063" w:type="dxa"/>
            <w:vAlign w:val="center"/>
          </w:tcPr>
          <w:p w14:paraId="14942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087" w:type="dxa"/>
            <w:vAlign w:val="center"/>
          </w:tcPr>
          <w:p w14:paraId="2AC43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  <w:tc>
          <w:tcPr>
            <w:tcW w:w="1277" w:type="dxa"/>
            <w:vAlign w:val="center"/>
          </w:tcPr>
          <w:p w14:paraId="359C1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</w:tr>
    </w:tbl>
    <w:p w14:paraId="4D6792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二、绩效评价工作开展情况</w:t>
      </w:r>
    </w:p>
    <w:p w14:paraId="7F376E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（一）绩效评价目的、对象、范围</w:t>
      </w:r>
    </w:p>
    <w:p w14:paraId="26F613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对“园区企业引进人才住房补贴”项目开展部门评价，促进部门提升预算绩效管理工作水平，强化部门支出责任，规范资金管理行为，提高财政资金使用效益，保障部门更好地履行职责。</w:t>
      </w:r>
    </w:p>
    <w:p w14:paraId="3B4F86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（二）绩效评价原则、评价指标体系、评价方法、评价标准</w:t>
      </w:r>
    </w:p>
    <w:p w14:paraId="15A24F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1.绩效评价原则</w:t>
      </w:r>
    </w:p>
    <w:p w14:paraId="656552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本次部门评价坚持运用科学合理的方法，按照规范的程序，对项目绩效进行客观、公正</w:t>
      </w:r>
      <w:bookmarkStart w:id="0" w:name="_GoBack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地</w:t>
      </w:r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反映。</w:t>
      </w:r>
    </w:p>
    <w:p w14:paraId="534D7F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2.评价指标体系</w:t>
      </w:r>
    </w:p>
    <w:p w14:paraId="65DB22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从项目决策、过程、年度绩效目标开展部门评价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。</w:t>
      </w:r>
    </w:p>
    <w:tbl>
      <w:tblPr>
        <w:tblStyle w:val="4"/>
        <w:tblW w:w="4998" w:type="pct"/>
        <w:jc w:val="center"/>
        <w:tblBorders>
          <w:top w:val="single" w:color="auto" w:sz="40" w:space="0"/>
          <w:left w:val="single" w:color="auto" w:sz="40" w:space="0"/>
          <w:bottom w:val="single" w:color="auto" w:sz="40" w:space="0"/>
          <w:right w:val="single" w:color="auto" w:sz="40" w:space="0"/>
          <w:insideH w:val="single" w:color="auto" w:sz="40" w:space="0"/>
          <w:insideV w:val="single" w:color="auto" w:sz="4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2"/>
        <w:gridCol w:w="2185"/>
        <w:gridCol w:w="2706"/>
        <w:gridCol w:w="1786"/>
      </w:tblGrid>
      <w:tr w14:paraId="5094A5A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108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F7B16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8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D59BEF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F236E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1DD0C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1FC577C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F8CF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8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6931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31511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A8922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A52CFC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8126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A3A8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E698B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BA5ED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AA9DC5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8F9D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8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4849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E0750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1BA12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972847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5B48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4892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EDB9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B92D5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70F5823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41EF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8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B843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E5CFF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28A6F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AEE395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9D48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FACB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9074C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4FA59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49585A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4152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8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6E7C5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CC3D4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56AA7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6BE9C54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540E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82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B14D1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5291E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8AC7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31011E3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3291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8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8565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AFB3F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9876E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648CF0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D205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8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6BDC0">
            <w:pPr>
              <w:spacing w:line="300" w:lineRule="exact"/>
              <w:jc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66E72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36A07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3CEEB76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83C70D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8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1AE9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B2449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99B68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47D97A1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5A65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35E9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数量指标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108AA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发放住房补贴人数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CFF5A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11 </w:t>
            </w:r>
          </w:p>
        </w:tc>
      </w:tr>
      <w:tr w14:paraId="6C513AD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782A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98C3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质量指标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923E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补贴发放覆盖率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19B79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11 </w:t>
            </w:r>
          </w:p>
        </w:tc>
      </w:tr>
      <w:tr w14:paraId="5D7494F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E077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C4BB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时效指标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4E4AC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补贴发放及时率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E4EA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11 </w:t>
            </w:r>
          </w:p>
        </w:tc>
      </w:tr>
      <w:tr w14:paraId="43109EE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FFEC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效益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F23B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经济效益指标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D208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税收收入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BD109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4 </w:t>
            </w:r>
          </w:p>
        </w:tc>
      </w:tr>
      <w:tr w14:paraId="3FF857D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01E3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效益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DE7B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经济效益指标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DC876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园区营业收入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94C69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3 </w:t>
            </w:r>
          </w:p>
        </w:tc>
      </w:tr>
      <w:tr w14:paraId="2D61E5F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131D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效益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7062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社会效益指标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CBAF4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新增就业人数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03C06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4 </w:t>
            </w:r>
          </w:p>
        </w:tc>
      </w:tr>
      <w:tr w14:paraId="58B057A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798D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满意度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1B58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服务对象满意度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B8819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95C9B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24E5B46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95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A2C8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10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</w:tbl>
    <w:p w14:paraId="6F0765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3.评价方法</w:t>
      </w:r>
    </w:p>
    <w:p w14:paraId="6C7F2F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本次部门评价采用比较法，将项目实施情况与绩效目标情况进行比较。</w:t>
      </w:r>
    </w:p>
    <w:p w14:paraId="7F19FA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4.评价标准</w:t>
      </w:r>
    </w:p>
    <w:p w14:paraId="0A7EAA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本次部门评价以年初的目标、计划、预算、定额等作为评价标准。</w:t>
      </w:r>
    </w:p>
    <w:p w14:paraId="159E38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（三）绩效评价工作过程</w:t>
      </w:r>
    </w:p>
    <w:p w14:paraId="6D4C39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评价小组对评价资料进行认真梳理，测算分析各项指标，汇总评分并形成评价报告。</w:t>
      </w:r>
    </w:p>
    <w:p w14:paraId="18F4C0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1.对《项目支出绩效评价管理办法》（财预〔2020〕10号）、《海南省项目支出绩效评价管理实施办法》（琼财绩〔2020〕594号）进行研读，对部门评价有基本的把握和了解，归纳出进一步评价所需的信息。</w:t>
      </w:r>
    </w:p>
    <w:p w14:paraId="0B8AFC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2.集中对各个评价指标逐一进行分析。</w:t>
      </w:r>
    </w:p>
    <w:p w14:paraId="2BD540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3.评价小组汇总分析评价过程中发现的问题，并对存在问题进行讨论，分别计算各评价指标所得分数，形成评价结果。</w:t>
      </w:r>
    </w:p>
    <w:p w14:paraId="5533F6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4.根据评价结果，撰写评价报告。</w:t>
      </w:r>
    </w:p>
    <w:p w14:paraId="2C888B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三、综合评价情况及评价结论</w:t>
      </w:r>
    </w:p>
    <w:p w14:paraId="6509AA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项目绩效评价工作小组通过多项指标对该项目进行评价，绩效目标设定、项目立项、资金投入、组织实施、资金管理、绩效目标完成等方面落实情况较好，评价得分99分，评价等次为优，达到了预期设定的项目绩效目标。</w:t>
      </w:r>
    </w:p>
    <w:tbl>
      <w:tblPr>
        <w:tblStyle w:val="4"/>
        <w:tblW w:w="4998" w:type="pct"/>
        <w:jc w:val="center"/>
        <w:tblBorders>
          <w:top w:val="single" w:color="auto" w:sz="40" w:space="0"/>
          <w:left w:val="single" w:color="auto" w:sz="40" w:space="0"/>
          <w:bottom w:val="single" w:color="auto" w:sz="40" w:space="0"/>
          <w:right w:val="single" w:color="auto" w:sz="40" w:space="0"/>
          <w:insideH w:val="single" w:color="auto" w:sz="40" w:space="0"/>
          <w:insideV w:val="single" w:color="auto" w:sz="4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1803"/>
        <w:gridCol w:w="2229"/>
        <w:gridCol w:w="1474"/>
        <w:gridCol w:w="1491"/>
      </w:tblGrid>
      <w:tr w14:paraId="6CCE9C8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4F0CF6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3B9FD0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533F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65CCD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50EF7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1498AC7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2B32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E117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542A7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FB5D2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F700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2036EFE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B268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62A2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820CB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98429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08C8A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0F9C906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502B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60F2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C70B8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167C0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4B59F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0EFA6BD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A00C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C5C1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94FCFD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83E31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90F5F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1930015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05A4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0EF2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5C2AE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EC001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835BD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C59AE7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CC7B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EE26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94E7A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9FE7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55379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13DB9E0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B13A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20A0A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1E14F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11FF9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21E5A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5BF1639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E35E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5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09E69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9FB932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A6771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71849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1E62C2F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60B5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5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9CA6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475DA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A933A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6BBFD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84930A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7069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3F122">
            <w:pPr>
              <w:spacing w:line="300" w:lineRule="exact"/>
              <w:jc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41215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F929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1CF4C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55E7A2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B7386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E567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8640A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5509B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C4038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71A4B42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7153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8BFD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数量指标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6285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发放住房补贴人数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F2D1B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11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234CD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11 </w:t>
            </w:r>
          </w:p>
        </w:tc>
      </w:tr>
      <w:tr w14:paraId="7845F83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62E4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9A59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质量指标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C5C3A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补贴发放覆盖率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5EED6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11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7759D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11 </w:t>
            </w:r>
          </w:p>
        </w:tc>
      </w:tr>
      <w:tr w14:paraId="6D07C6C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B3B2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8F3A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时效指标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68372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补贴发放及时率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E190D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11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DBCCA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11 </w:t>
            </w:r>
          </w:p>
        </w:tc>
      </w:tr>
      <w:tr w14:paraId="5FD07F2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8984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效益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0528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经济效益指标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FB74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税收收入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798BC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4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8D120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4 </w:t>
            </w:r>
          </w:p>
        </w:tc>
      </w:tr>
      <w:tr w14:paraId="1643F19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C29A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效益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6D57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经济效益指标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44D61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园区营业收入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50115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3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6B73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3 </w:t>
            </w:r>
          </w:p>
        </w:tc>
      </w:tr>
      <w:tr w14:paraId="4ACC579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29B2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效益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524C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社会效益指标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F2327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新增就业人数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47452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4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BE47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4 </w:t>
            </w:r>
          </w:p>
        </w:tc>
      </w:tr>
      <w:tr w14:paraId="7860E7B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12D7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满意度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04B4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服务对象满意度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13E8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8D240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C4E74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770ADEC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2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BD33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DEE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F48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</w:tr>
      <w:tr w14:paraId="59AA4E3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2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5813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1A5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89B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</w:t>
            </w:r>
          </w:p>
        </w:tc>
      </w:tr>
    </w:tbl>
    <w:p w14:paraId="1FBF20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四、绩效评价指标分析</w:t>
      </w:r>
    </w:p>
    <w:p w14:paraId="106FF9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（一）项目决策情况</w:t>
      </w:r>
    </w:p>
    <w:p w14:paraId="6CE89D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该项目经海口江东新区管理局局党委会审批同意实施，与部门职责范围相符，属于部门履职所需。项目设定了绩效目标，绩效目标与实际工作内容具有相关性。项目预算编制科学合理，预算资金分配依据充分。</w:t>
      </w:r>
    </w:p>
    <w:p w14:paraId="1D0581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（二）项目过程情况</w:t>
      </w:r>
    </w:p>
    <w:p w14:paraId="3893EF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年，江东管理局对《财务管理办法（试行）》进行修订并予以印发，进一步加强财务管理和监督，确保项目顺利实施，取得明显成效。项目资金支付严格履行审批程序，使用规范，会计核算结果真实、准确。此次绩效评价过程中未发现挤占或挪用项目资金的情况。</w:t>
      </w:r>
    </w:p>
    <w:p w14:paraId="31E897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该项目2024年经费预算1500万元，全年已支出1500万元，支出完成率100%。</w:t>
      </w:r>
    </w:p>
    <w:p w14:paraId="423771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（三）项目产出情况</w:t>
      </w:r>
    </w:p>
    <w:p w14:paraId="66C788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该项目资金到位及时，项目顺利实施，单位的基本运行得到保障，职能作用得到充分发挥，高质量推动了江东新区建设发展。</w:t>
      </w:r>
    </w:p>
    <w:p w14:paraId="363AB1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（四）项目效益情况</w:t>
      </w:r>
    </w:p>
    <w:p w14:paraId="01C5AF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2024年，全年从部门预算拨付1500万元用于园区人才住房补贴，立足园区发展不断加大人才引育与服务力度，年内完成拨付5686人次（月均473人次），累计为园区企业招引中高端人才4000余人。</w:t>
      </w:r>
    </w:p>
    <w:p w14:paraId="1AD539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总体来看，项目产出与成效目标完成度较好。</w:t>
      </w:r>
    </w:p>
    <w:p w14:paraId="5880A4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五、主要经验及做法、存在的问题及原因分析</w:t>
      </w:r>
    </w:p>
    <w:p w14:paraId="5DD79D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持续深化预算管理，及时跟踪预算执行情况，提高了2024年资金支出效率。</w:t>
      </w:r>
    </w:p>
    <w:p w14:paraId="04C5B4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六、有关建议</w:t>
      </w:r>
    </w:p>
    <w:p w14:paraId="5A5FCC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无。</w:t>
      </w:r>
    </w:p>
    <w:p w14:paraId="33D086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七、其他需要说明的问题</w:t>
      </w:r>
    </w:p>
    <w:p w14:paraId="7AC68B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33E8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B47F31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B47F31">
                    <w:pPr>
                      <w:pStyle w:val="3"/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3YzMyNzYzMjVjMWJmOGE2MDgxZTQ4ZDk2NzAxNzYifQ=="/>
  </w:docVars>
  <w:rsids>
    <w:rsidRoot w:val="435E1F18"/>
    <w:rsid w:val="00DA0933"/>
    <w:rsid w:val="02233DF4"/>
    <w:rsid w:val="023A5912"/>
    <w:rsid w:val="038A1BDD"/>
    <w:rsid w:val="04621786"/>
    <w:rsid w:val="04960E16"/>
    <w:rsid w:val="04A10F62"/>
    <w:rsid w:val="05665D07"/>
    <w:rsid w:val="0626600A"/>
    <w:rsid w:val="068B7C0B"/>
    <w:rsid w:val="06F95DEE"/>
    <w:rsid w:val="077566D6"/>
    <w:rsid w:val="079374AA"/>
    <w:rsid w:val="07DB47E0"/>
    <w:rsid w:val="096D3B08"/>
    <w:rsid w:val="097D074F"/>
    <w:rsid w:val="0A787E3B"/>
    <w:rsid w:val="0AA96DC2"/>
    <w:rsid w:val="0AC273C6"/>
    <w:rsid w:val="0BBE064B"/>
    <w:rsid w:val="0BDE5F87"/>
    <w:rsid w:val="0DE47EA0"/>
    <w:rsid w:val="0E7A7F46"/>
    <w:rsid w:val="0E9A79D6"/>
    <w:rsid w:val="0F3D5D2B"/>
    <w:rsid w:val="0F580DB7"/>
    <w:rsid w:val="0F8A3CBD"/>
    <w:rsid w:val="0FE72674"/>
    <w:rsid w:val="110361E1"/>
    <w:rsid w:val="12580ADD"/>
    <w:rsid w:val="126332E8"/>
    <w:rsid w:val="135734FF"/>
    <w:rsid w:val="14B51D19"/>
    <w:rsid w:val="14B8039B"/>
    <w:rsid w:val="14FA1115"/>
    <w:rsid w:val="15481788"/>
    <w:rsid w:val="16351E52"/>
    <w:rsid w:val="165D4F05"/>
    <w:rsid w:val="16630DA5"/>
    <w:rsid w:val="1682257B"/>
    <w:rsid w:val="180C39B2"/>
    <w:rsid w:val="18F922C4"/>
    <w:rsid w:val="190A44B1"/>
    <w:rsid w:val="19131E26"/>
    <w:rsid w:val="19263C3A"/>
    <w:rsid w:val="19316574"/>
    <w:rsid w:val="19566367"/>
    <w:rsid w:val="19AA72EE"/>
    <w:rsid w:val="1AC1553C"/>
    <w:rsid w:val="1AE342BF"/>
    <w:rsid w:val="1B007691"/>
    <w:rsid w:val="1B22257E"/>
    <w:rsid w:val="1BA72E6B"/>
    <w:rsid w:val="1C4306F9"/>
    <w:rsid w:val="1CB1400C"/>
    <w:rsid w:val="1D620857"/>
    <w:rsid w:val="1D6A0633"/>
    <w:rsid w:val="1D864D41"/>
    <w:rsid w:val="1D927B8A"/>
    <w:rsid w:val="1DBB2B25"/>
    <w:rsid w:val="1DDE4B7D"/>
    <w:rsid w:val="1E122B23"/>
    <w:rsid w:val="1E312225"/>
    <w:rsid w:val="1E5510E3"/>
    <w:rsid w:val="1E8E20FF"/>
    <w:rsid w:val="1E8F7C25"/>
    <w:rsid w:val="1EC73863"/>
    <w:rsid w:val="20281024"/>
    <w:rsid w:val="208E288A"/>
    <w:rsid w:val="20B5758E"/>
    <w:rsid w:val="218B430E"/>
    <w:rsid w:val="22DB168B"/>
    <w:rsid w:val="23EF1B0E"/>
    <w:rsid w:val="244E07EA"/>
    <w:rsid w:val="247A1B51"/>
    <w:rsid w:val="27E81586"/>
    <w:rsid w:val="2856314B"/>
    <w:rsid w:val="28D01566"/>
    <w:rsid w:val="29B57C78"/>
    <w:rsid w:val="2A2F344C"/>
    <w:rsid w:val="2A492B66"/>
    <w:rsid w:val="2A6D3510"/>
    <w:rsid w:val="2B336677"/>
    <w:rsid w:val="2B4D16E3"/>
    <w:rsid w:val="2B626DED"/>
    <w:rsid w:val="2C02412C"/>
    <w:rsid w:val="2CD05FD9"/>
    <w:rsid w:val="2CEA2186"/>
    <w:rsid w:val="2CF0296B"/>
    <w:rsid w:val="2D7160E8"/>
    <w:rsid w:val="2DA417DD"/>
    <w:rsid w:val="2E141A23"/>
    <w:rsid w:val="2E4B2323"/>
    <w:rsid w:val="2F6F34DE"/>
    <w:rsid w:val="2F6F6199"/>
    <w:rsid w:val="2FB00977"/>
    <w:rsid w:val="30483FA0"/>
    <w:rsid w:val="306B6744"/>
    <w:rsid w:val="30D81900"/>
    <w:rsid w:val="31437427"/>
    <w:rsid w:val="3175173C"/>
    <w:rsid w:val="326C58E4"/>
    <w:rsid w:val="33080494"/>
    <w:rsid w:val="33833A99"/>
    <w:rsid w:val="340F7934"/>
    <w:rsid w:val="34C8661B"/>
    <w:rsid w:val="35F728BC"/>
    <w:rsid w:val="36372C24"/>
    <w:rsid w:val="368F6941"/>
    <w:rsid w:val="369E56BC"/>
    <w:rsid w:val="3714005C"/>
    <w:rsid w:val="37AB3C68"/>
    <w:rsid w:val="38042CB3"/>
    <w:rsid w:val="383F038F"/>
    <w:rsid w:val="38A5656B"/>
    <w:rsid w:val="3ABA6910"/>
    <w:rsid w:val="3B0A2EB0"/>
    <w:rsid w:val="3B500164"/>
    <w:rsid w:val="3B712389"/>
    <w:rsid w:val="3B994239"/>
    <w:rsid w:val="3CD236A7"/>
    <w:rsid w:val="3DA9265A"/>
    <w:rsid w:val="3E4B066F"/>
    <w:rsid w:val="3FBB4BCB"/>
    <w:rsid w:val="40512B35"/>
    <w:rsid w:val="41253788"/>
    <w:rsid w:val="41B37671"/>
    <w:rsid w:val="42F02AD9"/>
    <w:rsid w:val="435E1F18"/>
    <w:rsid w:val="44B278BB"/>
    <w:rsid w:val="44B939E4"/>
    <w:rsid w:val="461E0D18"/>
    <w:rsid w:val="464C55F4"/>
    <w:rsid w:val="464F2DD5"/>
    <w:rsid w:val="467C5C77"/>
    <w:rsid w:val="46D53BDF"/>
    <w:rsid w:val="47C55320"/>
    <w:rsid w:val="47F44E19"/>
    <w:rsid w:val="48493247"/>
    <w:rsid w:val="49B72F9D"/>
    <w:rsid w:val="49D8222E"/>
    <w:rsid w:val="4AA6125F"/>
    <w:rsid w:val="4B6127C6"/>
    <w:rsid w:val="4B820499"/>
    <w:rsid w:val="4C625BDA"/>
    <w:rsid w:val="4C710CFF"/>
    <w:rsid w:val="4D650FE4"/>
    <w:rsid w:val="4DE4272E"/>
    <w:rsid w:val="4E296E9F"/>
    <w:rsid w:val="4E414DDC"/>
    <w:rsid w:val="4E583744"/>
    <w:rsid w:val="4F384153"/>
    <w:rsid w:val="4F390D1C"/>
    <w:rsid w:val="4FB54242"/>
    <w:rsid w:val="52434EB9"/>
    <w:rsid w:val="52816A7D"/>
    <w:rsid w:val="541C372E"/>
    <w:rsid w:val="54901EB7"/>
    <w:rsid w:val="549D4E7C"/>
    <w:rsid w:val="54D67D81"/>
    <w:rsid w:val="54D85B6D"/>
    <w:rsid w:val="54E47B8F"/>
    <w:rsid w:val="54FE4F3A"/>
    <w:rsid w:val="55A57892"/>
    <w:rsid w:val="55BE25C3"/>
    <w:rsid w:val="56BC4D54"/>
    <w:rsid w:val="56EC64AE"/>
    <w:rsid w:val="57071EFB"/>
    <w:rsid w:val="57250B4B"/>
    <w:rsid w:val="578A390E"/>
    <w:rsid w:val="59D74C62"/>
    <w:rsid w:val="59F36CDF"/>
    <w:rsid w:val="5A3B0856"/>
    <w:rsid w:val="5A6A79F7"/>
    <w:rsid w:val="5A9C0987"/>
    <w:rsid w:val="5B0B1E06"/>
    <w:rsid w:val="5CA11AC7"/>
    <w:rsid w:val="5CC76201"/>
    <w:rsid w:val="5CF7049E"/>
    <w:rsid w:val="5D4048FC"/>
    <w:rsid w:val="5E4F40A2"/>
    <w:rsid w:val="5EAC1B52"/>
    <w:rsid w:val="5F367622"/>
    <w:rsid w:val="5F3F3404"/>
    <w:rsid w:val="5F905550"/>
    <w:rsid w:val="617F6B7B"/>
    <w:rsid w:val="61C86032"/>
    <w:rsid w:val="62173786"/>
    <w:rsid w:val="622F287E"/>
    <w:rsid w:val="627C0B43"/>
    <w:rsid w:val="627E3805"/>
    <w:rsid w:val="63636628"/>
    <w:rsid w:val="65607D06"/>
    <w:rsid w:val="69982F1B"/>
    <w:rsid w:val="6A2D1D20"/>
    <w:rsid w:val="6A7554EE"/>
    <w:rsid w:val="6A893A8D"/>
    <w:rsid w:val="6C02565A"/>
    <w:rsid w:val="6C8B5B44"/>
    <w:rsid w:val="6DBE53FE"/>
    <w:rsid w:val="6E6E68A0"/>
    <w:rsid w:val="6EA463A2"/>
    <w:rsid w:val="6EB377AA"/>
    <w:rsid w:val="6FB6700B"/>
    <w:rsid w:val="6FC52A74"/>
    <w:rsid w:val="6FCB3EA6"/>
    <w:rsid w:val="701D3C49"/>
    <w:rsid w:val="708148A6"/>
    <w:rsid w:val="709020CD"/>
    <w:rsid w:val="70B12FF8"/>
    <w:rsid w:val="70C04FE9"/>
    <w:rsid w:val="70F73101"/>
    <w:rsid w:val="710022AC"/>
    <w:rsid w:val="7169292B"/>
    <w:rsid w:val="725E09BE"/>
    <w:rsid w:val="727437E0"/>
    <w:rsid w:val="72A5093A"/>
    <w:rsid w:val="72F13B80"/>
    <w:rsid w:val="74E26E5B"/>
    <w:rsid w:val="76852F5D"/>
    <w:rsid w:val="7704672F"/>
    <w:rsid w:val="77175582"/>
    <w:rsid w:val="77A15B74"/>
    <w:rsid w:val="78612371"/>
    <w:rsid w:val="786A41B8"/>
    <w:rsid w:val="78E26444"/>
    <w:rsid w:val="791F742A"/>
    <w:rsid w:val="79EA2E23"/>
    <w:rsid w:val="7A7E137E"/>
    <w:rsid w:val="7B2F66D1"/>
    <w:rsid w:val="7B494559"/>
    <w:rsid w:val="7B76655D"/>
    <w:rsid w:val="7C2E19A1"/>
    <w:rsid w:val="7CE205E6"/>
    <w:rsid w:val="7F7E49ED"/>
    <w:rsid w:val="7F840255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640</Words>
  <Characters>669</Characters>
  <Lines>0</Lines>
  <Paragraphs>0</Paragraphs>
  <TotalTime>0</TotalTime>
  <ScaleCrop>false</ScaleCrop>
  <LinksUpToDate>false</LinksUpToDate>
  <CharactersWithSpaces>669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杨阳</cp:lastModifiedBy>
  <cp:lastPrinted>2022-10-09T03:14:00Z</cp:lastPrinted>
  <dcterms:modified xsi:type="dcterms:W3CDTF">2025-04-07T08:32:34Z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F52B3B1519F048528847CBD517765908_13</vt:lpwstr>
  </property>
  <property fmtid="{D5CDD505-2E9C-101B-9397-08002B2CF9AE}" pid="4" name="KSOTemplateDocerSaveRecord">
    <vt:lpwstr>eyJoZGlkIjoiN2YzNjBkOTgyNWQ1YTMxYzM3MzMwNWFiODNmOWIzYWMiLCJ1c2VySWQiOiIyNjU3MTAyMTEifQ==</vt:lpwstr>
  </property>
</Properties>
</file>