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A83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江东新区高校区安居房项目安居房</w:t>
      </w:r>
    </w:p>
    <w:p w14:paraId="788A9D05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资格网上申请操作指南</w:t>
      </w:r>
    </w:p>
    <w:p w14:paraId="42A1640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现在可以通过海易办里的海安居办理安居房资格申请。</w:t>
      </w:r>
    </w:p>
    <w:p w14:paraId="4C93C990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C7CE16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海易办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申请流程如下：</w:t>
      </w:r>
    </w:p>
    <w:p w14:paraId="348FFA9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第一步</w:t>
      </w:r>
    </w:p>
    <w:p w14:paraId="091C55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用户首先通过手机下载安装“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海易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办”APP，打开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海易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办APP后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，进入首页点击“全部服务”,选择住房与不动产的“海安居”，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即可进入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海南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住房保障公共门户移动端的首页。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也可以在搜索栏里直接搜索“海安居”。</w:t>
      </w:r>
    </w:p>
    <w:p w14:paraId="0243B82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021AF27">
      <w:r>
        <w:drawing>
          <wp:inline distT="0" distB="0" distL="114300" distR="114300">
            <wp:extent cx="2362200" cy="355536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1EBCB">
      <w:r>
        <w:drawing>
          <wp:inline distT="0" distB="0" distL="114300" distR="114300">
            <wp:extent cx="2524125" cy="3634105"/>
            <wp:effectExtent l="0" t="0" r="15875" b="234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64740" cy="3500755"/>
            <wp:effectExtent l="0" t="0" r="22860" b="4445"/>
            <wp:docPr id="4" name="图片 4" descr="77cbcce290c436a046b32d48d54a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cbcce290c436a046b32d48d54a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A2DF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E999D2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343FA71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489C97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6F054BF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EA094B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064CA98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3F5C637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4CAFFC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484DC7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495FE8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9DD41FF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CFB869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C0F8D51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第二步</w:t>
      </w:r>
    </w:p>
    <w:p w14:paraId="2E3C62B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点击“资格申请”按钮图标，进入资格申请界面。</w:t>
      </w:r>
    </w:p>
    <w:p w14:paraId="623644D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349500" cy="3469005"/>
            <wp:effectExtent l="0" t="0" r="12700" b="1079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852A">
      <w:pPr>
        <w:jc w:val="left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1,选择身份类型和保障类型并且进行下一步操作。</w:t>
      </w:r>
    </w:p>
    <w:p w14:paraId="3212449C">
      <w:pPr>
        <w:jc w:val="left"/>
      </w:pPr>
      <w:r>
        <w:drawing>
          <wp:inline distT="0" distB="0" distL="114300" distR="114300">
            <wp:extent cx="2724150" cy="3996055"/>
            <wp:effectExtent l="0" t="0" r="3810" b="12065"/>
            <wp:docPr id="3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9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5E174">
      <w:pPr>
        <w:jc w:val="left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2,填写基本信息，请并把基本信息页面的带星号的必填项填完才可以进入下一步。</w:t>
      </w:r>
    </w:p>
    <w:p w14:paraId="2738FCF6">
      <w:pPr>
        <w:jc w:val="left"/>
      </w:pPr>
      <w:r>
        <w:drawing>
          <wp:inline distT="0" distB="0" distL="114300" distR="114300">
            <wp:extent cx="2802890" cy="3863975"/>
            <wp:effectExtent l="0" t="0" r="1270" b="6985"/>
            <wp:docPr id="3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891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163441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1402CCF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E9BDBF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57FB06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CCE1917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E763FD7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701BDC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895B171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EED9392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E441E0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674045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3,进入上传要件信息页面，上传相关材料后点提交即可，另外申请提交后无法撤销或修改。</w:t>
      </w:r>
    </w:p>
    <w:p w14:paraId="4A33337C">
      <w:pPr>
        <w:jc w:val="left"/>
      </w:pPr>
      <w:r>
        <w:drawing>
          <wp:inline distT="0" distB="0" distL="114300" distR="114300">
            <wp:extent cx="2606675" cy="3801110"/>
            <wp:effectExtent l="0" t="0" r="14605" b="8890"/>
            <wp:docPr id="3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A7D6D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D5B9DF5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EB1F6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C839CB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4738CE8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870A18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3863A56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9A4239D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70064B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1D8C73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B965E98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第三步</w:t>
      </w:r>
    </w:p>
    <w:p w14:paraId="30B0A878">
      <w:pPr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可在进度查询，我的资格随时查看进度。</w:t>
      </w:r>
    </w:p>
    <w:p w14:paraId="0730C5A8">
      <w:pPr>
        <w:jc w:val="left"/>
      </w:pPr>
      <w:r>
        <w:drawing>
          <wp:inline distT="0" distB="0" distL="114300" distR="114300">
            <wp:extent cx="2371090" cy="3723005"/>
            <wp:effectExtent l="0" t="0" r="16510" b="10795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552065" cy="3784600"/>
            <wp:effectExtent l="0" t="0" r="13335" b="0"/>
            <wp:docPr id="3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6DBF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另外在首页的安居房的专栏也可以查看安居房的房源信息。</w:t>
      </w:r>
    </w:p>
    <w:p w14:paraId="6D1A2331"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2481580" cy="3710940"/>
            <wp:effectExtent l="0" t="0" r="7620" b="22860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439035" cy="1825625"/>
            <wp:effectExtent l="0" t="0" r="24765" b="3175"/>
            <wp:docPr id="41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08412">
      <w:pPr>
        <w:rPr>
          <w:rFonts w:hint="eastAsia" w:eastAsiaTheme="minorEastAsia"/>
          <w:lang w:val="en-US" w:eastAsia="zh-CN"/>
        </w:rPr>
      </w:pPr>
    </w:p>
    <w:p w14:paraId="5B72104F">
      <w:pPr>
        <w:rPr>
          <w:rFonts w:hint="eastAsia" w:eastAsiaTheme="minorEastAsia"/>
          <w:lang w:val="en-US" w:eastAsia="zh-CN"/>
        </w:rPr>
      </w:pPr>
    </w:p>
    <w:p w14:paraId="1A4B39C9">
      <w:pPr>
        <w:rPr>
          <w:rFonts w:hint="eastAsia" w:eastAsiaTheme="minorEastAsia"/>
          <w:lang w:val="en-US" w:eastAsia="zh-CN"/>
        </w:rPr>
      </w:pPr>
    </w:p>
    <w:p w14:paraId="1A4D8695">
      <w:pPr>
        <w:rPr>
          <w:rFonts w:hint="eastAsia" w:eastAsiaTheme="minorEastAsia"/>
          <w:lang w:val="en-US" w:eastAsia="zh-CN"/>
        </w:rPr>
      </w:pPr>
    </w:p>
    <w:p w14:paraId="69E5EBCE">
      <w:pPr>
        <w:rPr>
          <w:rFonts w:hint="eastAsia" w:eastAsiaTheme="minorEastAsia"/>
          <w:lang w:val="en-US" w:eastAsia="zh-CN"/>
        </w:rPr>
      </w:pPr>
    </w:p>
    <w:p w14:paraId="74A92BF3">
      <w:pPr>
        <w:rPr>
          <w:rFonts w:hint="eastAsia" w:eastAsiaTheme="minorEastAsia"/>
          <w:lang w:val="en-US" w:eastAsia="zh-CN"/>
        </w:rPr>
      </w:pPr>
    </w:p>
    <w:p w14:paraId="7FA572C2">
      <w:pPr>
        <w:rPr>
          <w:rFonts w:hint="eastAsia" w:eastAsiaTheme="minorEastAsia"/>
          <w:lang w:val="en-US" w:eastAsia="zh-CN"/>
        </w:rPr>
      </w:pPr>
    </w:p>
    <w:p w14:paraId="38421544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NWFhNzMwZTRkZTBkOGQ5MTUwMmVlYjFkMGFlYWMifQ=="/>
  </w:docVars>
  <w:rsids>
    <w:rsidRoot w:val="5F7D7A36"/>
    <w:rsid w:val="04F838AA"/>
    <w:rsid w:val="05780C62"/>
    <w:rsid w:val="09C37203"/>
    <w:rsid w:val="0C497A08"/>
    <w:rsid w:val="11490569"/>
    <w:rsid w:val="123D14E7"/>
    <w:rsid w:val="3ADA3064"/>
    <w:rsid w:val="3FA97BB1"/>
    <w:rsid w:val="4082012C"/>
    <w:rsid w:val="43C31F9B"/>
    <w:rsid w:val="4AE611CC"/>
    <w:rsid w:val="4F47147D"/>
    <w:rsid w:val="5F7D7A36"/>
    <w:rsid w:val="61173B96"/>
    <w:rsid w:val="66744292"/>
    <w:rsid w:val="686173D1"/>
    <w:rsid w:val="6FAC5D9F"/>
    <w:rsid w:val="7E426DF6"/>
    <w:rsid w:val="DBFB5797"/>
    <w:rsid w:val="FE37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</Words>
  <Characters>332</Characters>
  <Lines>0</Lines>
  <Paragraphs>0</Paragraphs>
  <TotalTime>5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2022-06-30T17:47:00Z</dcterms:created>
  <dc:creator>yi.</dc:creator>
  <cp:lastModifiedBy>文慧珍</cp:lastModifiedBy>
  <dcterms:modified xsi:type="dcterms:W3CDTF">2025-09-30T12:29:31Z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C23BFE3B9D44BB8AC7FBBE66DDFBE707_43</vt:lpwstr>
  </property>
  <property fmtid="{D5CDD505-2E9C-101B-9397-08002B2CF9AE}" pid="4" name="KSOTemplateDocerSaveRecord">
    <vt:lpwstr>eyJoZGlkIjoiNjg0MjNhMDlmMTE5OWE2ZThiNjBiMGM5MTgwY2Y4MWEiLCJ1c2VySWQiOiI0Njg5OTYxMTcifQ==</vt:lpwstr>
  </property>
</Properties>
</file>