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6F0B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6B9FC6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 w:line="240" w:lineRule="auto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临空经济区物流产业配套路网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 w14:paraId="06FD097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3DA6A2D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6E1D3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1A27D1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31B2E3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临空经济区物流产业配套路网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项目业主为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海口市路桥建设投资有限公司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，</w:t>
      </w:r>
      <w:r>
        <w:rPr>
          <w:rStyle w:val="11"/>
          <w:rFonts w:ascii="仿宋_GB2312" w:hAnsi="Times New Roman" w:eastAsia="仿宋_GB2312" w:cs="Times New Roman"/>
          <w:sz w:val="32"/>
          <w:szCs w:val="32"/>
        </w:rPr>
        <w:t>项目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工程建设区域</w:t>
      </w:r>
      <w:r>
        <w:rPr>
          <w:rStyle w:val="11"/>
          <w:rFonts w:hint="eastAsia" w:ascii="仿宋" w:hAnsi="仿宋" w:eastAsia="仿宋"/>
          <w:sz w:val="32"/>
          <w:szCs w:val="32"/>
        </w:rPr>
        <w:t>位于临空经济区的物流园区</w:t>
      </w:r>
      <w:r>
        <w:rPr>
          <w:rFonts w:hint="eastAsia"/>
        </w:rPr>
        <w:t>。</w:t>
      </w:r>
      <w:r>
        <w:rPr>
          <w:rStyle w:val="11"/>
          <w:rFonts w:hint="eastAsia" w:ascii="仿宋" w:hAnsi="仿宋" w:eastAsia="仿宋"/>
          <w:sz w:val="32"/>
          <w:szCs w:val="32"/>
        </w:rPr>
        <w:t>项目总用地面积946.24亩</w:t>
      </w:r>
      <w:r>
        <w:rPr>
          <w:rFonts w:hint="eastAsia"/>
        </w:rPr>
        <w:t>，</w:t>
      </w:r>
      <w:r>
        <w:rPr>
          <w:rStyle w:val="11"/>
          <w:rFonts w:ascii="仿宋_GB2312" w:hAnsi="仿宋_GB2312" w:eastAsia="仿宋_GB2312"/>
          <w:sz w:val="32"/>
          <w:szCs w:val="32"/>
        </w:rPr>
        <w:t>项目包含</w:t>
      </w:r>
      <w:r>
        <w:rPr>
          <w:rStyle w:val="11"/>
          <w:rFonts w:hint="eastAsia" w:ascii="仿宋_GB2312" w:hAnsi="仿宋_GB2312" w:eastAsia="仿宋_GB2312"/>
          <w:sz w:val="32"/>
          <w:szCs w:val="32"/>
          <w:lang w:val="en-US" w:eastAsia="zh-CN"/>
        </w:rPr>
        <w:t>22</w:t>
      </w:r>
      <w:r>
        <w:rPr>
          <w:rStyle w:val="11"/>
          <w:rFonts w:ascii="仿宋_GB2312" w:hAnsi="仿宋_GB2312" w:eastAsia="仿宋_GB2312"/>
          <w:sz w:val="32"/>
          <w:szCs w:val="32"/>
        </w:rPr>
        <w:t xml:space="preserve">条市政道路，总长 </w:t>
      </w:r>
      <w:r>
        <w:rPr>
          <w:rStyle w:val="11"/>
          <w:rFonts w:hint="eastAsia" w:ascii="仿宋" w:hAnsi="仿宋" w:eastAsia="仿宋"/>
          <w:sz w:val="32"/>
          <w:szCs w:val="32"/>
        </w:rPr>
        <w:t>23.537</w:t>
      </w:r>
      <w:r>
        <w:rPr>
          <w:rStyle w:val="11"/>
          <w:rFonts w:ascii="仿宋_GB2312" w:hAnsi="仿宋_GB2312" w:eastAsia="仿宋_GB2312"/>
          <w:sz w:val="32"/>
          <w:szCs w:val="32"/>
        </w:rPr>
        <w:t>km</w:t>
      </w:r>
      <w:r>
        <w:rPr>
          <w:rStyle w:val="11"/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Style w:val="11"/>
          <w:rFonts w:ascii="仿宋_GB2312" w:hAnsi="仿宋_GB2312" w:eastAsia="仿宋_GB2312"/>
          <w:sz w:val="32"/>
          <w:szCs w:val="32"/>
        </w:rPr>
        <w:t>项目建设内容包括：</w:t>
      </w:r>
      <w:r>
        <w:rPr>
          <w:rStyle w:val="11"/>
          <w:rFonts w:hint="eastAsia" w:ascii="仿宋" w:hAnsi="仿宋" w:eastAsia="仿宋"/>
          <w:sz w:val="32"/>
          <w:szCs w:val="32"/>
        </w:rPr>
        <w:t>道路工程、桥涵工程、给水工程、中水工程、排水工程、交通工程、智慧照明工程、绿化工程、电力通道工程和管线综合工程等。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388.80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。截至目前，均已支出完毕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43C12E6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0F95AE3C"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计划完成已提交工作面的谭康三路、林田大道、云美西三路南段、南贸南一路、谭康一路等5条路的路基工程、给排水管道工程、路面工程1.5公里，计划完成2025年年度目标8000万元投资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E4418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4484"/>
        <w:gridCol w:w="2019"/>
      </w:tblGrid>
      <w:tr w14:paraId="2917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restart"/>
            <w:vAlign w:val="center"/>
          </w:tcPr>
          <w:p w14:paraId="1EC532B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6150CD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6DF5B0C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73030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continue"/>
          </w:tcPr>
          <w:p w14:paraId="1AFE850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364AAEB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A7ACBB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10DE8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15B36D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1DECF7C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  <w:t>完成工作量</w:t>
            </w:r>
          </w:p>
        </w:tc>
        <w:tc>
          <w:tcPr>
            <w:tcW w:w="1184" w:type="pct"/>
            <w:vAlign w:val="center"/>
          </w:tcPr>
          <w:p w14:paraId="77E8A8D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1.5公里</w:t>
            </w:r>
          </w:p>
        </w:tc>
      </w:tr>
      <w:tr w14:paraId="5E0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535FC69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0F41E3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  <w:t>项目设计变更率</w:t>
            </w:r>
          </w:p>
        </w:tc>
        <w:tc>
          <w:tcPr>
            <w:tcW w:w="1184" w:type="pct"/>
            <w:vAlign w:val="center"/>
          </w:tcPr>
          <w:p w14:paraId="00A0BF3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98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  <w:tr w14:paraId="31C6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23D0365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68D0D8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设施正常运转率</w:t>
            </w:r>
          </w:p>
        </w:tc>
        <w:tc>
          <w:tcPr>
            <w:tcW w:w="1184" w:type="pct"/>
            <w:vAlign w:val="center"/>
          </w:tcPr>
          <w:p w14:paraId="75AACEC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0%</w:t>
            </w:r>
          </w:p>
        </w:tc>
      </w:tr>
      <w:tr w14:paraId="2015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51CD97D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32D07CD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default" w:ascii="宋体" w:hAnsi="宋体" w:eastAsia="宋体"/>
                <w:sz w:val="24"/>
                <w:highlight w:val="none"/>
                <w:lang w:val="en-US"/>
              </w:rPr>
              <w:t>受益群体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满意度</w:t>
            </w:r>
          </w:p>
        </w:tc>
        <w:tc>
          <w:tcPr>
            <w:tcW w:w="1184" w:type="pct"/>
            <w:vAlign w:val="center"/>
          </w:tcPr>
          <w:p w14:paraId="4D862D2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417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3F71C5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55716CD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控制在总投内</w:t>
            </w:r>
          </w:p>
        </w:tc>
        <w:tc>
          <w:tcPr>
            <w:tcW w:w="1184" w:type="pct"/>
            <w:vAlign w:val="center"/>
          </w:tcPr>
          <w:p w14:paraId="6EDE0D0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≤299798.18万</w:t>
            </w:r>
          </w:p>
        </w:tc>
      </w:tr>
    </w:tbl>
    <w:p w14:paraId="538840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0B1D2E8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0601DD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临空经济区物流产业配套路网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5D3AC9A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43C2C36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7338FE6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1F25CF2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2.评价指标体系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3"/>
        <w:gridCol w:w="2575"/>
        <w:gridCol w:w="1386"/>
      </w:tblGrid>
      <w:tr w14:paraId="0C848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7768E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1" w:type="pct"/>
            <w:vAlign w:val="center"/>
          </w:tcPr>
          <w:p w14:paraId="29EBF4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5" w:type="pct"/>
            <w:vAlign w:val="center"/>
          </w:tcPr>
          <w:p w14:paraId="243B43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35FD53E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7CD6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2394D3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1" w:type="pct"/>
            <w:vMerge w:val="restart"/>
            <w:vAlign w:val="center"/>
          </w:tcPr>
          <w:p w14:paraId="72ABDA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5" w:type="pct"/>
            <w:vAlign w:val="center"/>
          </w:tcPr>
          <w:p w14:paraId="5E889C9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0963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C0E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53032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3D288E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11DD12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2A4593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A39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27EE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0E4D48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5" w:type="pct"/>
            <w:vAlign w:val="center"/>
          </w:tcPr>
          <w:p w14:paraId="574C87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5BF8A6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F07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7B3F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58B6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2C49BC7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79B554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2D3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1445F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3BD0A8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5" w:type="pct"/>
            <w:vAlign w:val="center"/>
          </w:tcPr>
          <w:p w14:paraId="43A9A0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299C80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08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06F6D2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8ED39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7B683B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2D1BA0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4EE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7D85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1" w:type="pct"/>
            <w:vMerge w:val="restart"/>
            <w:vAlign w:val="center"/>
          </w:tcPr>
          <w:p w14:paraId="1AE25A3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5" w:type="pct"/>
            <w:vAlign w:val="center"/>
          </w:tcPr>
          <w:p w14:paraId="3818DB6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340B7A7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9D2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42074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0AD31FF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669608B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84E122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0E0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01CC8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2FB2FBF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5385A2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3F9966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67A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D6CD2C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F7FD2B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5" w:type="pct"/>
            <w:vAlign w:val="center"/>
          </w:tcPr>
          <w:p w14:paraId="747B07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77F5D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666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DE990A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5EA913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11CCD95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22CB7B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279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120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1" w:type="pct"/>
            <w:vAlign w:val="center"/>
          </w:tcPr>
          <w:p w14:paraId="4127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765" w:type="pct"/>
            <w:vAlign w:val="center"/>
          </w:tcPr>
          <w:p w14:paraId="4B8C35F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950" w:type="pct"/>
            <w:vAlign w:val="center"/>
          </w:tcPr>
          <w:p w14:paraId="5EF5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564F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605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pct"/>
            <w:vAlign w:val="center"/>
          </w:tcPr>
          <w:p w14:paraId="1AF9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5" w:type="pct"/>
            <w:vAlign w:val="center"/>
          </w:tcPr>
          <w:p w14:paraId="26EDE2A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2F80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9E1B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C934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1" w:type="pct"/>
            <w:vAlign w:val="center"/>
          </w:tcPr>
          <w:p w14:paraId="66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5F99059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950" w:type="pct"/>
            <w:vAlign w:val="center"/>
          </w:tcPr>
          <w:p w14:paraId="57B9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7E8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274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 w14:paraId="2C57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255A59E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1A3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DBB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0445CF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565B84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0698E50B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629A381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p w14:paraId="29D7F3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087BE25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AE938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45D6514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2A8505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172F85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465BA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45EA9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03A0948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82A4AE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050FDC3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6A5C33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8B1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0D36B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0F4185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99A59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E6200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E2B4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F48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FCC09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46E4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92F9DA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6865F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FDD65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179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FC3E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99AB4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273E9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71C43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A9F03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576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C4C0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8BC9F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69BCD26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0E05A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85449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168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25731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4BFE2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138E6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1C7DA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74FCF6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5C2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F8E9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889D6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4DBC6E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59F7FC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6D7D3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BA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1DD315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30ABC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C2A47D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B4772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3ED24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5BE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6C0BD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CABB2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25834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E236D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EE95B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E48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9EF001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4F6ADD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47D6DE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5C92AD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12C499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7C83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4112F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0E4EF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0FEE1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91EBF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F363A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19E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61831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343F9C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3DE328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F931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96C21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3B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16723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1F69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87702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73733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55BF1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C1C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95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37E0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2B1DDC4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0302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1FFA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243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3F0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96F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9C64BB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146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438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011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F26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781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94CE3B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34BD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373E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4A9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5E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6F69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AD1630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357E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C21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53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9F9F01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58B86E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C6992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59804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FD5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1246BF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AF9E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09AFD81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CF9DD1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378E2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0A78B6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本项目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位于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海口市重要的产业园江东新区南侧，完善临空经济区路网布局，将助力江东新区发展，提升海口城市功能，促进临空产业发展。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本项目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的建设</w:t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</w:rPr>
        <w:t>可</w:t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  <w:lang w:eastAsia="zh-CN"/>
        </w:rPr>
        <w:t>有效</w:t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</w:rPr>
        <w:t>推进江东新区的发展，以物流园区为依托，为江东新区的发展提供便利交通条件，为物流产业园更好</w:t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  <w:lang w:eastAsia="zh-CN"/>
        </w:rPr>
        <w:t>地</w:t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</w:rPr>
        <w:t>发挥其作用提供先决保障，为加快建设</w:t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海南自贸港</w:t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</w:rPr>
        <w:t>提供基础设施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。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本项目将</w:t>
      </w:r>
      <w:bookmarkStart w:id="0" w:name="_GoBack"/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极大</w:t>
      </w:r>
      <w:bookmarkEnd w:id="0"/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地促进周边产业发展，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对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提升江东新区城市功能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、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促进区域协调发展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、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增强江东新区综合竞争力具有重大战略意义。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7AD3E39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B96A99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269ED6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2025年共到位资金388.80万元，截至2025年12月31日，支出388.80万元，支出进度100%。</w:t>
      </w:r>
    </w:p>
    <w:p w14:paraId="48402AB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45EF3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21%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的形象进度。项目完成程度较好，实现了预定预算目标。</w:t>
      </w:r>
    </w:p>
    <w:p w14:paraId="648FCD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53C8FE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本项目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的建设将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有效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完善临空经济区内的交通设施条件，为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物流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产业园更好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地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发挥其作用提供先决保障，为加快建设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海南自贸港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提供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基础设施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。极大地促进周边产业发展，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对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提升江东新区城市功能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促进区域协调发展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增强江东新区综合竞争力具有重大战略意义。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目现阶段主要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进行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云美西三路（京东段）道路路缘石安装施工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48257D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257ED0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8EC20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15246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C6E867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117FDB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A448617-AAF7-457E-8524-BA1FF989FD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3B5F8D7-1638-449D-A748-0E560C629530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C9E9020-F50F-4485-AB46-D7954DF27465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7585E084-9410-43B9-AEC9-08A0D1003EF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12EA6996-0B82-4136-92B9-2B59913F465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9EDBBE0C-E1BB-4176-BF11-1EE0748C43A6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D29C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21A45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721A45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5DF17CB"/>
    <w:rsid w:val="0626600A"/>
    <w:rsid w:val="06F95DEE"/>
    <w:rsid w:val="08017F69"/>
    <w:rsid w:val="08056ECA"/>
    <w:rsid w:val="08093106"/>
    <w:rsid w:val="08AF5C9C"/>
    <w:rsid w:val="0A092149"/>
    <w:rsid w:val="0A787E3B"/>
    <w:rsid w:val="0AC273C6"/>
    <w:rsid w:val="0AC94BD1"/>
    <w:rsid w:val="0BD17C84"/>
    <w:rsid w:val="0BDE5F87"/>
    <w:rsid w:val="0C834C70"/>
    <w:rsid w:val="0CEE4042"/>
    <w:rsid w:val="0DBB40F2"/>
    <w:rsid w:val="0DE47EA0"/>
    <w:rsid w:val="0E9A79D6"/>
    <w:rsid w:val="103B103E"/>
    <w:rsid w:val="111C1707"/>
    <w:rsid w:val="11FB7553"/>
    <w:rsid w:val="126332E8"/>
    <w:rsid w:val="12974ADF"/>
    <w:rsid w:val="12AB34F1"/>
    <w:rsid w:val="135734FF"/>
    <w:rsid w:val="13984A6B"/>
    <w:rsid w:val="14025795"/>
    <w:rsid w:val="14B51D19"/>
    <w:rsid w:val="14FA1115"/>
    <w:rsid w:val="154455E1"/>
    <w:rsid w:val="15481788"/>
    <w:rsid w:val="1652225F"/>
    <w:rsid w:val="16630DA5"/>
    <w:rsid w:val="1682257B"/>
    <w:rsid w:val="180C39B2"/>
    <w:rsid w:val="18B006D7"/>
    <w:rsid w:val="190A44B1"/>
    <w:rsid w:val="19263C3A"/>
    <w:rsid w:val="19316574"/>
    <w:rsid w:val="19795372"/>
    <w:rsid w:val="19AA72EE"/>
    <w:rsid w:val="1AC1553C"/>
    <w:rsid w:val="1B007691"/>
    <w:rsid w:val="1B1C6F45"/>
    <w:rsid w:val="1B4E52A4"/>
    <w:rsid w:val="1CB1400C"/>
    <w:rsid w:val="1DBB2B25"/>
    <w:rsid w:val="1E122B23"/>
    <w:rsid w:val="1E312225"/>
    <w:rsid w:val="1E5510E3"/>
    <w:rsid w:val="1F25228A"/>
    <w:rsid w:val="1F5065DF"/>
    <w:rsid w:val="20281024"/>
    <w:rsid w:val="20B5758E"/>
    <w:rsid w:val="23335B9D"/>
    <w:rsid w:val="23EF1B0E"/>
    <w:rsid w:val="245972A2"/>
    <w:rsid w:val="247A1B51"/>
    <w:rsid w:val="24C534F0"/>
    <w:rsid w:val="27E81586"/>
    <w:rsid w:val="28B735AC"/>
    <w:rsid w:val="292B190C"/>
    <w:rsid w:val="29B57C78"/>
    <w:rsid w:val="2AB57C33"/>
    <w:rsid w:val="2AE457DA"/>
    <w:rsid w:val="2B336677"/>
    <w:rsid w:val="2C192B4A"/>
    <w:rsid w:val="2C8221BC"/>
    <w:rsid w:val="2CB422AB"/>
    <w:rsid w:val="2D7160E8"/>
    <w:rsid w:val="2D9F1EA3"/>
    <w:rsid w:val="2DA417DD"/>
    <w:rsid w:val="2E9826F7"/>
    <w:rsid w:val="2F233CB4"/>
    <w:rsid w:val="2FC50F4E"/>
    <w:rsid w:val="30483FA0"/>
    <w:rsid w:val="30BB4EA6"/>
    <w:rsid w:val="31437427"/>
    <w:rsid w:val="326C58E4"/>
    <w:rsid w:val="340F7934"/>
    <w:rsid w:val="34C8661B"/>
    <w:rsid w:val="35A62E70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C8E7006"/>
    <w:rsid w:val="3E4B066F"/>
    <w:rsid w:val="3EF90CD4"/>
    <w:rsid w:val="3FBB4BCB"/>
    <w:rsid w:val="405D14CB"/>
    <w:rsid w:val="40997D55"/>
    <w:rsid w:val="41253788"/>
    <w:rsid w:val="418D0587"/>
    <w:rsid w:val="41B37671"/>
    <w:rsid w:val="42162288"/>
    <w:rsid w:val="435E1F18"/>
    <w:rsid w:val="43B803F8"/>
    <w:rsid w:val="44273DE2"/>
    <w:rsid w:val="449F4DAD"/>
    <w:rsid w:val="44B278BB"/>
    <w:rsid w:val="44B939E4"/>
    <w:rsid w:val="461E0D18"/>
    <w:rsid w:val="464F2DD5"/>
    <w:rsid w:val="467C5C77"/>
    <w:rsid w:val="47C55320"/>
    <w:rsid w:val="495F196E"/>
    <w:rsid w:val="49B72F9D"/>
    <w:rsid w:val="49C0331C"/>
    <w:rsid w:val="4AA6125F"/>
    <w:rsid w:val="4AD903D6"/>
    <w:rsid w:val="4B0372DA"/>
    <w:rsid w:val="4B5A13DB"/>
    <w:rsid w:val="4B820499"/>
    <w:rsid w:val="4C1448F5"/>
    <w:rsid w:val="4C625BDA"/>
    <w:rsid w:val="4CD73418"/>
    <w:rsid w:val="4D184B42"/>
    <w:rsid w:val="4D2F07A0"/>
    <w:rsid w:val="4D650FE4"/>
    <w:rsid w:val="4DF033CB"/>
    <w:rsid w:val="4DFF0279"/>
    <w:rsid w:val="4E414DDC"/>
    <w:rsid w:val="4E583744"/>
    <w:rsid w:val="4EDA7321"/>
    <w:rsid w:val="4FB54242"/>
    <w:rsid w:val="52C426C7"/>
    <w:rsid w:val="54D85B6D"/>
    <w:rsid w:val="54E47B8F"/>
    <w:rsid w:val="54FE4F3A"/>
    <w:rsid w:val="55A57892"/>
    <w:rsid w:val="5721026F"/>
    <w:rsid w:val="578A390E"/>
    <w:rsid w:val="57D636C9"/>
    <w:rsid w:val="59D74C62"/>
    <w:rsid w:val="59E1651D"/>
    <w:rsid w:val="59E90462"/>
    <w:rsid w:val="5A3B0856"/>
    <w:rsid w:val="5A4B6F13"/>
    <w:rsid w:val="5A6A79F7"/>
    <w:rsid w:val="5BF510A0"/>
    <w:rsid w:val="5CEB65DC"/>
    <w:rsid w:val="5CFF513F"/>
    <w:rsid w:val="5E037362"/>
    <w:rsid w:val="5F367622"/>
    <w:rsid w:val="5F3F3404"/>
    <w:rsid w:val="5F905550"/>
    <w:rsid w:val="60716BAF"/>
    <w:rsid w:val="61394EFD"/>
    <w:rsid w:val="617F6B7B"/>
    <w:rsid w:val="61AB5485"/>
    <w:rsid w:val="62806640"/>
    <w:rsid w:val="63636628"/>
    <w:rsid w:val="65411CA7"/>
    <w:rsid w:val="65694914"/>
    <w:rsid w:val="668F1B3D"/>
    <w:rsid w:val="67B21E4C"/>
    <w:rsid w:val="68024B96"/>
    <w:rsid w:val="68903265"/>
    <w:rsid w:val="6A893A8D"/>
    <w:rsid w:val="6B657B2B"/>
    <w:rsid w:val="6C02565A"/>
    <w:rsid w:val="6C8B5B44"/>
    <w:rsid w:val="6CEA6DE6"/>
    <w:rsid w:val="6D7F1568"/>
    <w:rsid w:val="6E6E68A0"/>
    <w:rsid w:val="6EB377AA"/>
    <w:rsid w:val="6FB6700B"/>
    <w:rsid w:val="701D3C49"/>
    <w:rsid w:val="70442F3F"/>
    <w:rsid w:val="70AA62B3"/>
    <w:rsid w:val="710022AC"/>
    <w:rsid w:val="71C10872"/>
    <w:rsid w:val="72325A1C"/>
    <w:rsid w:val="725325B9"/>
    <w:rsid w:val="725E09BE"/>
    <w:rsid w:val="727437E0"/>
    <w:rsid w:val="74C3652D"/>
    <w:rsid w:val="74EF5DDC"/>
    <w:rsid w:val="757F5777"/>
    <w:rsid w:val="764C182F"/>
    <w:rsid w:val="7654409C"/>
    <w:rsid w:val="7704672F"/>
    <w:rsid w:val="77175582"/>
    <w:rsid w:val="791F742A"/>
    <w:rsid w:val="7A2B12E2"/>
    <w:rsid w:val="7B2F66D1"/>
    <w:rsid w:val="7B76655D"/>
    <w:rsid w:val="7BBF5BC9"/>
    <w:rsid w:val="7C5A505F"/>
    <w:rsid w:val="7CE205E6"/>
    <w:rsid w:val="7D1D1C9F"/>
    <w:rsid w:val="7EDF397E"/>
    <w:rsid w:val="7FAF3EB8"/>
    <w:rsid w:val="7FB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85e2b4ba-3562-4641-8afc-26cf1fbc8f41</errorID>
      <errorWord>：</errorWord>
      <group>L1_Word</group>
      <groupName>字词问题</groupName>
      <ability>L2_Typo</ability>
      <abilityName>字词错误</abilityName>
      <candidateList>
        <item>为：</item>
      </candidateList>
      <explain/>
      <paraID> F95AE3C</paraID>
      <start>7</start>
      <end>8</end>
      <status>unmodified</status>
      <modifiedWord/>
      <trackRevisions>false</trackRevisions>
    </reviewItem>
    <reviewItem>
      <errorID>33626f96-12c3-4313-bb50-cbd701dab784</errorID>
      <errorWord>8000万元投资</errorWord>
      <group>L1_Word</group>
      <groupName>字词问题</groupName>
      <ability>L2_Typo</ability>
      <abilityName>字词错误</abilityName>
      <candidateList>
        <item>投资8000万元</item>
      </candidateList>
      <explain/>
      <paraID> F95AE3C</paraID>
      <start>88</start>
      <end>96</end>
      <status>unmodified</status>
      <modifiedWord/>
      <trackRevisions>false</trackRevisions>
    </reviewItem>
    <reviewItem>
      <errorID>badee28a-5655-401e-9bb1-1425ba23138b</errorID>
      <errorWord>投</errorWord>
      <group>L1_Word</group>
      <groupName>字词问题</groupName>
      <ability>L2_Typo</ability>
      <abilityName>字词错误</abilityName>
      <candidateList>
        <item>投资</item>
      </candidateList>
      <explain/>
      <paraID>55716CD3</paraID>
      <start>4</start>
      <end>5</end>
      <status>unmodified</status>
      <modifiedWord/>
      <trackRevisions>false</trackRevisions>
    </reviewItem>
    <reviewItem>
      <errorID>c4e3bf93-0304-4131-9b87-1bb5c33e7238</errorID>
      <errorWord>299798.18万</errorWord>
      <group>L1_Other</group>
      <groupName>其他问题</groupName>
      <ability>L2_Consistency</ability>
      <abilityName>一致性检查</abilityName>
      <candidateList>
        <item>8000万元</item>
      </candidateList>
      <explain>数字一致性问题，前文提到计划完成2025年年度目标8000万元投资，此处成本指标控制在总投内的金额与前文年度目标投资金额不一致</explain>
      <paraID>6EDE0D00</paraID>
      <start>1</start>
      <end>11</end>
      <status>unmodified</status>
      <modifiedWord/>
      <trackRevisions>false</trackRevisions>
    </reviewItem>
    <reviewItem>
      <errorID>d4e56947-1509-44ff-bb78-4ea09444be28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7338FE6D</paraID>
      <start>38</start>
      <end>39</end>
      <status>unmodified</status>
      <modifiedWord/>
      <trackRevisions>false</trackRevisions>
    </reviewItem>
    <reviewItem>
      <errorID>482cfad6-48ee-452f-81bc-cf9abc1a39d9</errorID>
      <errorWord>江东</errorWord>
      <group>L1_Punc</group>
      <groupName>标点问题</groupName>
      <ability>L2_Punc</ability>
      <abilityName>标点符号检查</abilityName>
      <candidateList>
        <item>——江东</item>
      </candidateList>
      <explain/>
      <paraID> A78B655</paraID>
      <start>14</start>
      <end>16</end>
      <status>unmodified</status>
      <modifiedWord/>
      <trackRevisions>false</trackRevisions>
    </reviewItem>
    <reviewItem>
      <errorID>fe685055-e2c7-4236-8255-a9bbf7f4345f</errorID>
      <errorWord>先决保障</errorWord>
      <group>L1_Word</group>
      <groupName>字词问题</groupName>
      <ability>L2_Typo</ability>
      <abilityName>字词错误</abilityName>
      <candidateList>
        <item>先决条件</item>
      </candidateList>
      <explain/>
      <paraID> A78B655</paraID>
      <start>122</start>
      <end>126</end>
      <status>unmodified</status>
      <modifiedWord/>
      <trackRevisions>false</trackRevisions>
    </reviewItem>
    <reviewItem>
      <errorID>8d16ca48-b593-45fd-8f2f-e39f7b8e9de9</errorID>
      <errorWord>极大</errorWord>
      <group>L1_Word</group>
      <groupName>字词问题</groupName>
      <ability>L2_Typo</ability>
      <abilityName>字词错误</abilityName>
      <candidateList>
        <item>将极大</item>
      </candidateList>
      <explain/>
      <paraID> A78B655</paraID>
      <start>148</start>
      <end>150</end>
      <status>unmodified</status>
      <modifiedWord/>
      <trackRevisions>false</trackRevisions>
    </reviewItem>
    <reviewItem>
      <errorID>4288fb2e-ca15-4bac-a430-b53b33855911</errorID>
      <errorWord>具有重大战略意义</errorWord>
      <group>L1_Political</group>
      <groupName>政治性问题</groupName>
      <ability>L2_Keyword</ability>
      <abilityName>固定表述</abilityName>
      <candidateList>
        <item>具有重要意义</item>
      </candidateList>
      <explain>此处内容疑似含有固定表述相关错误，建议核查。</explain>
      <paraID> A78B655</paraID>
      <start>192</start>
      <end>200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468058-53c1-488e-9191-a077b9ddc0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693</Words>
  <Characters>744</Characters>
  <Lines>1</Lines>
  <Paragraphs>1</Paragraphs>
  <TotalTime>8</TotalTime>
  <ScaleCrop>false</ScaleCrop>
  <LinksUpToDate>false</LinksUpToDate>
  <CharactersWithSpaces>745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2026-05-07T09:00:05Z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E0AC82BE51584C249E248D674927A516_13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