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F0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海口江东新区管理局</w:t>
      </w:r>
    </w:p>
    <w:p w14:paraId="7851C2B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海口市江东新区园区配套基础设施配套项目（二期）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支出绩效评价报告</w:t>
      </w:r>
    </w:p>
    <w:p w14:paraId="3DA6A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6E1D3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A27D1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1B2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海口市江东新区园区配套基础设施配套项目（二期）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业主为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海口市路桥建设投资有限公司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，</w:t>
      </w:r>
      <w:r>
        <w:rPr>
          <w:rFonts w:hint="eastAsia" w:hAnsi="仿宋_GB2312" w:cs="仿宋_GB2312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项目新建3条市政道路，包含江雅巷、旺洋二横路、振洋二横路；江雅巷道路长度约489.12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，红线宽度为12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；旺洋二横路道路长度约388.77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，红线宽度为16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；振洋二横路道路长度约174.35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，红线宽度为20</w:t>
      </w:r>
      <w:r>
        <w:rPr>
          <w:rFonts w:hint="eastAsia" w:hAnsi="仿宋_GB2312" w:cs="仿宋_GB2312"/>
          <w:sz w:val="32"/>
          <w:szCs w:val="32"/>
          <w:lang w:val="en-US"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；以及对国际社区周边区域的雨污水管网进行改造连通。清淤管道长度7501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，新建雨污水管道约4842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hAnsi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其中修复方沟约1718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，修复圆管道约211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，新建污水圆管道约 1116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，新建雨水圆管道约1797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hAnsi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，新建雨水箱涵约1202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Style w:val="11"/>
          <w:rFonts w:hint="eastAsia" w:ascii="仿宋" w:hAnsi="仿宋" w:eastAsia="仿宋"/>
          <w:sz w:val="32"/>
          <w:szCs w:val="32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610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43C12E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5A93DA2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完成江雅巷道路0.489公里，完成国际社区管网改造、林海三路雨水箱涵工程。</w:t>
      </w:r>
    </w:p>
    <w:p w14:paraId="1E4418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2917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1EC532B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6150CD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F5B0C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303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1AFE850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64AAE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A7ACB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E0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535FC6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F41E3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工程建设完成率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00A0BF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95%</w:t>
            </w:r>
          </w:p>
        </w:tc>
      </w:tr>
      <w:tr w14:paraId="46E3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7EF4CC7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2A647FE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39508F4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95%</w:t>
            </w:r>
          </w:p>
        </w:tc>
      </w:tr>
      <w:tr w14:paraId="31C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23D036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68D0D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75AACE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≤0</w:t>
            </w:r>
          </w:p>
        </w:tc>
      </w:tr>
      <w:tr w14:paraId="201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51CD97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2D07C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周边人数</w:t>
            </w:r>
          </w:p>
        </w:tc>
        <w:tc>
          <w:tcPr>
            <w:tcW w:w="1184" w:type="pct"/>
            <w:vAlign w:val="center"/>
          </w:tcPr>
          <w:p w14:paraId="4D862D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50000人</w:t>
            </w:r>
          </w:p>
        </w:tc>
      </w:tr>
      <w:tr w14:paraId="5417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3F71C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55716CD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EDE0D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≤5%</w:t>
            </w:r>
          </w:p>
        </w:tc>
      </w:tr>
    </w:tbl>
    <w:p w14:paraId="538840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B1D2E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601DD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海口市江东新区园区配套基础设施配套项目（二期）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D3AC9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3C2C3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338FE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1F25C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0C84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768E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29EBF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243B43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35FD53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CD6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394D3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72ABDA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5E889C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096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C0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3032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D288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1DD12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A459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39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7EE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E4D48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574C8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BF8A6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0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7B3F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58B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2C49BC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9B55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2D3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445F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3BD0A8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43A9A0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99C80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0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06F6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8ED39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7B683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D1BA0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E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7D85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1AE25A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3818DB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40B7A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D2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4207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0AD31F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69608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84E12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E0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1CC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FB2FB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5385A2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9966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7A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6CD2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F7FD2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747B07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7F5D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6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DE990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5EA91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1CCD9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2CB7B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279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12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127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4B8C35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5EF5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64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60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A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26EDE2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2F80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9E1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C93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6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5F990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57B9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E8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74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2C57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255A59E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1A3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DBB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0445CF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565B84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0698E50B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629A381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 w14:paraId="29D7F3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87BE2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AE938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5D651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标准。</w:t>
      </w:r>
    </w:p>
    <w:p w14:paraId="2A8505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2F85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465BA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5EA9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3A094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2A4AE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50FDC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A5C3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B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0D36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F4185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99A59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E6200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E2B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F48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FCC0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6E4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92F9DA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6865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DD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179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FC3E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9AB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273E9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71C43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A9F03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576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C4C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BC9F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BCD2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E05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544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16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5731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BFE2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138E6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C7D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F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C2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8E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889D6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4DBC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9F7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7D3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BA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DD31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0ABC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2A47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B477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ED24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5BE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6C0BD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ABB2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258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E236D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EE95B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E48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EF00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6AD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7D6D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C92AD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12C49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C83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4112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0E4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0FEE1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91EB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363A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9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6183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343F9C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DE328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931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96C2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B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6723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1F69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770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7373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55BF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1C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95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7E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2B1DDC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030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1FFA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24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F0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96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9C64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146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38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11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26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781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4CE3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4BD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37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4A9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5E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F6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AD1630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7E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C2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5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9F9F0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8B86E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C699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5980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FD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246BF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AF9E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9AFD8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CF9DD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78E2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1733BED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本项目是江东新区完善园区配套、补齐民生与产业基础设施短板的关键工程，通过新建江雅巷、旺洋二横路、振洋二横路3条市政道路，同步改造连通国际社区周边雨污水管网，有效完善片区微循环路网、优化地下管网布局。项目畅通园区内部交通联系，改善企业与居民出行条件，提升区域排水防涝与市政保障能力，为江东新区产业园区、国际社区及周边地块开发建设提供坚实基础支撑。同时，进一步优化城市功能配套、改善人居发展环境、增强园区综合承载能力，助力江东新区集聚产业、吸引人才、加快港产城一体化发展，为海南自贸港核心引领区高质量建设筑牢基础设施保障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7AD3E39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B96A9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9ED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2025年共到位资金610万元，截至2025年12月31日支出进度100%。</w:t>
      </w:r>
    </w:p>
    <w:p w14:paraId="48402A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45EF3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较好，实现了预定预算目标。</w:t>
      </w:r>
    </w:p>
    <w:p w14:paraId="648FCD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53C8F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本项目的建成将解决片区雨污水排放问题，为两侧地块开发提供市政配套基础设施建设先行条件；项目的建设不仅是生活片区开发建设的需要，也是江东新区构建绿色交通路网的重要组成部分。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目现阶段正在进行国际社区管网改造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、林海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三路雨水箱涵施工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8257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57ED0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8EC20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15246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C6E86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17FDB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29C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21A45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21A45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D17C84"/>
    <w:rsid w:val="0BDE5F87"/>
    <w:rsid w:val="0C834C70"/>
    <w:rsid w:val="0CEE4042"/>
    <w:rsid w:val="0DBB40F2"/>
    <w:rsid w:val="0DE47EA0"/>
    <w:rsid w:val="0E9A79D6"/>
    <w:rsid w:val="0F2A714A"/>
    <w:rsid w:val="103B103E"/>
    <w:rsid w:val="111C1707"/>
    <w:rsid w:val="11454947"/>
    <w:rsid w:val="11FB7553"/>
    <w:rsid w:val="126332E8"/>
    <w:rsid w:val="12974ADF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8B006D7"/>
    <w:rsid w:val="190A44B1"/>
    <w:rsid w:val="19263C3A"/>
    <w:rsid w:val="19316574"/>
    <w:rsid w:val="19795372"/>
    <w:rsid w:val="19AA72EE"/>
    <w:rsid w:val="1AC1553C"/>
    <w:rsid w:val="1B007691"/>
    <w:rsid w:val="1B1C6F45"/>
    <w:rsid w:val="1B4E52A4"/>
    <w:rsid w:val="1CB1400C"/>
    <w:rsid w:val="1DBB2B25"/>
    <w:rsid w:val="1E122B23"/>
    <w:rsid w:val="1E312225"/>
    <w:rsid w:val="1E5510E3"/>
    <w:rsid w:val="1F25228A"/>
    <w:rsid w:val="1F5065DF"/>
    <w:rsid w:val="20281024"/>
    <w:rsid w:val="20B5758E"/>
    <w:rsid w:val="211B6CE8"/>
    <w:rsid w:val="22A40442"/>
    <w:rsid w:val="23335B9D"/>
    <w:rsid w:val="23EF1B0E"/>
    <w:rsid w:val="245972A2"/>
    <w:rsid w:val="247A1B51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26C58E4"/>
    <w:rsid w:val="340F7934"/>
    <w:rsid w:val="34C8661B"/>
    <w:rsid w:val="35A62E70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BB56333"/>
    <w:rsid w:val="4C1448F5"/>
    <w:rsid w:val="4C625BDA"/>
    <w:rsid w:val="4CA92350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EF717E"/>
    <w:rsid w:val="54FE4F3A"/>
    <w:rsid w:val="55A57892"/>
    <w:rsid w:val="5721026F"/>
    <w:rsid w:val="578A390E"/>
    <w:rsid w:val="57D636C9"/>
    <w:rsid w:val="59D74C62"/>
    <w:rsid w:val="59E1651D"/>
    <w:rsid w:val="5A3B0856"/>
    <w:rsid w:val="5A4B6F13"/>
    <w:rsid w:val="5A6A79F7"/>
    <w:rsid w:val="5BF510A0"/>
    <w:rsid w:val="5CEB65DC"/>
    <w:rsid w:val="5CFF513F"/>
    <w:rsid w:val="5E037362"/>
    <w:rsid w:val="5F367622"/>
    <w:rsid w:val="5F3F3404"/>
    <w:rsid w:val="5F905550"/>
    <w:rsid w:val="60716BAF"/>
    <w:rsid w:val="61394EFD"/>
    <w:rsid w:val="617F6B7B"/>
    <w:rsid w:val="61AB5485"/>
    <w:rsid w:val="62806640"/>
    <w:rsid w:val="63636628"/>
    <w:rsid w:val="65411CA7"/>
    <w:rsid w:val="65694914"/>
    <w:rsid w:val="668F1B3D"/>
    <w:rsid w:val="67B21E4C"/>
    <w:rsid w:val="68024B96"/>
    <w:rsid w:val="68903265"/>
    <w:rsid w:val="6A893A8D"/>
    <w:rsid w:val="6B657B2B"/>
    <w:rsid w:val="6C02565A"/>
    <w:rsid w:val="6C8B5B44"/>
    <w:rsid w:val="6D7F1568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4EF5DDC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BDC1548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d54353b0-404b-48f4-b352-4c3c26ccb11b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7851C2B2</paraID>
      <start>16</start>
      <end>22</end>
      <status>unmodified</status>
      <modifiedWord/>
      <trackRevisions>false</trackRevisions>
    </reviewItem>
    <reviewItem>
      <errorID>52f9bb98-79fd-43fb-a6de-ad719421f105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31B2E3C6</paraID>
      <start>11</start>
      <end>17</end>
      <status>unmodified</status>
      <modifiedWord/>
      <trackRevisions>false</trackRevisions>
    </reviewItem>
    <reviewItem>
      <errorID>1894ebbc-5631-4bae-a331-2a96b6f7191b</errorID>
      <errorWord>：</errorWord>
      <group>L1_Word</group>
      <groupName>字词问题</groupName>
      <ability>L2_Typo</ability>
      <abilityName>字词错误</abilityName>
      <candidateList>
        <item>为：</item>
      </candidateList>
      <explain/>
      <paraID>5A93DA27</paraID>
      <start>7</start>
      <end>8</end>
      <status>unmodified</status>
      <modifiedWord/>
      <trackRevisions>false</trackRevisions>
    </reviewItem>
    <reviewItem>
      <errorID>74521432-85d2-4d4a-99f7-dc5ae3c3f5e0</errorID>
      <errorWord>0.489公里</errorWord>
      <group>L1_Other</group>
      <groupName>其他问题</groupName>
      <ability>L2_Consistency</ability>
      <abilityName>一致性检查</abilityName>
      <candidateList>
        <item>489.12米</item>
      </candidateList>
      <explain>数字一致性：在描述江雅巷道路长度时，前后单位和数值不一致，应统一表述为米</explain>
      <paraID>5A93DA27</paraID>
      <start>15</start>
      <end>22</end>
      <status>unmodified</status>
      <modifiedWord/>
      <trackRevisions>false</trackRevisions>
    </reviewItem>
    <reviewItem>
      <errorID>27b1ed31-4801-4b94-adf6-ae433820c8d9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 601DDB7</paraID>
      <start>12</start>
      <end>18</end>
      <status>unmodified</status>
      <modifiedWord/>
      <trackRevisions>false</trackRevisions>
    </reviewItem>
    <reviewItem>
      <errorID>1c87d9af-fdd7-4b61-93be-310c39de782c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7338FE6D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71196-4ee8-4c18-b125-a64121cccd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2134</Words>
  <Characters>2250</Characters>
  <Lines>1</Lines>
  <Paragraphs>1</Paragraphs>
  <TotalTime>5</TotalTime>
  <ScaleCrop>false</ScaleCrop>
  <LinksUpToDate>false</LinksUpToDate>
  <CharactersWithSpaces>2251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2026-05-07T15:31:00Z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E0AC82BE51584C249E248D674927A516_13</vt:lpwstr>
  </property>
  <property fmtid="{D5CDD505-2E9C-101B-9397-08002B2CF9AE}" pid="4" name="KSOTemplateDocerSaveRecord">
    <vt:lpwstr>eyJoZGlkIjoiODA1ZTIxMGRiNmQ1Yjg3ZGEwM2JmODdiY2NkZGNjYzEiLCJ1c2VySWQiOiIxNDA0OTg0NTc4In0=</vt:lpwstr>
  </property>
</Properties>
</file>