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autoSpaceDE/>
        <w:autoSpaceDN/>
        <w:bidi w:val="0"/>
        <w:adjustRightInd/>
        <w:snapToGrid/>
        <w:spacing w:line="240" w:lineRule="auto"/>
        <w:textAlignment w:val="auto"/>
        <w:rPr>
          <w:rFonts w:hint="eastAsia" w:ascii="黑体" w:hAnsi="黑体" w:eastAsia="黑体" w:cs="黑体"/>
          <w:sz w:val="32"/>
          <w:szCs w:val="40"/>
          <w:lang w:val="en-US" w:eastAsia="zh-CN"/>
        </w:rPr>
      </w:pPr>
      <w:bookmarkStart w:id="0" w:name="_GoBack"/>
      <w:r>
        <w:rPr>
          <w:rFonts w:hint="eastAsia" w:ascii="黑体" w:hAnsi="黑体" w:eastAsia="黑体" w:cs="黑体"/>
          <w:sz w:val="32"/>
          <w:szCs w:val="40"/>
          <w:lang w:val="en-US" w:eastAsia="zh-CN"/>
        </w:rPr>
        <w:t>附件</w:t>
      </w:r>
    </w:p>
    <w:bookmarkEnd w:id="0"/>
    <w:tbl>
      <w:tblPr>
        <w:tblStyle w:val="4"/>
        <w:tblW w:w="141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7"/>
        <w:gridCol w:w="1338"/>
        <w:gridCol w:w="1235"/>
        <w:gridCol w:w="4707"/>
        <w:gridCol w:w="3898"/>
        <w:gridCol w:w="2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413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000000" w:themeColor="text1"/>
                <w:sz w:val="48"/>
                <w:szCs w:val="48"/>
                <w:highlight w:val="none"/>
                <w:u w:val="none"/>
                <w14:textFill>
                  <w14:solidFill>
                    <w14:schemeClr w14:val="tx1"/>
                  </w14:solidFill>
                </w14:textFill>
              </w:rPr>
            </w:pPr>
            <w:r>
              <w:rPr>
                <w:rFonts w:hint="eastAsia" w:ascii="方正公文小标宋" w:hAnsi="方正公文小标宋" w:eastAsia="方正公文小标宋" w:cs="方正公文小标宋"/>
                <w:b w:val="0"/>
                <w:bCs w:val="0"/>
                <w:i w:val="0"/>
                <w:iCs w:val="0"/>
                <w:color w:val="000000" w:themeColor="text1"/>
                <w:kern w:val="0"/>
                <w:sz w:val="48"/>
                <w:szCs w:val="48"/>
                <w:highlight w:val="none"/>
                <w:u w:val="none"/>
                <w:lang w:val="en-US" w:eastAsia="zh-CN" w:bidi="ar"/>
                <w14:textFill>
                  <w14:solidFill>
                    <w14:schemeClr w14:val="tx1"/>
                  </w14:solidFill>
                </w14:textFill>
              </w:rPr>
              <w:t>航空维修产业核心岗位目录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97"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微软雅黑" w:hAnsi="微软雅黑" w:eastAsia="微软雅黑" w:cs="微软雅黑"/>
                <w:b/>
                <w:bCs/>
                <w:i w:val="0"/>
                <w:iCs w:val="0"/>
                <w:color w:val="000000" w:themeColor="text1"/>
                <w:sz w:val="28"/>
                <w:szCs w:val="28"/>
                <w:highlight w:val="none"/>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8"/>
                <w:szCs w:val="28"/>
                <w:highlight w:val="none"/>
                <w:u w:val="none"/>
                <w:lang w:val="en-US" w:eastAsia="zh-CN" w:bidi="ar"/>
                <w14:textFill>
                  <w14:solidFill>
                    <w14:schemeClr w14:val="tx1"/>
                  </w14:solidFill>
                </w14:textFill>
              </w:rPr>
              <w:t>序号</w:t>
            </w:r>
          </w:p>
        </w:tc>
        <w:tc>
          <w:tcPr>
            <w:tcW w:w="1338"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b/>
                <w:bCs/>
                <w:i w:val="0"/>
                <w:iCs w:val="0"/>
                <w:color w:val="000000" w:themeColor="text1"/>
                <w:sz w:val="28"/>
                <w:szCs w:val="28"/>
                <w:highlight w:val="none"/>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8"/>
                <w:szCs w:val="28"/>
                <w:highlight w:val="none"/>
                <w:u w:val="none"/>
                <w:lang w:val="en-US" w:eastAsia="zh-CN" w:bidi="ar"/>
                <w14:textFill>
                  <w14:solidFill>
                    <w14:schemeClr w14:val="tx1"/>
                  </w14:solidFill>
                </w14:textFill>
              </w:rPr>
              <w:t>细分行业</w:t>
            </w:r>
          </w:p>
        </w:tc>
        <w:tc>
          <w:tcPr>
            <w:tcW w:w="123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default" w:ascii="微软雅黑" w:hAnsi="微软雅黑" w:eastAsia="微软雅黑" w:cs="微软雅黑"/>
                <w:b/>
                <w:bCs/>
                <w:i w:val="0"/>
                <w:iCs w:val="0"/>
                <w:color w:val="000000" w:themeColor="text1"/>
                <w:sz w:val="28"/>
                <w:szCs w:val="28"/>
                <w:highlight w:val="none"/>
                <w:u w:val="none"/>
                <w:lang w:val="en-US" w:eastAsia="zh-CN"/>
                <w14:textFill>
                  <w14:solidFill>
                    <w14:schemeClr w14:val="tx1"/>
                  </w14:solidFill>
                </w14:textFill>
              </w:rPr>
            </w:pPr>
            <w:r>
              <w:rPr>
                <w:rFonts w:hint="eastAsia" w:ascii="微软雅黑" w:hAnsi="微软雅黑" w:eastAsia="微软雅黑" w:cs="微软雅黑"/>
                <w:b/>
                <w:bCs/>
                <w:i w:val="0"/>
                <w:iCs w:val="0"/>
                <w:color w:val="000000" w:themeColor="text1"/>
                <w:sz w:val="28"/>
                <w:szCs w:val="28"/>
                <w:highlight w:val="none"/>
                <w:u w:val="none"/>
                <w:lang w:val="en-US" w:eastAsia="zh-CN"/>
                <w14:textFill>
                  <w14:solidFill>
                    <w14:schemeClr w14:val="tx1"/>
                  </w14:solidFill>
                </w14:textFill>
              </w:rPr>
              <w:t>岗位名称</w:t>
            </w:r>
          </w:p>
        </w:tc>
        <w:tc>
          <w:tcPr>
            <w:tcW w:w="4707"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b/>
                <w:bCs/>
                <w:i w:val="0"/>
                <w:iCs w:val="0"/>
                <w:color w:val="000000" w:themeColor="text1"/>
                <w:sz w:val="28"/>
                <w:szCs w:val="28"/>
                <w:highlight w:val="none"/>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8"/>
                <w:szCs w:val="28"/>
                <w:highlight w:val="none"/>
                <w:u w:val="none"/>
                <w:lang w:val="en-US" w:eastAsia="zh-CN" w:bidi="ar"/>
                <w14:textFill>
                  <w14:solidFill>
                    <w14:schemeClr w14:val="tx1"/>
                  </w14:solidFill>
                </w14:textFill>
              </w:rPr>
              <w:t>岗位职责</w:t>
            </w:r>
          </w:p>
        </w:tc>
        <w:tc>
          <w:tcPr>
            <w:tcW w:w="3898"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b/>
                <w:bCs/>
                <w:i w:val="0"/>
                <w:iCs w:val="0"/>
                <w:color w:val="000000" w:themeColor="text1"/>
                <w:sz w:val="28"/>
                <w:szCs w:val="28"/>
                <w:highlight w:val="none"/>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8"/>
                <w:szCs w:val="28"/>
                <w:highlight w:val="none"/>
                <w:u w:val="none"/>
                <w:lang w:val="en-US" w:eastAsia="zh-CN" w:bidi="ar"/>
                <w14:textFill>
                  <w14:solidFill>
                    <w14:schemeClr w14:val="tx1"/>
                  </w14:solidFill>
                </w14:textFill>
              </w:rPr>
              <w:t>任职条件</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微软雅黑" w:hAnsi="微软雅黑" w:eastAsia="微软雅黑" w:cs="微软雅黑"/>
                <w:b/>
                <w:bCs/>
                <w:i w:val="0"/>
                <w:iCs w:val="0"/>
                <w:color w:val="000000" w:themeColor="text1"/>
                <w:sz w:val="28"/>
                <w:szCs w:val="28"/>
                <w:highlight w:val="none"/>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28"/>
                <w:szCs w:val="28"/>
                <w:highlight w:val="none"/>
                <w:u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航线维修工程师</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术员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独立实施授权范围内的各类常见部件的拆装、检查、调试和测试等维修工作；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负责完成日常排故总结；</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完成新引进机务人员带教工作。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中级技术员及以上</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技术级别人员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航线维修机械员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独立实施航线机械员及以下授权的工作；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协助其他资格人员完成一般部件的拆装、检查、调试和测试工作；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独立完成航线例行检查机械员部分工作以及勤务员授权相关工作；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完成新引进机务人员带教工作。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具备民航维修执照者优先；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无民航维修执照者要求，大专及以上的院校专业为</w:t>
            </w:r>
            <w:r>
              <w:rPr>
                <w:rFonts w:hint="eastAsia"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机械类、材料类、能源动力类、电气类、电子信息类、自动化类、交通运输类、航空航天类、安全科学与工程类</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客舱</w:t>
            </w:r>
            <w:r>
              <w:rPr>
                <w:rFonts w:hint="eastAsia" w:ascii="仿宋_GB2312" w:hAnsi="仿宋_GB2312" w:eastAsia="仿宋_GB2312" w:cs="仿宋_GB2312"/>
                <w:b w:val="0"/>
                <w:bCs w:val="0"/>
                <w:i w:val="0"/>
                <w:iCs w:val="0"/>
                <w:color w:val="000000" w:themeColor="text1"/>
                <w:kern w:val="2"/>
                <w:sz w:val="24"/>
                <w:szCs w:val="24"/>
                <w:highlight w:val="none"/>
                <w:lang w:val="en-US" w:eastAsia="zh-CN" w:bidi="ar"/>
                <w14:textFill>
                  <w14:solidFill>
                    <w14:schemeClr w14:val="tx1"/>
                  </w14:solidFill>
                </w14:textFill>
              </w:rPr>
              <w:t>维修工程师/技术员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独立完成客舱维修技术员及以下授权的工作；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独立完成客舱类一般部件的拆装、检查、调试和测试工作；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完成航线客舱类例行、非例行、排故类等工作。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中级技术员及以上</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技术级别人员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ind w:left="0" w:leftChars="0" w:right="0" w:right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客舱维修机械员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独立实施客舱机械员及以下授权的工作；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2.与</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其他资格人员</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共同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完成客舱类一般部件的拆装、检查、调试和测试工作；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完成客舱勤务、客舱例行工作，</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与</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其他资格人员</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共同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完成非例行、排故等工作。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eastAsia="zh"/>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t>具备民航维修执照者优先；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eastAsia="zh"/>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t>无民航维修执照者要求，大专及以上院校专业为理工科、工科等相关学科。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带班主任</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组织客户各类AOG保障和不安全事件处理；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整体管控客户机队当天运行；</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负责客户机队的应急事件支援；</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客户运行事件调查启动、审核和通报。</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中级技术员及以上</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技术级别人员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lang w:val="en-US" w:eastAsia="zh-CN" w:bidi="ar"/>
                <w14:textFill>
                  <w14:solidFill>
                    <w14:schemeClr w14:val="tx1"/>
                  </w14:solidFill>
                </w14:textFill>
              </w:rPr>
              <w:t>维修控制工程师/技术员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牵头调配各类内外部维修资源，保障维修工作顺利进行；</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与客户运行部门保持联动和协作；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牵头完成客户飞机的航线维修控制，机械故障和运行非正常事件处理和信息通报的处置和审核等；</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完成客户日报编写、审核、延伸跨水航班控制，审核、特殊航班等日常工作控制和审核等工作；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协助维修控制主管完成班组管理，编写和审核程序和完善现有流程以及核心风险管控等工作。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中级技术员及以上需具备民航维修执照；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维修控制机械员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协助调配各单位资源，保障维修工作顺利进行；</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协助完成客户飞机的航线维修控制，机械故障和运行非正常事件处理和信息通报；</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协助完成客户日报编写、延伸跨水航班控制、特殊航班等日常工作；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协助维修控制主管完成编写程序和完善现有流程等工作。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具备民航维修执照者优先；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无民航维修执照者要求，大专及以上院校专业为理工科、工科等相关学科。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8"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14:textFill>
                  <w14:solidFill>
                    <w14:schemeClr w14:val="tx1"/>
                  </w14:solidFill>
                </w14:textFill>
              </w:rPr>
              <w:t>技术支援工程师/技术员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负责对客户机队重复疑难类等一类运行故障的排故控制和技术支援工作；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机队运行情况分析、控制措施的制定；</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负责客户机队的应急事件支援；</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机队疑难故障和问题的技术攻关。</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中级技术员及以上需具备民航维修执照；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9</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技术支援机械员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协助对机队故障的运行排故控制和技术支援；</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协助制定航线排故方案，为各维修基地航线维修提供技术支援；</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协助观察件和无故障件返回确认工作。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具备民航维修执照者优先；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无民航维修执照者要求，大专及以上院校专业为理工科、工科等相关学科。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10</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val="0"/>
              <w:suppressLineNumbers w:val="0"/>
              <w:snapToGrid w:val="0"/>
              <w:spacing w:before="0" w:beforeAutospacing="0" w:after="0" w:afterAutospacing="0"/>
              <w:ind w:left="0" w:leftChars="0" w:right="0" w:right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结构支援工程师/技术员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负责对区域内飞机结构损伤进行评估和提供方案；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区域内航班运行结构损伤分析及快速总结；</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负责飞机结构损伤方面案例制作和培训；</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飞机结构方面技术攻关。</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中级技术员及以上的技术级别人员需具备民航维修执照；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11</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加工制造管理员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负责零部件、工具、工装等加工制造。</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具备民航维修执照者优先；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无民航维修执照者要求，大专及以上院校专业为理工科、工科等相关学科。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12</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14:textFill>
                  <w14:solidFill>
                    <w14:schemeClr w14:val="tx1"/>
                  </w14:solidFill>
                </w14:textFill>
              </w:rPr>
              <w:t>附件电子/机械维修员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val="0"/>
              <w:numPr>
                <w:ilvl w:val="0"/>
                <w:numId w:val="0"/>
              </w:numPr>
              <w:suppressLineNumbers w:val="0"/>
              <w:snapToGrid w:val="0"/>
              <w:spacing w:before="0" w:beforeAutospacing="0" w:after="0" w:afterAutospacing="0"/>
              <w:ind w:leftChars="0" w:right="0" w:rightChars="0"/>
              <w:jc w:val="left"/>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负责对进厂部件疑难故障进行排故，和技术支援等工作；</w:t>
            </w:r>
          </w:p>
          <w:p>
            <w:pPr>
              <w:keepNext w:val="0"/>
              <w:keepLines w:val="0"/>
              <w:widowControl w:val="0"/>
              <w:numPr>
                <w:ilvl w:val="0"/>
                <w:numId w:val="0"/>
              </w:numPr>
              <w:suppressLineNumbers w:val="0"/>
              <w:snapToGrid w:val="0"/>
              <w:spacing w:before="0" w:beforeAutospacing="0" w:after="0" w:afterAutospacing="0"/>
              <w:ind w:leftChars="0" w:right="0" w:rightChars="0"/>
              <w:jc w:val="left"/>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针对故障问题制定工程措施并支援车间生产。</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val="0"/>
              <w:numPr>
                <w:ilvl w:val="0"/>
                <w:numId w:val="0"/>
              </w:numPr>
              <w:suppressLineNumbers w:val="0"/>
              <w:snapToGrid w:val="0"/>
              <w:spacing w:before="0" w:beforeAutospacing="0" w:after="0" w:afterAutospacing="0"/>
              <w:ind w:leftChars="0" w:right="0" w:rightChars="0"/>
              <w:jc w:val="left"/>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val="0"/>
              <w:numPr>
                <w:ilvl w:val="0"/>
                <w:numId w:val="0"/>
              </w:numPr>
              <w:suppressLineNumbers w:val="0"/>
              <w:snapToGrid w:val="0"/>
              <w:spacing w:before="0" w:beforeAutospacing="0" w:after="0" w:afterAutospacing="0"/>
              <w:ind w:leftChars="0" w:right="0" w:right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中级技术员及以上的技术级别人员需具备民航维修执照；</w:t>
            </w:r>
          </w:p>
          <w:p>
            <w:pPr>
              <w:keepNext w:val="0"/>
              <w:keepLines w:val="0"/>
              <w:widowControl w:val="0"/>
              <w:numPr>
                <w:ilvl w:val="0"/>
                <w:numId w:val="0"/>
              </w:numPr>
              <w:suppressLineNumbers w:val="0"/>
              <w:snapToGrid w:val="0"/>
              <w:spacing w:before="0" w:beforeAutospacing="0" w:after="0" w:afterAutospacing="0"/>
              <w:ind w:leftChars="0" w:right="0" w:right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13</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附件维修工程师/技术员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负责航空器部件深度维修，能力开发及技术支援等工作，需具备一定维修授权；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负责车间部件维修工作、工具设备维保工作等。</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中级技术员及以上的技术级别人员需具备民航维修执照；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14</w:t>
            </w:r>
          </w:p>
        </w:tc>
        <w:tc>
          <w:tcPr>
            <w:tcW w:w="13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附件维修机械员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负责航空器部件维修分解、清洗、部件初步维修、组装，以及工具设备维护等工作。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大专及以上学历，3年及以上工作经验可放宽至中专学历；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具备民航维修执照者优先；</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无民航维修执照者要求，大专及以上院校专业为理工科、工科等相关学科。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kern w:val="2"/>
                <w:sz w:val="24"/>
                <w:szCs w:val="24"/>
                <w:highlight w:val="none"/>
                <w:lang w:val="en-US" w:eastAsia="zh"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复材维修工程师/技术员/机械员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负责航空器附件维修的复合材料整体维修工作，需具备一定维修授权。</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中级技术员及以上的技术级别人员需具备民航维修执照；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具备相应技术级别所需授权；</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lang w:val="en-US" w:eastAsia="zh-CN" w:bidi="ar"/>
                <w14:textFill>
                  <w14:solidFill>
                    <w14:schemeClr w14:val="tx1"/>
                  </w14:solidFill>
                </w14:textFill>
              </w:rPr>
              <w:t>4.机械员层级具备相应技术级别所需授权，具备民航维修执照者优先，无民航维修执照者要求，院校专业为理工科、工科等相关学科。</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left"/>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质量控制工程师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1.服从上级工作安排，做好检验准备，预先熟悉相关技术文件，掌握当日必检施工的风险点和关键点。</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2.根据工作单实施授权范围内的必检工作，负责对拆下的复杂部件进行检查，并规范填写和签署工卡单和有关记录。</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3.严格按照相关工作程序、技术文件及要求持单检验，不简化、不偏离、不过度检验，严把质量关、安全关。</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4.负责及时、正确的纠正、记录和报告检验不合格项，并督促责任单位进行整改。</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5.自觉遵守公司各项规章制度、办公室5S和保密工作管理规定。</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6.积极参加机型、专业技术、英语培训等活动，不断提高自身的思想素质、专业技术和检验技能。</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7.负责完成上级布置的各项工作。</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4.至少具备3年工作经验。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系统技术员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1.系统技术员（含系统、航电、外场）在授权范围内，根据工作单（卡）要求等实施系统维修工作，维修过程中必须严格落实工作单（卡）内容并落实持单作业要求；</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2.严格按照程序要求并逐项签署工作单卡和有关记录，对自身实施的维修工作质量负责，对所管辖无资格人员工作质量负责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3.根据生产计划安排，获取当日工作任务并核实工作单（卡）齐全。</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2.中级技术员及以上需具备民航维修执照或相应的机型资格授权；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4.至少具备3年工作经验。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无损检测员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1.在授权范围内，根据工作单（卡）要求等实施维修无损检测相关工作，工作过程中必须严格落实工作单（卡）内容并落实持单作业要求；</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2.严格按照程序要求并逐项签署工作单卡和有关记录，对自身实施的维修工作质量负责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3.根据生产计划安排，获取当日工作任务并核实工作单（卡）齐全。</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4.至少具备2年工作经验。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现场支援工程师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1.现场支援：负责海口基地技术支援工作，缺陷的标准查询、重大改装工作指导、工卡发现问题处理；调节和测试中故障排故，技术支援，编写排故单；针对超手册问题，联系GCAM TS咨询厂家。</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2.工作评估：负责定检飞机的拆装、调节和测试等过程中出现偏离手册的等效评估；协助评估客户AOG工作，制定排故方案并参与 AOG工作；针对定检飞机提出的工具、航材、工时等评估。</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2.中级技术员及以上需具备民航维修执照或相应的机型资格授权；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4.至少具备3年工作经验。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机械加工技术员/工程师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1.在授权范围内，根据工作单（卡）要求等实施机械加工工作，工作过程中必须严格落实工作单（卡）内容并落实持单作业要求；</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2.严格按照程序要求并逐项签署工作单卡和有关记录，对自身实施的工作质量负责，对所管辖无资格人员工作质量负责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3.根据生产计划安排，获取当日工作任务并核实工作单（卡）齐全</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工程师额外负责：执行机械加工工作，并负责工具设备维修方案评估和实施；负责工具设施技改工程的方案编制、预算申请、实施推进；负责工具设备自制、自研、创新等项目图纸开发和实施。配合有关部门评估编制维保工卡及制订维保执行计划。</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2.中级技术员及以上需具备民航维修执照或相应的机型资格授权；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4.至少具备3年工作经验。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结构客舱技术员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1.在授权范围内，根据工作单（卡）要求等实施结构、客舱维修工作，维修过程中必须严格落实工作单（卡）内容并落实持单作业要求；</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2.严格按照程序要求并逐项签署工作单卡和有关记录，对自身实施的维修工作质量负责，对所管辖无资格人员工作质量负责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3.根据生产计划安排，获取当日工作任务并核实工作单（卡）齐全。</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 xml:space="preserve">                                                                                   </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3.至少具备3年工作经验。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 xml:space="preserve">                                </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特业技术员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1.在授权范围内，根据工作单（卡）要求等实施特业维修工作，维修过程中必须严格落实工作单（卡）内容并落实持单作业要求；</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2.严格按照程序要求并逐项签署工作单卡和有关记录，对自身实施的维修工作质量负责，对所管辖无资格人员工作质量负责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3根据生产计划安排，获取当日工作任务并核实工作单（卡）齐全。</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2.中级技术员及以上需具备民航维修执照；</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4.至少具备3年工作经验。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定检维修机械员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1.含系统、客舱、结构、特业、机械加工、清洁等工种，独立实施机械员及以下授权的工作；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2.协助其他资格人员完成系统/客舱/结构/特业/机械加工类工作，根据维护手册等技术文件实施拆卸、安装、清洁、勤务、工艺加工等范围内的工作；</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3.完成例行工作，协助其他资格人员完成非例行、排故等工作。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2.具备相应技术级别所需授权；</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3.至少具备1年工作经验。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航空喷涂</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喷漆作业员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1.负责飞机整机、局部褪漆/打磨喷漆；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2.负责飞机广告贴膜、去膜工作；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3.完成领导交办的其他工作。</w:t>
            </w:r>
          </w:p>
        </w:tc>
        <w:tc>
          <w:tcPr>
            <w:tcW w:w="38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1.中专及以上学历；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2.身体健康，无影响维修工作的色盲或者色弱；</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3.行业资格证书持有者优先。</w:t>
            </w:r>
          </w:p>
        </w:tc>
        <w:tc>
          <w:tcPr>
            <w:tcW w:w="245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25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航空喷涂</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运营控制</w:t>
            </w:r>
          </w:p>
        </w:tc>
        <w:tc>
          <w:tcPr>
            <w:tcW w:w="470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1.负责喷漆资料的有效性和物料、航化品保障；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2.日常喷漆工作工程技术、机身缺陷</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处理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3.新机型、新项目工作的核实</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处理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飞机喷漆前施工计划、人员排班；</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负责危险废物的转运以及系统申报</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负责</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机场塔台、航油、指挥中心、机坪等单位沟通保障飞机</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按计划</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进出港；</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7.完成领导交办的其他工作。</w:t>
            </w:r>
          </w:p>
        </w:tc>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1.大专及以上学历；有一定的英文读写能力；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2.具有2年以上民用航空器维修经验，熟悉飞机喷涂流程，有运营管理相关经验；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3.持有民用航空器维修人员资格证书优先；</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4.身体健康，无影响维修工作的色盲或者色弱。</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航空维修培训</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教员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1.根据CCAR-147规章要求，负责授权范围内的培训授课，跟进培训效果反馈；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2.负责一线生产实作带教，带领学员在真实</w:t>
            </w:r>
            <w:r>
              <w:rPr>
                <w:rFonts w:hint="eastAsia" w:ascii="仿宋_GB2312" w:hAnsi="仿宋_GB2312" w:eastAsia="仿宋_GB2312" w:cs="仿宋_GB2312"/>
                <w:color w:val="000000" w:themeColor="text1"/>
                <w:sz w:val="24"/>
                <w:szCs w:val="24"/>
                <w:highlight w:val="none"/>
                <w:lang w:eastAsia="zh"/>
                <w14:textFill>
                  <w14:solidFill>
                    <w14:schemeClr w14:val="tx1"/>
                  </w14:solidFill>
                </w14:textFill>
              </w:rPr>
              <w:t>飞机</w:t>
            </w:r>
            <w:r>
              <w:rPr>
                <w:rFonts w:hint="eastAsia" w:ascii="仿宋_GB2312" w:hAnsi="仿宋_GB2312" w:eastAsia="仿宋_GB2312" w:cs="仿宋_GB2312"/>
                <w:color w:val="000000" w:themeColor="text1"/>
                <w:sz w:val="24"/>
                <w:szCs w:val="24"/>
                <w:highlight w:val="none"/>
                <w14:textFill>
                  <w14:solidFill>
                    <w14:schemeClr w14:val="tx1"/>
                  </w14:solidFill>
                </w14:textFill>
              </w:rPr>
              <w:t>上从事飞机维护，开展实作评估，组织并执行维修基本技能考核；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3.负责机型培训OJT带教，在航线飞机上执行航线勤务、航线检查、航线操作、航线排故和航线放行等带教；</w:t>
            </w:r>
            <w:r>
              <w:rPr>
                <w:rFonts w:hint="eastAsia" w:ascii="仿宋_GB2312" w:hAnsi="仿宋_GB2312" w:eastAsia="仿宋_GB2312" w:cs="仿宋_GB2312"/>
                <w:color w:val="000000" w:themeColor="text1"/>
                <w:sz w:val="24"/>
                <w:szCs w:val="24"/>
                <w:highlight w:val="none"/>
                <w14:textFill>
                  <w14:solidFill>
                    <w14:schemeClr w14:val="tx1"/>
                  </w14:solidFill>
                </w14:textFill>
              </w:rPr>
              <w:br w:type="textWrapping"/>
            </w:r>
            <w:r>
              <w:rPr>
                <w:rFonts w:hint="eastAsia" w:ascii="仿宋_GB2312" w:hAnsi="仿宋_GB2312" w:eastAsia="仿宋_GB2312" w:cs="仿宋_GB2312"/>
                <w:color w:val="000000" w:themeColor="text1"/>
                <w:sz w:val="24"/>
                <w:szCs w:val="24"/>
                <w:highlight w:val="none"/>
                <w14:textFill>
                  <w14:solidFill>
                    <w14:schemeClr w14:val="tx1"/>
                  </w14:solidFill>
                </w14:textFill>
              </w:rPr>
              <w:t>4.负责培训生产设备软硬件研发、一线生产实作工具维护、教具制作；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5.负责培训期间的学员管理、作风培养，执行培训管理规定，做好培训记录；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6.负责培训大纲、教材、课件、考试题库的编写和修改，实施课程升级改进，参与新产品项目开发。</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color w:val="000000" w:themeColor="text1"/>
                <w:highlight w:val="none"/>
                <w:lang w:eastAsia="zh"/>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理工类大专及以上学历，民航维修相关专业</w:t>
            </w:r>
            <w:r>
              <w:rPr>
                <w:rFonts w:hint="eastAsia" w:ascii="仿宋_GB2312" w:hAnsi="仿宋_GB2312" w:eastAsia="仿宋_GB2312" w:cs="仿宋_GB2312"/>
                <w:color w:val="000000" w:themeColor="text1"/>
                <w:sz w:val="24"/>
                <w:szCs w:val="24"/>
                <w:highlight w:val="none"/>
                <w:lang w:eastAsia="zh"/>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br w:type="textWrapping"/>
            </w:r>
            <w:r>
              <w:rPr>
                <w:rFonts w:hint="eastAsia" w:ascii="仿宋_GB2312" w:hAnsi="仿宋_GB2312" w:eastAsia="仿宋_GB2312" w:cs="仿宋_GB2312"/>
                <w:color w:val="000000" w:themeColor="text1"/>
                <w:sz w:val="24"/>
                <w:szCs w:val="24"/>
                <w:highlight w:val="none"/>
                <w14:textFill>
                  <w14:solidFill>
                    <w14:schemeClr w14:val="tx1"/>
                  </w14:solidFill>
                </w14:textFill>
              </w:rPr>
              <w:t>2.CCAR-147民用航空维修培训机构1年（含）以上或航空维修行业5年（含）以上工作经验</w:t>
            </w:r>
            <w:r>
              <w:rPr>
                <w:rFonts w:hint="eastAsia" w:ascii="仿宋_GB2312" w:hAnsi="仿宋_GB2312" w:eastAsia="仿宋_GB2312" w:cs="仿宋_GB2312"/>
                <w:color w:val="000000" w:themeColor="text1"/>
                <w:sz w:val="24"/>
                <w:szCs w:val="24"/>
                <w:highlight w:val="none"/>
                <w:lang w:eastAsia="zh"/>
                <w14:textFill>
                  <w14:solidFill>
                    <w14:schemeClr w14:val="tx1"/>
                  </w14:solidFill>
                </w14:textFill>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3.持有航空维修基础执照或同等资质证明</w:t>
            </w:r>
            <w:r>
              <w:rPr>
                <w:rFonts w:hint="eastAsia" w:ascii="仿宋_GB2312" w:hAnsi="仿宋_GB2312" w:eastAsia="仿宋_GB2312" w:cs="仿宋_GB2312"/>
                <w:color w:val="000000" w:themeColor="text1"/>
                <w:sz w:val="24"/>
                <w:szCs w:val="24"/>
                <w:highlight w:val="none"/>
                <w:lang w:eastAsia="zh"/>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br w:type="textWrapping"/>
            </w:r>
            <w:r>
              <w:rPr>
                <w:rFonts w:hint="eastAsia" w:ascii="仿宋_GB2312" w:hAnsi="仿宋_GB2312" w:eastAsia="仿宋_GB2312" w:cs="仿宋_GB2312"/>
                <w:color w:val="000000" w:themeColor="text1"/>
                <w:sz w:val="24"/>
                <w:szCs w:val="24"/>
                <w:highlight w:val="none"/>
                <w14:textFill>
                  <w14:solidFill>
                    <w14:schemeClr w14:val="tx1"/>
                  </w14:solidFill>
                </w14:textFill>
              </w:rPr>
              <w:t>4.持有民航相关机型培训合格证</w:t>
            </w:r>
            <w:r>
              <w:rPr>
                <w:rFonts w:hint="eastAsia" w:ascii="仿宋_GB2312" w:hAnsi="仿宋_GB2312" w:eastAsia="仿宋_GB2312" w:cs="仿宋_GB2312"/>
                <w:color w:val="000000" w:themeColor="text1"/>
                <w:sz w:val="24"/>
                <w:szCs w:val="24"/>
                <w:highlight w:val="none"/>
                <w:lang w:eastAsia="zh"/>
                <w14:textFill>
                  <w14:solidFill>
                    <w14:schemeClr w14:val="tx1"/>
                  </w14:solidFill>
                </w14:textFill>
              </w:rPr>
              <w:t>。</w:t>
            </w:r>
          </w:p>
        </w:tc>
        <w:tc>
          <w:tcPr>
            <w:tcW w:w="245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lang w:val="en-US" w:eastAsia="zh-CN" w:bidi="ar"/>
                <w14:textFill>
                  <w14:solidFill>
                    <w14:schemeClr w14:val="tx1"/>
                  </w14:solidFill>
                </w14:textFill>
              </w:rPr>
              <w:t>航空维修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发动机系统工程师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1.作为发动机维修核心技术总控，负责管控发动机维修相关技术标准</w:t>
            </w:r>
            <w: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2.负责评估各类厂家维修手册，评估</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AD/SB等各类适航文件；</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3.编写发动机维修工卡，引领开发各类维修新能力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4.处理维修过程发现的各类技术问题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5.负责与OEM沟通并申请各类偏差处置方案，在SAP系统中维护发动机构型数据</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6.负责</w:t>
            </w:r>
            <w: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t>工程技术调查及计量器具超差追溯管理；</w:t>
            </w:r>
          </w:p>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t>7.</w:t>
            </w: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根据生产需求设计相关维修工装并进行等效评估等。</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GE手册使用</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方法</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（包含EM\SPM\EIPC\ITEM等）；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SAP系统操作；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可独立完成</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工卡编写；</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可独立完成</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AD/SB等各类适航文件评估；</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5.具备良好的英语沟通能力；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具备民航维修执照，英语M9 四级；</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7.</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2年以上发动机MRO工作经验。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kern w:val="2"/>
                <w:sz w:val="24"/>
                <w:szCs w:val="24"/>
                <w:highlight w:val="none"/>
                <w14:textFill>
                  <w14:solidFill>
                    <w14:schemeClr w14:val="tx1"/>
                  </w14:solidFill>
                </w14:textFill>
              </w:rPr>
            </w:pPr>
          </w:p>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发动机车间工程工程师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1.负责处理发动机维修过程中各类技术问题</w:t>
            </w:r>
            <w: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2.编制维修方案，引导新能力申请，</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与OEM沟通并申请各类偏差处置方案，在SAP系统中维护发动机构型数据</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3.负责</w:t>
            </w:r>
            <w: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t>工程技术调查及计量器具超差追溯管理；</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4.根据生产需求设计相关维修工装并进行等效评估等。</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GE手册使用</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方法</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（包含EM\SPM\EIPC\ITEM等）；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SAP系统操作；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可独立完成</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工卡编写；</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可独立完成</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AD/SB等各类适航文件评估；</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5.具备良好的英语沟通能力；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具备民航维修执照，英语M9 四级；</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7.</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2年以上发动机MRO工作经验。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发动机构型工程师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1.负责管控发动机维修相关技术标准</w:t>
            </w:r>
            <w:r>
              <w:rPr>
                <w:rFonts w:hint="eastAsia" w:ascii="仿宋_GB2312" w:hAnsi="仿宋_GB2312" w:eastAsia="仿宋_GB2312" w:cs="仿宋_GB2312"/>
                <w:color w:val="000000" w:themeColor="text1"/>
                <w:sz w:val="24"/>
                <w:szCs w:val="24"/>
                <w:highlight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2.负责评估各类厂家维修手册，评估</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AD/SB等各类适航文件；</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3.编写发动机维修工卡，在SAP系统中维护发动机构型数据</w:t>
            </w:r>
            <w:r>
              <w:rPr>
                <w:rFonts w:hint="eastAsia" w:ascii="仿宋_GB2312" w:hAnsi="仿宋_GB2312" w:eastAsia="仿宋_GB2312" w:cs="仿宋_GB2312"/>
                <w:color w:val="000000" w:themeColor="text1"/>
                <w:sz w:val="24"/>
                <w:szCs w:val="24"/>
                <w:highlight w:val="none"/>
                <w:lang w:val="en-US" w:eastAsia="zh" w:bidi="ar"/>
                <w14:textFill>
                  <w14:solidFill>
                    <w14:schemeClr w14:val="tx1"/>
                  </w14:solidFill>
                </w14:textFill>
              </w:rPr>
              <w:t>。</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GE手册使用</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方法</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（包含EM\SPM\EIPC\ITEM等）；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SAP系统操作；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可独立完成</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工卡编写；</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可独立完成</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AD/SB等各类适航文件评估；</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5.具备良好的英语沟通能力；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具备民航维修执照，英语M9 四级；</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7.</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2年以上发动机MRO工作经验。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清洗检查技术员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确保发动机清洗检查（化学分析/化学清洗/部件检查）工作正常运行。</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2.统筹班组日常工作，合理分配检查任务，监督执行进度，确保工作如期完成；</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3.监督检查过程中的质量控制，确保系统质量正常进行且符合标准要求，发现异常情况及时汇报主管；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.落实日常管理和安全风险管理，排查安全隐患，确保工作人员正确佩戴PPE，符合公司安全管理要求；</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.负责设备的日常维护，确保所使用的设备在校验期内；</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.负责培训生的日常带教，促进经验传承与技能升级。</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1.具有</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年</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民航</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工作经历；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取得相应工艺质量授权</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3.操作</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相应工艺的工具和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设备；</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完成工作中的</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日常控制要求以及控制周期；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能</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正确穿戴PPE，做好个人防护的管理；</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熟练操作SAP，独立完成部件在系统上</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接收与跟踪处置；</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发动机拆装</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1.负责</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发动机</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拆装各项工作，</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向</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中心经理汇报；</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2.确保由相应授权的人员以符合法规要求的形式执行</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发动机维修工作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 xml:space="preserve">；  </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 xml:space="preserve">3.组织管理范围内工具设备的控制和维护； </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4.组织管理范围内外来物的防范和控制；</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 xml:space="preserve">5.配合生产计划中心了解计划工时的完成情况； </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6.组织反馈工程中心维修工作单卡或其他技术文件存在的问题；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7.完成上级交办的其它专项任务。</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具备</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拆装能力的资质或授权</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拆装</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手册、技术出版物和文件控制程序；</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掌握并精通</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SAP业务系统；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.至少具有</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年航空发动机</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总拆总装</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相关工作经历；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.近</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年内无维修差错记录。</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部件维修工程师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负责部件维修工程体系工作: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1.包括各工艺中心工程技术支持、对外技术沟通支持、</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第</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三方技术支持等，并提供技术解决方案；</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2.负责发动机部件维修工卡的编辑及发放；维修手册的管理更新及控制；</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3.负责部件维修各工艺中心的精益管理；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4.负责部件维修各工艺中心新维修工艺设备；的引进，制定技术规范；</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5.负责部件维修各工艺中心工装的设计、制造和审批；</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6.负责部件维修各工艺中心程序的建立，制定工艺技术参数卡等；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7.协助车间进行日常管理工作，培养技术人员。</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具备关联</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发动机部件维修工艺技术</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能力的资质或授权</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2.具有</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适应岗位</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的人际交往、沟通、领导和表达能力；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发动机和部件维修手册、技术出版物和文件控制程序；</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航空法规；</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掌握并精通</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SAP业务系统；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具备</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流程改进技术和工具</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的使用能力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7.至少具有6年航空发动机部件维修相关工作经历；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8.近3年内无维修差错记录；</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9.具备民航维修执照，CCAR M9三级及以上。</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部件维修</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确保发动机部件维修（焊接、热处理、机加工、复合材料、喷漆、热喷涂、实验室、喷丸、电气、手工维修、磨床）维修工艺相关进度按照生产计划进行，及时发现和提出任何问题；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2.确保客户的要求及工作指令都能完全按照相应的质量和工艺水平执行；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确保由相应授权的人员以符合法规要求的形式，执行（焊接、热处理、机加工、复合材料、喷漆、热喷涂、实验室、喷丸、电气、手工维修、磨床）维修工艺以及前后的预/后处理维修、拆装、尺寸检查及标准工艺实施等，同时包括外来物预防程序的清洁工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4.维护适用于发动机部件维修（焊接、热处理、机加工、复合材料、喷漆、热喷涂、实验室、喷丸、电气、手工维修、磨床）维修工艺任务和工作的ERP数据库主数据；</w:t>
            </w:r>
          </w:p>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5.监控并报告发动机部件维修工时使用情况，确保符合法规的相关要求；</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6.积极支持发展持续改进、EHS、人为因素和其它需要的方案；</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7.领导下达的其他工作。</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具备关联</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发动机部件维修工艺技术</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能力的资质或授权</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2.具有</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适应岗位</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的人际交往、沟通、领导和表达能力；</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发动机和部件维修手册、技术出版物和文件控制程序；</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航空法规；</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掌握并精通</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SAP业务系统；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具备</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流程改进技术和工具</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的使用能力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7.至少具有</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年航空发动机部件维修相关工作经历；</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8.近</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年内无维修差错记录。</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试车</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技术员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1.</w:t>
            </w: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独立完成发动机的试车件的拆装</w:t>
            </w:r>
            <w: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2.</w:t>
            </w: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配合团队完成发动机从试车台架的拆装工作</w:t>
            </w:r>
            <w: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3.</w:t>
            </w: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执行发动机测试工作</w:t>
            </w:r>
            <w: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执行试车台的日常维护工作</w:t>
            </w:r>
            <w: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5.</w:t>
            </w: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执行发动机孔探工作，并编写孔探报告</w:t>
            </w:r>
            <w:r>
              <w:rPr>
                <w:rFonts w:hint="eastAsia" w:ascii="仿宋_GB2312" w:hAnsi="仿宋_GB2312" w:eastAsia="仿宋_GB2312" w:cs="仿宋_GB2312"/>
                <w:i w:val="0"/>
                <w:iCs w:val="0"/>
                <w:color w:val="000000" w:themeColor="text1"/>
                <w:sz w:val="24"/>
                <w:szCs w:val="24"/>
                <w:highlight w:val="none"/>
                <w:u w:val="none"/>
                <w:lang w:eastAsia="zh-CN"/>
                <w14:textFill>
                  <w14:solidFill>
                    <w14:schemeClr w14:val="tx1"/>
                  </w14:solidFill>
                </w14:textFill>
              </w:rPr>
              <w:t>。</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1.至少获得发动机试车件拆装/试车/孔探授权;</w:t>
            </w:r>
          </w:p>
          <w:p>
            <w:pPr>
              <w:keepNext w:val="0"/>
              <w:keepLines w:val="0"/>
              <w:widowControl/>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2.能进行试车台系统维护，校验，能合理安排分工;</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
                <w14:textFill>
                  <w14:solidFill>
                    <w14:schemeClr w14:val="tx1"/>
                  </w14:solidFill>
                </w14:textFill>
              </w:rPr>
              <w:t>3.维修执照M9 3级(试车及孔探）/2级（拆装</w:t>
            </w:r>
            <w:r>
              <w:rPr>
                <w:rFonts w:hint="eastAsia" w:ascii="仿宋_GB2312" w:hAnsi="仿宋_GB2312" w:eastAsia="仿宋_GB2312" w:cs="仿宋_GB2312"/>
                <w:color w:val="000000" w:themeColor="text1"/>
                <w:kern w:val="0"/>
                <w:sz w:val="24"/>
                <w:szCs w:val="24"/>
                <w:highlight w:val="none"/>
                <w:lang w:val="en-US" w:eastAsia="zh" w:bidi="ar"/>
                <w14:textFill>
                  <w14:solidFill>
                    <w14:schemeClr w14:val="tx1"/>
                  </w14:solidFill>
                </w14:textFill>
              </w:rPr>
              <w:t>）</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试车工程师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1.编写和修改试车工卡；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2.对发动机故障，事故和性能有关的问题进行排故，调查原因和提出排故方案；</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3.负责各类审核答疑及跟踪改进措施；</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4.复核、审批由OEM文件（例如：EM, AMM）转化来的公司内部文件（例如：工卡、孔探报告等）；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5.指导发动机排故和排故经验总结；</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6.新型号发动机的设备标定和技术文档的准备；</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7.完成上级领导交办的各项工作任务。</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1.熟悉发动机维修流程；</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2.了解民用航空规章（ CAAC 规章， FAA 规章，规章，EASA 规章）；</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3.良好的交流沟通能力和社交技巧；</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4.良好的英语沟通能力；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5.熟练使用计算机办公软件；</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6.熟练使用飞机或发动机维护手册；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7.熟练使用SAP系统；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8.熟悉公司程序；</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9.拥有发现问题及解决问题的能力；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10.具有团队合作精神；</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11.理工科大专（含）以上；</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12.维修执照M9 4级；</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具有航空发动机大修厂工作经验5年以上、试车经验3年以上者、具有发动机试车排故经验。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试车台电气工程师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1.负责试车台电气设备的日常维护以及改进升级工作，确保发动机试车所必需的设备正常运行；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2.协助试车台的建设工作以及试车台标定；</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 依据制造厂家的维护要求制定试车台设备和测量通道的定期检查和校验计划；</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4.协助试车工程师进行发动机排故；</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5.与厂房设施部配合，做好车台设备的维护。</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1.熟悉发动机试车设备数据采集系统，熟悉SYRES系统；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2.熟练掌握IT语言和编程，熟练运用VB,Java等语言；</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3.有参与车台系统标定过程或具有787等机型电气、电子系统维修工作经验；</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4.良好的交流沟通能力和社交技巧拥有发现问题及解决问题的能力；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5.具有团队合作精神；</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6.5年以上电子/电气工程设备的维护/设计工作经验。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试车台软件工程师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 xml:space="preserve">1.负责试车台试车软件系统的维护，根据发动机手册等相关技术文件进行软件修订升级； </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2.根据数据采集系统对试车取得的数据进行跟踪分析，确保试车数据的准确性并建议纠正措施；</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3.车台试车数据备份，编辑并传输；</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4.监督试车台各系统和软件的安装与调试；</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5.负责优化试车操作界面及车台维护工作；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6.协助试车工程师及电气工程师对试车系统故障进行排故；</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7.完成上级领导交办的各项工作任务。</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1.熟悉发动机试车设备数据采集系统，熟悉SYRES系统；</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2.熟练掌握IT语言和编程，熟练运用VB,Java等语言；</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3.良好的交流沟通能力和社交技巧拥有发现问题及解决问题的能力；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4.具有团队合作精神；</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5.大专及以上学历，有从事过民航工作者；</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6.英语四级或同等英语水平，能够和国外OEM保持良好沟通，及时处理设备相关问题；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7.5年以上软件编程及系统维护/设计工作经验。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发动机</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工装工程师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t>1.根据生产需求设计维修工装</w:t>
            </w:r>
            <w:r>
              <w:rPr>
                <w:rFonts w:hint="eastAsia" w:ascii="仿宋_GB2312" w:hAnsi="仿宋_GB2312" w:eastAsia="仿宋_GB2312" w:cs="仿宋_GB2312"/>
                <w:i w:val="0"/>
                <w:iCs w:val="0"/>
                <w:color w:val="000000" w:themeColor="text1"/>
                <w:kern w:val="2"/>
                <w:sz w:val="24"/>
                <w:szCs w:val="24"/>
                <w:highlight w:val="none"/>
                <w:u w:val="none"/>
                <w:lang w:val="en-US" w:eastAsia="zh-CN" w:bidi="ar-SA"/>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t>2.负责对自制工装进行等效评估</w:t>
            </w:r>
            <w:r>
              <w:rPr>
                <w:rFonts w:hint="eastAsia" w:ascii="仿宋_GB2312" w:hAnsi="仿宋_GB2312" w:eastAsia="仿宋_GB2312" w:cs="仿宋_GB2312"/>
                <w:i w:val="0"/>
                <w:iCs w:val="0"/>
                <w:color w:val="000000" w:themeColor="text1"/>
                <w:kern w:val="2"/>
                <w:sz w:val="24"/>
                <w:szCs w:val="24"/>
                <w:highlight w:val="none"/>
                <w:u w:val="none"/>
                <w:lang w:val="en-US" w:eastAsia="zh-CN" w:bidi="ar-SA"/>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t>3.编写工装设备使用操作手册</w:t>
            </w:r>
            <w:r>
              <w:rPr>
                <w:rFonts w:hint="eastAsia" w:ascii="仿宋_GB2312" w:hAnsi="仿宋_GB2312" w:eastAsia="仿宋_GB2312" w:cs="仿宋_GB2312"/>
                <w:i w:val="0"/>
                <w:iCs w:val="0"/>
                <w:color w:val="000000" w:themeColor="text1"/>
                <w:kern w:val="2"/>
                <w:sz w:val="24"/>
                <w:szCs w:val="24"/>
                <w:highlight w:val="none"/>
                <w:u w:val="none"/>
                <w:lang w:val="en-US" w:eastAsia="zh-CN" w:bidi="ar-SA"/>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4"/>
                <w:szCs w:val="24"/>
                <w:highlight w:val="none"/>
                <w:u w:val="none"/>
                <w:lang w:val="en-US" w:eastAsia="zh" w:bidi="ar-SA"/>
                <w14:textFill>
                  <w14:solidFill>
                    <w14:schemeClr w14:val="tx1"/>
                  </w14:solidFill>
                </w14:textFill>
              </w:rPr>
              <w:t>4.对计量工具管理提供技术指导等。</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GE</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ITEM</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手册使用</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方法</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SAP系统操作；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熟练掌握CAD等制图软件使用；</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.具备良好的英语沟通能力；</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.2年以上发动机MRO工作经验。</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 xml:space="preserve"> </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放行工程师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监督并确认所有操作标准和经批准的数据是最新的且所有操作人员必须遵守。</w:t>
            </w:r>
          </w:p>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监督并确认所有工作已按程序进行且已由批准人员签署。</w:t>
            </w:r>
          </w:p>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监督并确认所有发动机和发动机部件故障已根据经批准的数据和程序进行矫正</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整台发动机或组件工作包的审核并确认正确性。</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颁发适航批准标签（CAAC/FAA/EASA</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持有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民用航空器维修人员执照-TA</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2.维修执照英语等级为3级（含）以上；</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5年（含）以上航空业或相关方面的</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维修</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经历。</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t>质量安全管理工程师</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负责维修现场安全监察，跟踪管理发现问题；</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2.负责落实专项督查；</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3.负责公司安全工作规划及专项安全工作方案跟踪落实；</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4.负责落实公司风险管理；</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5.负责统计公司安全绩效表现；</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6.负责各类安全信息的处置、跟踪；</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7.负责质量调查及问题跟踪；</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8.负责各类安全促进活动的落实；</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9.负责跟踪公司安委会决议的落实；</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10.负责维修系统、产品、新能力建设的内部审核；</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11.负责局方、外部单位审核陪同；</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12.负责供方评估与授权；</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13.负责审核发现问题的跟踪；</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14.负责维修能力的申请与保持；</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15.负责人员资格评估与授权；</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16.负责适航文件的评估处置；</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17.负责局方联络与报告；</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18.负责手册程序的编制、修订；</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19</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完成上级交办的其他质量安全类</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工作</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w:t>
            </w:r>
          </w:p>
          <w:p>
            <w:pPr>
              <w:keepNext w:val="0"/>
              <w:keepLines w:val="0"/>
              <w:widowControl/>
              <w:numPr>
                <w:ilvl w:val="0"/>
                <w:numId w:val="0"/>
              </w:numPr>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持有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民用航空器维修人员执照-TA；</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2.持有AS9110内审员证书或持有民航生产经营单位安全管理人员证书</w:t>
            </w:r>
          </w:p>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3.执照英语为2级（含）以上或技术英语等级2级（含）以上。</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具有</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3年（含）以上航空业或相关方面的</w:t>
            </w: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维修</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经历。</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航材检验专员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1.航材验收与文件审核，严格核对航材型号、数量、外观，确保无损坏，验证适航证书（如FAA/EASA/CAAC标签）、原厂合格证等文件真伪；</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2.质量合规性检查，依据适航规章（如CCAR）、技术手册（如AMM）检验航材，杜绝假冒或不合规产品；</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3.确认航材带有有效适航标签（如FAA 8130-3），确保改装/修理后符合工程指令。</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1.具有民航维修执照,执照英语2级；</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2.完成航材检验OJT工作；</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3.熟悉民航法规及适航规章，航材工作3年以上。</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lang w:eastAsia="zh"/>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1"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42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民用航空发动机维修</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before="0" w:beforeAutospacing="0" w:after="0" w:afterAutospacing="0"/>
              <w:ind w:left="0" w:leftChars="0" w:right="0" w:rightChars="0" w:firstLine="0" w:firstLine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系统/客舱/结构/特业机械员</w:t>
            </w:r>
          </w:p>
        </w:tc>
        <w:tc>
          <w:tcPr>
            <w:tcW w:w="4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独立实施机械员及以下授权的工作；</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协助其他资格人员完成系统/客舱/结构/特业类工作，根据维护手册等技术文件实施拆卸、安装、清洁、勤务等范围内的工作；</w:t>
            </w:r>
          </w:p>
          <w:p>
            <w:pPr>
              <w:keepNext w:val="0"/>
              <w:keepLines w:val="0"/>
              <w:widowControl/>
              <w:numPr>
                <w:ilvl w:val="0"/>
                <w:numId w:val="0"/>
              </w:numPr>
              <w:suppressLineNumbers w:val="0"/>
              <w:snapToGrid w:val="0"/>
              <w:spacing w:before="0" w:beforeAutospacing="0" w:after="0" w:afterAutospacing="0"/>
              <w:ind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完成例行工作，协助其他资格人员完成非例行、排故等工作。</w:t>
            </w:r>
          </w:p>
        </w:tc>
        <w:tc>
          <w:tcPr>
            <w:tcW w:w="3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大专及以上学历；</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2.</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理工科；</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3.</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至少满足执照英语二级要求；</w:t>
            </w:r>
          </w:p>
          <w:p>
            <w:pPr>
              <w:keepNext w:val="0"/>
              <w:keepLines w:val="0"/>
              <w:widowControl/>
              <w:numPr>
                <w:ilvl w:val="0"/>
                <w:numId w:val="0"/>
              </w:numPr>
              <w:suppressLineNumbers w:val="0"/>
              <w:snapToGrid w:val="0"/>
              <w:spacing w:before="0" w:beforeAutospacing="0" w:after="0" w:afterAutospacing="0"/>
              <w:ind w:leftChars="0" w:right="0" w:rightChars="0"/>
              <w:jc w:val="left"/>
              <w:textAlignment w:val="cente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none"/>
                <w:lang w:val="en-US" w:eastAsia="zh" w:bidi="ar"/>
                <w14:textFill>
                  <w14:solidFill>
                    <w14:schemeClr w14:val="tx1"/>
                  </w14:solidFill>
                </w14:textFill>
              </w:rPr>
              <w:t>4.</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取得民用航空器维修人员执照。</w:t>
            </w:r>
          </w:p>
        </w:tc>
        <w:tc>
          <w:tcPr>
            <w:tcW w:w="2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napToGrid w:val="0"/>
              <w:spacing w:before="0" w:beforeAutospacing="0" w:after="0" w:afterAutospacing="0"/>
              <w:ind w:left="0" w:leftChars="0" w:right="0" w:rightChars="0" w:firstLine="0" w:firstLineChars="0"/>
              <w:jc w:val="center"/>
              <w:rPr>
                <w:rFonts w:hint="eastAsia" w:ascii="仿宋_GB2312" w:hAnsi="仿宋_GB2312" w:eastAsia="仿宋_GB2312" w:cs="仿宋_GB2312"/>
                <w:i w:val="0"/>
                <w:iCs w:val="0"/>
                <w:color w:val="000000" w:themeColor="text1"/>
                <w:sz w:val="24"/>
                <w:szCs w:val="24"/>
                <w:highlight w:val="none"/>
                <w:u w:val="none"/>
                <w14:textFill>
                  <w14:solidFill>
                    <w14:schemeClr w14:val="tx1"/>
                  </w14:solidFill>
                </w14:textFill>
              </w:rPr>
            </w:pPr>
          </w:p>
        </w:tc>
      </w:tr>
    </w:tbl>
    <w:p>
      <w:pPr>
        <w:rPr>
          <w:rFonts w:hint="default" w:ascii="仿宋_GB2312" w:hAnsi="仿宋_GB2312" w:eastAsia="仿宋_GB2312" w:cs="仿宋_GB2312"/>
          <w:sz w:val="32"/>
          <w:szCs w:val="40"/>
          <w:lang w:val="en-US" w:eastAsia="zh-CN"/>
        </w:rPr>
      </w:pPr>
    </w:p>
    <w:p/>
    <w:sectPr>
      <w:footerReference r:id="rId3" w:type="default"/>
      <w:pgSz w:w="16838" w:h="11906" w:orient="landscape"/>
      <w:pgMar w:top="1800" w:right="1440" w:bottom="180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E60ED2"/>
    <w:multiLevelType w:val="singleLevel"/>
    <w:tmpl w:val="B7E60ED2"/>
    <w:lvl w:ilvl="0" w:tentative="0">
      <w:start w:val="1"/>
      <w:numFmt w:val="decimal"/>
      <w:lvlText w:val="%1."/>
      <w:lvlJc w:val="left"/>
      <w:pPr>
        <w:tabs>
          <w:tab w:val="left" w:pos="312"/>
        </w:tabs>
      </w:pPr>
    </w:lvl>
  </w:abstractNum>
  <w:abstractNum w:abstractNumId="1">
    <w:nsid w:val="FB37B84F"/>
    <w:multiLevelType w:val="singleLevel"/>
    <w:tmpl w:val="FB37B84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1653CB"/>
    <w:rsid w:val="7C165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海口市直属党政机关单位</Company>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2026-07-30T07:23:00Z</dcterms:created>
  <dc:creator>张琦</dc:creator>
  <cp:lastModifiedBy>张琦</cp:lastModifiedBy>
  <dcterms:modified xsi:type="dcterms:W3CDTF">2026-07-30T07:24:37Z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