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6CDD9D">
      <w:pPr>
        <w:pStyle w:val="12"/>
        <w:keepNext w:val="0"/>
        <w:keepLines w:val="0"/>
        <w:pageBreakBefore w:val="0"/>
        <w:widowControl w:val="0"/>
        <w:kinsoku/>
        <w:wordWrap/>
        <w:overflowPunct/>
        <w:topLinePunct w:val="0"/>
        <w:autoSpaceDE/>
        <w:autoSpaceDN/>
        <w:bidi w:val="0"/>
        <w:adjustRightInd w:val="0"/>
        <w:snapToGrid w:val="0"/>
        <w:spacing w:line="540" w:lineRule="exact"/>
        <w:jc w:val="both"/>
        <w:textAlignment w:val="auto"/>
        <w:outlineLvl w:val="0"/>
        <w:rPr>
          <w:rFonts w:hint="eastAsia" w:asciiTheme="minorEastAsia" w:hAnsiTheme="minorEastAsia" w:eastAsiaTheme="minorEastAsia" w:cstheme="minorEastAsia"/>
          <w:b/>
          <w:color w:val="auto"/>
          <w:sz w:val="21"/>
          <w:szCs w:val="21"/>
        </w:rPr>
      </w:pPr>
    </w:p>
    <w:p w14:paraId="2366BB85">
      <w:pPr>
        <w:pStyle w:val="12"/>
        <w:keepNext w:val="0"/>
        <w:keepLines w:val="0"/>
        <w:pageBreakBefore w:val="0"/>
        <w:widowControl w:val="0"/>
        <w:kinsoku/>
        <w:wordWrap/>
        <w:overflowPunct/>
        <w:topLinePunct w:val="0"/>
        <w:autoSpaceDE/>
        <w:autoSpaceDN/>
        <w:bidi w:val="0"/>
        <w:adjustRightInd w:val="0"/>
        <w:snapToGrid w:val="0"/>
        <w:spacing w:line="540" w:lineRule="exact"/>
        <w:jc w:val="both"/>
        <w:textAlignment w:val="auto"/>
        <w:outlineLvl w:val="0"/>
        <w:rPr>
          <w:rFonts w:hint="eastAsia" w:asciiTheme="minorEastAsia" w:hAnsiTheme="minorEastAsia" w:eastAsiaTheme="minorEastAsia" w:cstheme="minorEastAsia"/>
          <w:b/>
          <w:color w:val="auto"/>
          <w:sz w:val="52"/>
          <w:szCs w:val="52"/>
        </w:rPr>
      </w:pPr>
    </w:p>
    <w:p w14:paraId="72BD429B">
      <w:pPr>
        <w:pageBreakBefore w:val="0"/>
        <w:wordWrap/>
        <w:overflowPunct/>
        <w:topLinePunct w:val="0"/>
        <w:bidi w:val="0"/>
        <w:adjustRightInd w:val="0"/>
        <w:snapToGrid w:val="0"/>
        <w:spacing w:line="540" w:lineRule="exact"/>
        <w:jc w:val="center"/>
        <w:textAlignment w:val="auto"/>
        <w:rPr>
          <w:rFonts w:hint="default" w:asciiTheme="minorEastAsia" w:hAnsiTheme="minorEastAsia" w:eastAsiaTheme="minorEastAsia" w:cstheme="minorEastAsia"/>
          <w:b/>
          <w:color w:val="auto"/>
          <w:sz w:val="52"/>
          <w:szCs w:val="52"/>
          <w:lang w:val="en-US" w:eastAsia="zh-CN"/>
        </w:rPr>
      </w:pPr>
      <w:r>
        <w:rPr>
          <w:rFonts w:hint="eastAsia" w:asciiTheme="minorEastAsia" w:hAnsiTheme="minorEastAsia" w:eastAsiaTheme="minorEastAsia" w:cstheme="minorEastAsia"/>
          <w:b/>
          <w:color w:val="auto"/>
          <w:sz w:val="52"/>
          <w:szCs w:val="52"/>
          <w:lang w:val="en-US" w:eastAsia="zh-CN"/>
        </w:rPr>
        <w:t>海口江东新区管理局</w:t>
      </w:r>
    </w:p>
    <w:p w14:paraId="605A4D86">
      <w:pPr>
        <w:pageBreakBefore w:val="0"/>
        <w:widowControl w:val="0"/>
        <w:kinsoku/>
        <w:wordWrap/>
        <w:overflowPunct/>
        <w:topLinePunct w:val="0"/>
        <w:autoSpaceDE/>
        <w:autoSpaceDN/>
        <w:bidi w:val="0"/>
        <w:adjustRightInd w:val="0"/>
        <w:snapToGrid w:val="0"/>
        <w:spacing w:line="540" w:lineRule="exact"/>
        <w:jc w:val="center"/>
        <w:textAlignment w:val="auto"/>
        <w:rPr>
          <w:rFonts w:hint="eastAsia" w:asciiTheme="minorEastAsia" w:hAnsiTheme="minorEastAsia" w:eastAsiaTheme="minorEastAsia" w:cstheme="minorEastAsia"/>
          <w:b/>
          <w:color w:val="auto"/>
          <w:sz w:val="52"/>
          <w:szCs w:val="52"/>
        </w:rPr>
      </w:pPr>
      <w:r>
        <w:rPr>
          <w:rFonts w:hint="eastAsia" w:asciiTheme="minorEastAsia" w:hAnsiTheme="minorEastAsia" w:eastAsiaTheme="minorEastAsia" w:cstheme="minorEastAsia"/>
          <w:b/>
          <w:color w:val="auto"/>
          <w:sz w:val="52"/>
          <w:szCs w:val="52"/>
        </w:rPr>
        <w:t>采购</w:t>
      </w:r>
      <w:r>
        <w:rPr>
          <w:rFonts w:hint="eastAsia" w:asciiTheme="minorEastAsia" w:hAnsiTheme="minorEastAsia" w:eastAsiaTheme="minorEastAsia" w:cstheme="minorEastAsia"/>
          <w:b/>
          <w:color w:val="auto"/>
          <w:sz w:val="52"/>
          <w:szCs w:val="52"/>
          <w:lang w:val="en-US" w:eastAsia="zh-CN"/>
        </w:rPr>
        <w:t>比选</w:t>
      </w:r>
      <w:r>
        <w:rPr>
          <w:rFonts w:hint="eastAsia" w:asciiTheme="minorEastAsia" w:hAnsiTheme="minorEastAsia" w:eastAsiaTheme="minorEastAsia" w:cstheme="minorEastAsia"/>
          <w:b/>
          <w:color w:val="auto"/>
          <w:sz w:val="52"/>
          <w:szCs w:val="52"/>
        </w:rPr>
        <w:t>文件</w:t>
      </w:r>
    </w:p>
    <w:p w14:paraId="0F3BB55B">
      <w:pPr>
        <w:pStyle w:val="4"/>
        <w:pageBreakBefore w:val="0"/>
        <w:widowControl w:val="0"/>
        <w:kinsoku/>
        <w:wordWrap/>
        <w:overflowPunct/>
        <w:topLinePunct w:val="0"/>
        <w:autoSpaceDE/>
        <w:autoSpaceDN/>
        <w:bidi w:val="0"/>
        <w:spacing w:before="0" w:after="0" w:line="540" w:lineRule="exact"/>
        <w:jc w:val="center"/>
        <w:textAlignment w:val="auto"/>
        <w:rPr>
          <w:rFonts w:hint="default" w:eastAsiaTheme="minorEastAsia"/>
          <w:lang w:val="en-US" w:eastAsia="zh-CN"/>
        </w:rPr>
      </w:pPr>
    </w:p>
    <w:p w14:paraId="19908A27">
      <w:pPr>
        <w:pageBreakBefore w:val="0"/>
        <w:wordWrap/>
        <w:overflowPunct/>
        <w:topLinePunct w:val="0"/>
        <w:bidi w:val="0"/>
        <w:adjustRightInd w:val="0"/>
        <w:snapToGrid w:val="0"/>
        <w:spacing w:line="540" w:lineRule="exact"/>
        <w:jc w:val="center"/>
        <w:textAlignment w:val="auto"/>
        <w:rPr>
          <w:rFonts w:asciiTheme="minorEastAsia" w:hAnsiTheme="minorEastAsia" w:eastAsiaTheme="minorEastAsia" w:cstheme="minorEastAsia"/>
          <w:b/>
          <w:color w:val="auto"/>
          <w:sz w:val="21"/>
          <w:szCs w:val="21"/>
        </w:rPr>
      </w:pPr>
    </w:p>
    <w:p w14:paraId="5BA85FAC">
      <w:pPr>
        <w:pageBreakBefore w:val="0"/>
        <w:wordWrap/>
        <w:overflowPunct/>
        <w:topLinePunct w:val="0"/>
        <w:bidi w:val="0"/>
        <w:spacing w:line="540" w:lineRule="exact"/>
        <w:textAlignment w:val="auto"/>
        <w:rPr>
          <w:color w:val="auto"/>
          <w:sz w:val="21"/>
          <w:szCs w:val="21"/>
        </w:rPr>
      </w:pPr>
    </w:p>
    <w:p w14:paraId="0696894B">
      <w:pPr>
        <w:pStyle w:val="12"/>
        <w:pageBreakBefore w:val="0"/>
        <w:wordWrap/>
        <w:overflowPunct/>
        <w:topLinePunct w:val="0"/>
        <w:bidi w:val="0"/>
        <w:adjustRightInd w:val="0"/>
        <w:snapToGrid w:val="0"/>
        <w:spacing w:line="540" w:lineRule="exact"/>
        <w:jc w:val="center"/>
        <w:textAlignment w:val="auto"/>
        <w:outlineLvl w:val="0"/>
        <w:rPr>
          <w:rFonts w:asciiTheme="minorEastAsia" w:hAnsiTheme="minorEastAsia" w:eastAsiaTheme="minorEastAsia" w:cstheme="minorEastAsia"/>
          <w:b/>
          <w:color w:val="auto"/>
          <w:sz w:val="21"/>
          <w:szCs w:val="21"/>
        </w:rPr>
      </w:pPr>
    </w:p>
    <w:p w14:paraId="4254753E">
      <w:pPr>
        <w:pStyle w:val="12"/>
        <w:pageBreakBefore w:val="0"/>
        <w:wordWrap/>
        <w:overflowPunct/>
        <w:topLinePunct w:val="0"/>
        <w:bidi w:val="0"/>
        <w:adjustRightInd w:val="0"/>
        <w:snapToGrid w:val="0"/>
        <w:spacing w:line="540" w:lineRule="exact"/>
        <w:jc w:val="center"/>
        <w:textAlignment w:val="auto"/>
        <w:outlineLvl w:val="0"/>
        <w:rPr>
          <w:rFonts w:asciiTheme="minorEastAsia" w:hAnsiTheme="minorEastAsia" w:eastAsiaTheme="minorEastAsia" w:cstheme="minorEastAsia"/>
          <w:b/>
          <w:color w:val="auto"/>
          <w:sz w:val="21"/>
          <w:szCs w:val="21"/>
        </w:rPr>
      </w:pPr>
    </w:p>
    <w:p w14:paraId="73E7CEB8">
      <w:pPr>
        <w:pStyle w:val="12"/>
        <w:pageBreakBefore w:val="0"/>
        <w:wordWrap/>
        <w:overflowPunct/>
        <w:topLinePunct w:val="0"/>
        <w:bidi w:val="0"/>
        <w:spacing w:line="540" w:lineRule="exact"/>
        <w:ind w:firstLine="1476" w:firstLineChars="700"/>
        <w:jc w:val="left"/>
        <w:textAlignment w:val="auto"/>
        <w:outlineLvl w:val="0"/>
        <w:rPr>
          <w:rFonts w:hint="eastAsia" w:asciiTheme="minorEastAsia" w:hAnsiTheme="minorEastAsia" w:eastAsiaTheme="minorEastAsia" w:cstheme="minorEastAsia"/>
          <w:b/>
          <w:bCs w:val="0"/>
          <w:color w:val="auto"/>
          <w:sz w:val="21"/>
          <w:szCs w:val="21"/>
        </w:rPr>
      </w:pPr>
    </w:p>
    <w:p w14:paraId="481661B3">
      <w:pPr>
        <w:pStyle w:val="12"/>
        <w:pageBreakBefore w:val="0"/>
        <w:wordWrap/>
        <w:overflowPunct/>
        <w:topLinePunct w:val="0"/>
        <w:bidi w:val="0"/>
        <w:spacing w:line="540" w:lineRule="exact"/>
        <w:ind w:firstLine="1405" w:firstLineChars="500"/>
        <w:jc w:val="both"/>
        <w:textAlignment w:val="auto"/>
        <w:outlineLvl w:val="0"/>
        <w:rPr>
          <w:rFonts w:hint="eastAsia" w:asciiTheme="minorEastAsia" w:hAnsiTheme="minorEastAsia" w:eastAsiaTheme="minorEastAsia" w:cstheme="minorEastAsia"/>
          <w:b/>
          <w:bCs w:val="0"/>
          <w:color w:val="auto"/>
          <w:sz w:val="28"/>
          <w:szCs w:val="28"/>
          <w:lang w:val="en-US" w:eastAsia="zh-CN"/>
        </w:rPr>
      </w:pPr>
      <w:bookmarkStart w:id="0" w:name="_Toc245888257"/>
      <w:bookmarkStart w:id="1" w:name="_Toc246826091"/>
      <w:bookmarkStart w:id="2" w:name="_Toc246825786"/>
      <w:bookmarkStart w:id="3" w:name="_Toc245887524"/>
      <w:r>
        <w:rPr>
          <w:rFonts w:hint="eastAsia" w:asciiTheme="minorEastAsia" w:hAnsiTheme="minorEastAsia" w:eastAsiaTheme="minorEastAsia" w:cstheme="minorEastAsia"/>
          <w:b/>
          <w:bCs w:val="0"/>
          <w:color w:val="auto"/>
          <w:sz w:val="28"/>
          <w:szCs w:val="28"/>
        </w:rPr>
        <w:t>项目编号：</w:t>
      </w:r>
      <w:bookmarkEnd w:id="0"/>
      <w:bookmarkEnd w:id="1"/>
      <w:bookmarkEnd w:id="2"/>
      <w:bookmarkEnd w:id="3"/>
      <w:bookmarkStart w:id="4" w:name="_Toc245888258"/>
      <w:bookmarkStart w:id="5" w:name="_Toc245887525"/>
      <w:bookmarkStart w:id="6" w:name="_Toc246825787"/>
      <w:bookmarkStart w:id="7" w:name="_Toc246826092"/>
      <w:r>
        <w:rPr>
          <w:rFonts w:hint="eastAsia" w:asciiTheme="minorEastAsia" w:hAnsiTheme="minorEastAsia" w:eastAsiaTheme="minorEastAsia" w:cstheme="minorEastAsia"/>
          <w:b/>
          <w:bCs w:val="0"/>
          <w:color w:val="auto"/>
          <w:sz w:val="28"/>
          <w:szCs w:val="28"/>
        </w:rPr>
        <w:t>JDCG-</w:t>
      </w:r>
      <w:r>
        <w:rPr>
          <w:rFonts w:hint="eastAsia" w:asciiTheme="minorEastAsia" w:hAnsiTheme="minorEastAsia" w:eastAsiaTheme="minorEastAsia" w:cstheme="minorEastAsia"/>
          <w:b/>
          <w:bCs w:val="0"/>
          <w:color w:val="auto"/>
          <w:sz w:val="28"/>
          <w:szCs w:val="28"/>
          <w:lang w:val="en-US" w:eastAsia="zh-CN"/>
        </w:rPr>
        <w:t>CFJ</w:t>
      </w:r>
      <w:r>
        <w:rPr>
          <w:rFonts w:hint="eastAsia" w:asciiTheme="minorEastAsia" w:hAnsiTheme="minorEastAsia" w:eastAsiaTheme="minorEastAsia" w:cstheme="minorEastAsia"/>
          <w:b/>
          <w:bCs w:val="0"/>
          <w:color w:val="auto"/>
          <w:sz w:val="28"/>
          <w:szCs w:val="28"/>
        </w:rPr>
        <w:t>-202</w:t>
      </w:r>
      <w:r>
        <w:rPr>
          <w:rFonts w:hint="eastAsia" w:asciiTheme="minorEastAsia" w:hAnsiTheme="minorEastAsia" w:eastAsiaTheme="minorEastAsia" w:cstheme="minorEastAsia"/>
          <w:b/>
          <w:bCs w:val="0"/>
          <w:color w:val="auto"/>
          <w:sz w:val="28"/>
          <w:szCs w:val="28"/>
          <w:lang w:val="en-US" w:eastAsia="zh-CN"/>
        </w:rPr>
        <w:t>6</w:t>
      </w:r>
      <w:r>
        <w:rPr>
          <w:rFonts w:hint="eastAsia" w:asciiTheme="minorEastAsia" w:hAnsiTheme="minorEastAsia" w:eastAsiaTheme="minorEastAsia" w:cstheme="minorEastAsia"/>
          <w:b/>
          <w:bCs w:val="0"/>
          <w:color w:val="auto"/>
          <w:sz w:val="28"/>
          <w:szCs w:val="28"/>
        </w:rPr>
        <w:t>-00</w:t>
      </w:r>
      <w:r>
        <w:rPr>
          <w:rFonts w:hint="eastAsia" w:asciiTheme="minorEastAsia" w:hAnsiTheme="minorEastAsia" w:eastAsiaTheme="minorEastAsia" w:cstheme="minorEastAsia"/>
          <w:b/>
          <w:bCs w:val="0"/>
          <w:color w:val="auto"/>
          <w:sz w:val="28"/>
          <w:szCs w:val="28"/>
          <w:lang w:val="en-US" w:eastAsia="zh-CN"/>
        </w:rPr>
        <w:t>1</w:t>
      </w:r>
    </w:p>
    <w:p w14:paraId="0E099D82">
      <w:pPr>
        <w:pStyle w:val="12"/>
        <w:pageBreakBefore w:val="0"/>
        <w:wordWrap/>
        <w:overflowPunct/>
        <w:topLinePunct w:val="0"/>
        <w:bidi w:val="0"/>
        <w:spacing w:line="540" w:lineRule="exact"/>
        <w:ind w:firstLine="1405" w:firstLineChars="500"/>
        <w:jc w:val="left"/>
        <w:textAlignment w:val="auto"/>
        <w:outlineLvl w:val="0"/>
        <w:rPr>
          <w:rFonts w:hint="eastAsia" w:asciiTheme="minorEastAsia" w:hAnsiTheme="minorEastAsia" w:eastAsiaTheme="minorEastAsia" w:cstheme="minorEastAsia"/>
          <w:b/>
          <w:bCs w:val="0"/>
          <w:color w:val="auto"/>
          <w:sz w:val="28"/>
          <w:szCs w:val="28"/>
          <w:lang w:val="en-US" w:eastAsia="zh-CN"/>
        </w:rPr>
      </w:pPr>
      <w:r>
        <w:rPr>
          <w:rFonts w:hint="eastAsia" w:asciiTheme="minorEastAsia" w:hAnsiTheme="minorEastAsia" w:eastAsiaTheme="minorEastAsia" w:cstheme="minorEastAsia"/>
          <w:b/>
          <w:bCs w:val="0"/>
          <w:color w:val="auto"/>
          <w:sz w:val="28"/>
          <w:szCs w:val="28"/>
          <w:lang w:val="en-US" w:eastAsia="zh-CN"/>
        </w:rPr>
        <w:t>项</w:t>
      </w:r>
      <w:r>
        <w:rPr>
          <w:rFonts w:hint="eastAsia" w:asciiTheme="minorEastAsia" w:hAnsiTheme="minorEastAsia" w:eastAsiaTheme="minorEastAsia" w:cstheme="minorEastAsia"/>
          <w:b/>
          <w:bCs w:val="0"/>
          <w:color w:val="auto"/>
          <w:sz w:val="28"/>
          <w:szCs w:val="28"/>
        </w:rPr>
        <w:t>目名称：</w:t>
      </w:r>
      <w:bookmarkEnd w:id="4"/>
      <w:bookmarkEnd w:id="5"/>
      <w:bookmarkEnd w:id="6"/>
      <w:bookmarkEnd w:id="7"/>
      <w:bookmarkStart w:id="8" w:name="_Toc245887527"/>
      <w:bookmarkStart w:id="9" w:name="_Toc245888260"/>
      <w:bookmarkStart w:id="10" w:name="_Toc246825789"/>
      <w:bookmarkStart w:id="11" w:name="_Toc246826094"/>
      <w:r>
        <w:rPr>
          <w:rFonts w:hint="eastAsia" w:asciiTheme="minorEastAsia" w:hAnsiTheme="minorEastAsia" w:eastAsiaTheme="minorEastAsia" w:cstheme="minorEastAsia"/>
          <w:b/>
          <w:bCs w:val="0"/>
          <w:color w:val="auto"/>
          <w:sz w:val="28"/>
          <w:szCs w:val="28"/>
        </w:rPr>
        <w:t>海口江东新区管理局</w:t>
      </w:r>
      <w:r>
        <w:rPr>
          <w:rFonts w:hint="eastAsia" w:asciiTheme="minorEastAsia" w:hAnsiTheme="minorEastAsia" w:eastAsiaTheme="minorEastAsia" w:cstheme="minorEastAsia"/>
          <w:b/>
          <w:bCs w:val="0"/>
          <w:color w:val="auto"/>
          <w:sz w:val="28"/>
          <w:szCs w:val="28"/>
          <w:lang w:val="en-US" w:eastAsia="zh-CN"/>
        </w:rPr>
        <w:t>2026年度BIM报规报建</w:t>
      </w:r>
    </w:p>
    <w:p w14:paraId="3F220B82">
      <w:pPr>
        <w:pStyle w:val="12"/>
        <w:pageBreakBefore w:val="0"/>
        <w:wordWrap/>
        <w:overflowPunct/>
        <w:topLinePunct w:val="0"/>
        <w:bidi w:val="0"/>
        <w:spacing w:line="540" w:lineRule="exact"/>
        <w:ind w:firstLine="2811" w:firstLineChars="1000"/>
        <w:jc w:val="left"/>
        <w:textAlignment w:val="auto"/>
        <w:outlineLvl w:val="0"/>
        <w:rPr>
          <w:rFonts w:hint="default" w:asciiTheme="minorEastAsia" w:hAnsiTheme="minorEastAsia" w:eastAsiaTheme="minorEastAsia" w:cstheme="minorEastAsia"/>
          <w:b/>
          <w:bCs w:val="0"/>
          <w:color w:val="auto"/>
          <w:sz w:val="28"/>
          <w:szCs w:val="28"/>
          <w:lang w:val="en-US" w:eastAsia="zh-CN"/>
        </w:rPr>
      </w:pPr>
      <w:r>
        <w:rPr>
          <w:rFonts w:hint="eastAsia" w:asciiTheme="minorEastAsia" w:hAnsiTheme="minorEastAsia" w:eastAsiaTheme="minorEastAsia" w:cstheme="minorEastAsia"/>
          <w:b/>
          <w:bCs w:val="0"/>
          <w:color w:val="auto"/>
          <w:sz w:val="28"/>
          <w:szCs w:val="28"/>
          <w:lang w:val="en-US" w:eastAsia="zh-CN"/>
        </w:rPr>
        <w:t>智能审查系统服</w:t>
      </w:r>
      <w:r>
        <w:rPr>
          <w:rFonts w:hint="eastAsia" w:asciiTheme="minorEastAsia" w:hAnsiTheme="minorEastAsia" w:eastAsiaTheme="minorEastAsia" w:cstheme="minorEastAsia"/>
          <w:b/>
          <w:bCs w:val="0"/>
          <w:color w:val="auto"/>
          <w:sz w:val="28"/>
          <w:szCs w:val="28"/>
        </w:rPr>
        <w:t>务</w:t>
      </w:r>
    </w:p>
    <w:p w14:paraId="611499F1">
      <w:pPr>
        <w:pStyle w:val="12"/>
        <w:pageBreakBefore w:val="0"/>
        <w:wordWrap/>
        <w:overflowPunct/>
        <w:topLinePunct w:val="0"/>
        <w:bidi w:val="0"/>
        <w:spacing w:line="540" w:lineRule="exact"/>
        <w:ind w:firstLine="1968" w:firstLineChars="700"/>
        <w:jc w:val="left"/>
        <w:textAlignment w:val="auto"/>
        <w:outlineLvl w:val="0"/>
        <w:rPr>
          <w:rFonts w:hint="eastAsia" w:asciiTheme="minorEastAsia" w:hAnsiTheme="minorEastAsia" w:eastAsiaTheme="minorEastAsia" w:cstheme="minorEastAsia"/>
          <w:b/>
          <w:bCs w:val="0"/>
          <w:color w:val="auto"/>
          <w:sz w:val="28"/>
          <w:szCs w:val="28"/>
        </w:rPr>
      </w:pPr>
    </w:p>
    <w:bookmarkEnd w:id="8"/>
    <w:bookmarkEnd w:id="9"/>
    <w:bookmarkEnd w:id="10"/>
    <w:bookmarkEnd w:id="11"/>
    <w:p w14:paraId="65C634EC">
      <w:pPr>
        <w:pStyle w:val="12"/>
        <w:pageBreakBefore w:val="0"/>
        <w:wordWrap/>
        <w:overflowPunct/>
        <w:topLinePunct w:val="0"/>
        <w:bidi w:val="0"/>
        <w:spacing w:line="540" w:lineRule="exact"/>
        <w:ind w:firstLine="1968" w:firstLineChars="700"/>
        <w:jc w:val="left"/>
        <w:textAlignment w:val="auto"/>
        <w:outlineLvl w:val="0"/>
        <w:rPr>
          <w:rFonts w:hint="eastAsia" w:asciiTheme="minorEastAsia" w:hAnsiTheme="minorEastAsia" w:eastAsiaTheme="minorEastAsia" w:cstheme="minorEastAsia"/>
          <w:b/>
          <w:bCs w:val="0"/>
          <w:color w:val="auto"/>
          <w:sz w:val="28"/>
          <w:szCs w:val="28"/>
        </w:rPr>
      </w:pPr>
    </w:p>
    <w:p w14:paraId="424A0445">
      <w:pPr>
        <w:pStyle w:val="12"/>
        <w:pageBreakBefore w:val="0"/>
        <w:wordWrap/>
        <w:overflowPunct/>
        <w:topLinePunct w:val="0"/>
        <w:bidi w:val="0"/>
        <w:spacing w:line="540" w:lineRule="exact"/>
        <w:ind w:firstLine="1476" w:firstLineChars="700"/>
        <w:jc w:val="left"/>
        <w:textAlignment w:val="auto"/>
        <w:outlineLvl w:val="0"/>
        <w:rPr>
          <w:rFonts w:hint="eastAsia" w:asciiTheme="minorEastAsia" w:hAnsiTheme="minorEastAsia" w:eastAsiaTheme="minorEastAsia" w:cstheme="minorEastAsia"/>
          <w:b/>
          <w:bCs w:val="0"/>
          <w:color w:val="auto"/>
          <w:sz w:val="21"/>
          <w:szCs w:val="21"/>
        </w:rPr>
      </w:pPr>
    </w:p>
    <w:p w14:paraId="6F9A6950">
      <w:pPr>
        <w:pStyle w:val="12"/>
        <w:pageBreakBefore w:val="0"/>
        <w:wordWrap/>
        <w:overflowPunct/>
        <w:topLinePunct w:val="0"/>
        <w:bidi w:val="0"/>
        <w:spacing w:line="540" w:lineRule="exact"/>
        <w:jc w:val="both"/>
        <w:textAlignment w:val="auto"/>
        <w:outlineLvl w:val="0"/>
        <w:rPr>
          <w:rFonts w:asciiTheme="minorEastAsia" w:hAnsiTheme="minorEastAsia" w:eastAsiaTheme="minorEastAsia" w:cstheme="minorEastAsia"/>
          <w:b w:val="0"/>
          <w:bCs/>
          <w:color w:val="auto"/>
          <w:sz w:val="21"/>
          <w:szCs w:val="21"/>
        </w:rPr>
      </w:pPr>
    </w:p>
    <w:p w14:paraId="79068C59">
      <w:pPr>
        <w:pStyle w:val="12"/>
        <w:pageBreakBefore w:val="0"/>
        <w:wordWrap/>
        <w:overflowPunct/>
        <w:topLinePunct w:val="0"/>
        <w:bidi w:val="0"/>
        <w:adjustRightInd w:val="0"/>
        <w:snapToGrid w:val="0"/>
        <w:spacing w:line="540" w:lineRule="exact"/>
        <w:jc w:val="center"/>
        <w:textAlignment w:val="auto"/>
        <w:outlineLvl w:val="0"/>
        <w:rPr>
          <w:rFonts w:asciiTheme="minorEastAsia" w:hAnsiTheme="minorEastAsia" w:eastAsiaTheme="minorEastAsia" w:cstheme="minorEastAsia"/>
          <w:bCs/>
          <w:color w:val="auto"/>
          <w:sz w:val="21"/>
          <w:szCs w:val="21"/>
        </w:rPr>
      </w:pPr>
    </w:p>
    <w:p w14:paraId="4AD83E18">
      <w:pPr>
        <w:pStyle w:val="8"/>
        <w:pageBreakBefore w:val="0"/>
        <w:wordWrap/>
        <w:overflowPunct/>
        <w:topLinePunct w:val="0"/>
        <w:bidi w:val="0"/>
        <w:spacing w:after="0" w:line="540" w:lineRule="exact"/>
        <w:textAlignment w:val="auto"/>
        <w:rPr>
          <w:rFonts w:hint="eastAsia" w:asciiTheme="minorEastAsia" w:hAnsiTheme="minorEastAsia" w:eastAsiaTheme="minorEastAsia" w:cstheme="minorEastAsia"/>
          <w:b/>
          <w:color w:val="auto"/>
          <w:spacing w:val="40"/>
          <w:sz w:val="21"/>
          <w:szCs w:val="21"/>
        </w:rPr>
      </w:pPr>
    </w:p>
    <w:p w14:paraId="09D7628B">
      <w:pPr>
        <w:pStyle w:val="22"/>
        <w:pageBreakBefore w:val="0"/>
        <w:wordWrap/>
        <w:overflowPunct/>
        <w:topLinePunct w:val="0"/>
        <w:bidi w:val="0"/>
        <w:spacing w:line="540" w:lineRule="exact"/>
        <w:textAlignment w:val="auto"/>
        <w:rPr>
          <w:rFonts w:hint="eastAsia"/>
          <w:color w:val="auto"/>
          <w:sz w:val="21"/>
          <w:szCs w:val="21"/>
        </w:rPr>
      </w:pPr>
    </w:p>
    <w:p w14:paraId="14175E7B">
      <w:pPr>
        <w:pStyle w:val="10"/>
        <w:pageBreakBefore w:val="0"/>
        <w:wordWrap/>
        <w:overflowPunct/>
        <w:topLinePunct w:val="0"/>
        <w:bidi w:val="0"/>
        <w:spacing w:after="0" w:line="540" w:lineRule="exact"/>
        <w:ind w:left="0" w:leftChars="0" w:firstLine="0" w:firstLineChars="0"/>
        <w:rPr>
          <w:rFonts w:hint="eastAsia"/>
          <w:color w:val="auto"/>
          <w:sz w:val="21"/>
          <w:szCs w:val="21"/>
        </w:rPr>
      </w:pPr>
    </w:p>
    <w:p w14:paraId="12A53074">
      <w:pPr>
        <w:pStyle w:val="10"/>
        <w:pageBreakBefore w:val="0"/>
        <w:wordWrap/>
        <w:overflowPunct/>
        <w:topLinePunct w:val="0"/>
        <w:bidi w:val="0"/>
        <w:spacing w:after="0" w:line="540" w:lineRule="exact"/>
        <w:rPr>
          <w:rFonts w:hint="eastAsia"/>
          <w:color w:val="auto"/>
          <w:sz w:val="21"/>
          <w:szCs w:val="21"/>
        </w:rPr>
      </w:pPr>
    </w:p>
    <w:p w14:paraId="2A350639">
      <w:pPr>
        <w:pStyle w:val="10"/>
        <w:pageBreakBefore w:val="0"/>
        <w:wordWrap/>
        <w:overflowPunct/>
        <w:topLinePunct w:val="0"/>
        <w:bidi w:val="0"/>
        <w:spacing w:after="0" w:line="540" w:lineRule="exact"/>
        <w:rPr>
          <w:rFonts w:hint="eastAsia"/>
          <w:color w:val="auto"/>
          <w:sz w:val="21"/>
          <w:szCs w:val="21"/>
        </w:rPr>
      </w:pPr>
    </w:p>
    <w:p w14:paraId="719DF480">
      <w:pPr>
        <w:pStyle w:val="12"/>
        <w:pageBreakBefore w:val="0"/>
        <w:wordWrap/>
        <w:overflowPunct/>
        <w:topLinePunct w:val="0"/>
        <w:bidi w:val="0"/>
        <w:adjustRightInd w:val="0"/>
        <w:snapToGrid w:val="0"/>
        <w:spacing w:line="540" w:lineRule="exact"/>
        <w:jc w:val="both"/>
        <w:textAlignment w:val="auto"/>
        <w:outlineLvl w:val="0"/>
        <w:rPr>
          <w:rFonts w:hint="eastAsia" w:asciiTheme="minorEastAsia" w:hAnsiTheme="minorEastAsia" w:eastAsiaTheme="minorEastAsia" w:cstheme="minorEastAsia"/>
          <w:b/>
          <w:color w:val="auto"/>
          <w:spacing w:val="40"/>
          <w:sz w:val="28"/>
          <w:szCs w:val="28"/>
          <w:lang w:val="en-US" w:eastAsia="zh-CN"/>
        </w:rPr>
      </w:pPr>
    </w:p>
    <w:p w14:paraId="76D65BD3">
      <w:pPr>
        <w:pStyle w:val="12"/>
        <w:pageBreakBefore w:val="0"/>
        <w:wordWrap/>
        <w:overflowPunct/>
        <w:topLinePunct w:val="0"/>
        <w:bidi w:val="0"/>
        <w:adjustRightInd w:val="0"/>
        <w:snapToGrid w:val="0"/>
        <w:spacing w:line="540" w:lineRule="exact"/>
        <w:jc w:val="center"/>
        <w:textAlignment w:val="auto"/>
        <w:outlineLvl w:val="0"/>
        <w:rPr>
          <w:rFonts w:hint="eastAsia" w:asciiTheme="minorEastAsia" w:hAnsiTheme="minorEastAsia" w:eastAsiaTheme="minorEastAsia" w:cstheme="minorEastAsia"/>
          <w:b/>
          <w:color w:val="auto"/>
          <w:sz w:val="28"/>
          <w:szCs w:val="28"/>
        </w:rPr>
      </w:pPr>
    </w:p>
    <w:p w14:paraId="1D7E4572">
      <w:pPr>
        <w:pStyle w:val="12"/>
        <w:keepNext w:val="0"/>
        <w:keepLines w:val="0"/>
        <w:pageBreakBefore w:val="0"/>
        <w:widowControl w:val="0"/>
        <w:kinsoku/>
        <w:wordWrap/>
        <w:overflowPunct/>
        <w:topLinePunct w:val="0"/>
        <w:autoSpaceDE/>
        <w:autoSpaceDN/>
        <w:bidi w:val="0"/>
        <w:adjustRightInd/>
        <w:snapToGrid/>
        <w:spacing w:line="540" w:lineRule="exact"/>
        <w:jc w:val="center"/>
        <w:textAlignment w:val="auto"/>
        <w:outlineLvl w:val="0"/>
        <w:rPr>
          <w:rStyle w:val="21"/>
          <w:rFonts w:hint="eastAsia" w:ascii="宋体" w:hAnsi="宋体" w:eastAsia="宋体" w:cs="宋体"/>
          <w:b/>
          <w:bCs w:val="0"/>
          <w:color w:val="auto"/>
          <w:sz w:val="21"/>
          <w:szCs w:val="21"/>
          <w:u w:val="none"/>
        </w:rPr>
        <w:sectPr>
          <w:headerReference r:id="rId5" w:type="first"/>
          <w:headerReference r:id="rId3" w:type="default"/>
          <w:footerReference r:id="rId6" w:type="default"/>
          <w:headerReference r:id="rId4" w:type="even"/>
          <w:footerReference r:id="rId7" w:type="even"/>
          <w:pgSz w:w="11906" w:h="16838"/>
          <w:pgMar w:top="1440" w:right="1800" w:bottom="1440" w:left="1800" w:header="851" w:footer="992" w:gutter="0"/>
          <w:pgNumType w:fmt="decimal"/>
          <w:cols w:space="425" w:num="1"/>
          <w:titlePg/>
          <w:docGrid w:type="lines" w:linePitch="312" w:charSpace="0"/>
        </w:sectPr>
      </w:pPr>
    </w:p>
    <w:p w14:paraId="72D4A626">
      <w:pPr>
        <w:pStyle w:val="12"/>
        <w:keepNext w:val="0"/>
        <w:keepLines w:val="0"/>
        <w:pageBreakBefore w:val="0"/>
        <w:widowControl w:val="0"/>
        <w:kinsoku/>
        <w:wordWrap/>
        <w:overflowPunct/>
        <w:topLinePunct w:val="0"/>
        <w:autoSpaceDE/>
        <w:autoSpaceDN/>
        <w:bidi w:val="0"/>
        <w:adjustRightInd/>
        <w:snapToGrid/>
        <w:spacing w:line="540" w:lineRule="exact"/>
        <w:jc w:val="center"/>
        <w:textAlignment w:val="auto"/>
        <w:outlineLvl w:val="0"/>
        <w:rPr>
          <w:rStyle w:val="21"/>
          <w:rFonts w:hint="eastAsia" w:ascii="宋体" w:hAnsi="宋体" w:eastAsia="宋体" w:cs="宋体"/>
          <w:b/>
          <w:bCs w:val="0"/>
          <w:color w:val="auto"/>
          <w:sz w:val="21"/>
          <w:szCs w:val="21"/>
          <w:u w:val="none"/>
        </w:rPr>
      </w:pPr>
    </w:p>
    <w:p w14:paraId="5E8E19FE">
      <w:pPr>
        <w:pStyle w:val="12"/>
        <w:keepNext w:val="0"/>
        <w:keepLines w:val="0"/>
        <w:pageBreakBefore w:val="0"/>
        <w:widowControl w:val="0"/>
        <w:kinsoku/>
        <w:wordWrap/>
        <w:overflowPunct/>
        <w:topLinePunct w:val="0"/>
        <w:autoSpaceDE/>
        <w:autoSpaceDN/>
        <w:bidi w:val="0"/>
        <w:adjustRightInd/>
        <w:snapToGrid/>
        <w:spacing w:line="540" w:lineRule="exact"/>
        <w:jc w:val="center"/>
        <w:textAlignment w:val="auto"/>
        <w:outlineLvl w:val="0"/>
        <w:rPr>
          <w:rStyle w:val="21"/>
          <w:rFonts w:hint="eastAsia" w:ascii="宋体" w:hAnsi="宋体" w:eastAsia="宋体" w:cs="宋体"/>
          <w:b/>
          <w:bCs w:val="0"/>
          <w:color w:val="auto"/>
          <w:sz w:val="24"/>
          <w:szCs w:val="24"/>
          <w:u w:val="none"/>
        </w:rPr>
      </w:pPr>
      <w:r>
        <w:rPr>
          <w:rStyle w:val="21"/>
          <w:rFonts w:hint="eastAsia" w:ascii="宋体" w:hAnsi="宋体" w:eastAsia="宋体" w:cs="宋体"/>
          <w:b/>
          <w:bCs w:val="0"/>
          <w:color w:val="auto"/>
          <w:sz w:val="24"/>
          <w:szCs w:val="24"/>
          <w:u w:val="none"/>
        </w:rPr>
        <w:t>目  录</w:t>
      </w:r>
    </w:p>
    <w:p w14:paraId="35A3E576">
      <w:pPr>
        <w:pStyle w:val="12"/>
        <w:keepNext w:val="0"/>
        <w:keepLines w:val="0"/>
        <w:pageBreakBefore w:val="0"/>
        <w:widowControl w:val="0"/>
        <w:kinsoku/>
        <w:wordWrap/>
        <w:overflowPunct/>
        <w:topLinePunct w:val="0"/>
        <w:autoSpaceDE/>
        <w:autoSpaceDN/>
        <w:bidi w:val="0"/>
        <w:adjustRightInd/>
        <w:snapToGrid/>
        <w:spacing w:line="540" w:lineRule="exact"/>
        <w:jc w:val="both"/>
        <w:textAlignment w:val="auto"/>
        <w:outlineLvl w:val="0"/>
        <w:rPr>
          <w:rStyle w:val="21"/>
          <w:rFonts w:hint="default" w:hAnsi="宋体" w:cs="宋体"/>
          <w:b/>
          <w:bCs w:val="0"/>
          <w:color w:val="auto"/>
          <w:sz w:val="24"/>
          <w:szCs w:val="24"/>
          <w:u w:val="none"/>
          <w:lang w:val="en-US" w:eastAsia="zh-CN"/>
        </w:rPr>
      </w:pPr>
      <w:r>
        <w:rPr>
          <w:rStyle w:val="21"/>
          <w:rFonts w:hint="eastAsia" w:hAnsi="宋体" w:cs="宋体"/>
          <w:b/>
          <w:bCs w:val="0"/>
          <w:color w:val="auto"/>
          <w:sz w:val="24"/>
          <w:szCs w:val="24"/>
          <w:u w:val="none"/>
          <w:lang w:val="en-US" w:eastAsia="zh-CN"/>
        </w:rPr>
        <w:t>第一章  比选公告</w:t>
      </w:r>
    </w:p>
    <w:p w14:paraId="0B0560DE">
      <w:pPr>
        <w:pStyle w:val="12"/>
        <w:keepNext w:val="0"/>
        <w:keepLines w:val="0"/>
        <w:pageBreakBefore w:val="0"/>
        <w:widowControl w:val="0"/>
        <w:kinsoku/>
        <w:wordWrap/>
        <w:overflowPunct/>
        <w:topLinePunct w:val="0"/>
        <w:autoSpaceDE/>
        <w:autoSpaceDN/>
        <w:bidi w:val="0"/>
        <w:adjustRightInd/>
        <w:snapToGrid/>
        <w:spacing w:line="540" w:lineRule="exact"/>
        <w:jc w:val="both"/>
        <w:textAlignment w:val="auto"/>
        <w:outlineLvl w:val="0"/>
        <w:rPr>
          <w:rStyle w:val="21"/>
          <w:rFonts w:hint="eastAsia" w:hAnsi="宋体" w:cs="宋体"/>
          <w:b/>
          <w:bCs w:val="0"/>
          <w:color w:val="auto"/>
          <w:sz w:val="24"/>
          <w:szCs w:val="24"/>
          <w:u w:val="none"/>
          <w:lang w:val="en-US" w:eastAsia="zh-CN"/>
        </w:rPr>
      </w:pPr>
      <w:r>
        <w:rPr>
          <w:rStyle w:val="21"/>
          <w:rFonts w:hint="eastAsia" w:hAnsi="宋体" w:cs="宋体"/>
          <w:b/>
          <w:bCs w:val="0"/>
          <w:color w:val="auto"/>
          <w:sz w:val="24"/>
          <w:szCs w:val="24"/>
          <w:u w:val="none"/>
          <w:lang w:val="en-US" w:eastAsia="zh-CN"/>
        </w:rPr>
        <w:t>第二章  供应商须知</w:t>
      </w:r>
    </w:p>
    <w:p w14:paraId="7F6CCC21">
      <w:pPr>
        <w:pStyle w:val="12"/>
        <w:keepNext w:val="0"/>
        <w:keepLines w:val="0"/>
        <w:pageBreakBefore w:val="0"/>
        <w:widowControl w:val="0"/>
        <w:kinsoku/>
        <w:wordWrap/>
        <w:overflowPunct/>
        <w:topLinePunct w:val="0"/>
        <w:autoSpaceDE/>
        <w:autoSpaceDN/>
        <w:bidi w:val="0"/>
        <w:adjustRightInd/>
        <w:snapToGrid/>
        <w:spacing w:line="540" w:lineRule="exact"/>
        <w:jc w:val="both"/>
        <w:textAlignment w:val="auto"/>
        <w:outlineLvl w:val="0"/>
        <w:rPr>
          <w:rStyle w:val="21"/>
          <w:rFonts w:hint="default" w:hAnsi="宋体" w:cs="宋体"/>
          <w:b/>
          <w:bCs w:val="0"/>
          <w:color w:val="auto"/>
          <w:sz w:val="24"/>
          <w:szCs w:val="24"/>
          <w:u w:val="none"/>
          <w:lang w:val="en-US" w:eastAsia="zh-CN"/>
        </w:rPr>
      </w:pPr>
      <w:r>
        <w:rPr>
          <w:rStyle w:val="21"/>
          <w:rFonts w:hint="eastAsia" w:hAnsi="宋体" w:cs="宋体"/>
          <w:b/>
          <w:bCs w:val="0"/>
          <w:color w:val="auto"/>
          <w:sz w:val="24"/>
          <w:szCs w:val="24"/>
          <w:u w:val="none"/>
          <w:lang w:val="en-US" w:eastAsia="zh-CN"/>
        </w:rPr>
        <w:t>第三章  采购需求</w:t>
      </w:r>
    </w:p>
    <w:p w14:paraId="4E5A4AAB">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宋体" w:hAnsi="宋体" w:cs="宋体"/>
          <w:b/>
          <w:bCs w:val="0"/>
          <w:color w:val="auto"/>
          <w:kern w:val="2"/>
          <w:sz w:val="24"/>
          <w:szCs w:val="24"/>
          <w:u w:val="none"/>
          <w:lang w:val="en-US" w:eastAsia="zh-CN" w:bidi="ar-SA"/>
        </w:rPr>
      </w:pPr>
      <w:r>
        <w:rPr>
          <w:rFonts w:hint="eastAsia" w:ascii="宋体" w:hAnsi="宋体" w:cs="宋体"/>
          <w:b/>
          <w:bCs w:val="0"/>
          <w:color w:val="auto"/>
          <w:kern w:val="2"/>
          <w:sz w:val="24"/>
          <w:szCs w:val="24"/>
          <w:u w:val="none"/>
          <w:lang w:val="en-US" w:eastAsia="zh-CN" w:bidi="ar-SA"/>
        </w:rPr>
        <w:t>第四章  评审标准</w:t>
      </w:r>
    </w:p>
    <w:p w14:paraId="6C4FB25F">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宋体" w:hAnsi="宋体" w:cs="宋体"/>
          <w:b/>
          <w:bCs w:val="0"/>
          <w:color w:val="auto"/>
          <w:kern w:val="2"/>
          <w:sz w:val="24"/>
          <w:szCs w:val="24"/>
          <w:u w:val="none"/>
          <w:lang w:val="en-US" w:eastAsia="zh-CN" w:bidi="ar-SA"/>
        </w:rPr>
      </w:pPr>
      <w:r>
        <w:rPr>
          <w:rFonts w:hint="eastAsia" w:ascii="宋体" w:hAnsi="宋体" w:cs="宋体"/>
          <w:b/>
          <w:bCs w:val="0"/>
          <w:color w:val="auto"/>
          <w:kern w:val="2"/>
          <w:sz w:val="24"/>
          <w:szCs w:val="24"/>
          <w:u w:val="none"/>
          <w:lang w:val="en-US" w:eastAsia="zh-CN" w:bidi="ar-SA"/>
        </w:rPr>
        <w:t>第五章  采购合同范本</w:t>
      </w:r>
    </w:p>
    <w:p w14:paraId="6D7830D6">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宋体" w:hAnsi="宋体" w:cs="宋体"/>
          <w:b/>
          <w:bCs w:val="0"/>
          <w:color w:val="auto"/>
          <w:kern w:val="2"/>
          <w:sz w:val="24"/>
          <w:szCs w:val="24"/>
          <w:u w:val="none"/>
          <w:lang w:val="en-US" w:eastAsia="zh-CN" w:bidi="ar-SA"/>
        </w:rPr>
      </w:pPr>
      <w:r>
        <w:rPr>
          <w:rFonts w:hint="eastAsia" w:ascii="宋体" w:hAnsi="宋体" w:cs="宋体"/>
          <w:b/>
          <w:bCs w:val="0"/>
          <w:color w:val="auto"/>
          <w:kern w:val="2"/>
          <w:sz w:val="24"/>
          <w:szCs w:val="24"/>
          <w:u w:val="none"/>
          <w:lang w:val="en-US" w:eastAsia="zh-CN" w:bidi="ar-SA"/>
        </w:rPr>
        <w:t>第六章  响应文件格式</w:t>
      </w:r>
    </w:p>
    <w:p w14:paraId="57AC1591">
      <w:pPr>
        <w:pStyle w:val="12"/>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outlineLvl w:val="0"/>
        <w:rPr>
          <w:rFonts w:hint="eastAsia" w:asciiTheme="minorEastAsia" w:hAnsiTheme="minorEastAsia" w:eastAsiaTheme="minorEastAsia" w:cstheme="minorEastAsia"/>
          <w:b/>
          <w:color w:val="auto"/>
          <w:sz w:val="21"/>
          <w:szCs w:val="21"/>
        </w:rPr>
        <w:sectPr>
          <w:headerReference r:id="rId8" w:type="first"/>
          <w:footerReference r:id="rId10" w:type="first"/>
          <w:footerReference r:id="rId9" w:type="default"/>
          <w:pgSz w:w="11906" w:h="16838"/>
          <w:pgMar w:top="1440" w:right="1800" w:bottom="1440" w:left="1800" w:header="851" w:footer="992" w:gutter="0"/>
          <w:pgNumType w:fmt="decimal"/>
          <w:cols w:space="425" w:num="1"/>
          <w:docGrid w:type="lines" w:linePitch="312" w:charSpace="0"/>
        </w:sectPr>
      </w:pPr>
    </w:p>
    <w:p w14:paraId="107DCD0B">
      <w:pPr>
        <w:pStyle w:val="12"/>
        <w:keepNext w:val="0"/>
        <w:keepLines w:val="0"/>
        <w:pageBreakBefore w:val="0"/>
        <w:widowControl w:val="0"/>
        <w:kinsoku/>
        <w:wordWrap/>
        <w:overflowPunct/>
        <w:topLinePunct w:val="0"/>
        <w:autoSpaceDE/>
        <w:autoSpaceDN/>
        <w:bidi w:val="0"/>
        <w:adjustRightInd w:val="0"/>
        <w:snapToGrid w:val="0"/>
        <w:spacing w:line="540" w:lineRule="exact"/>
        <w:jc w:val="both"/>
        <w:textAlignment w:val="auto"/>
        <w:outlineLvl w:val="0"/>
        <w:rPr>
          <w:rFonts w:hint="eastAsia" w:asciiTheme="minorEastAsia" w:hAnsiTheme="minorEastAsia" w:eastAsiaTheme="minorEastAsia" w:cstheme="minorEastAsia"/>
          <w:b/>
          <w:color w:val="auto"/>
          <w:sz w:val="21"/>
          <w:szCs w:val="21"/>
        </w:rPr>
      </w:pPr>
    </w:p>
    <w:p w14:paraId="6CF83A95">
      <w:pPr>
        <w:pStyle w:val="3"/>
        <w:keepNext/>
        <w:keepLines/>
        <w:pageBreakBefore w:val="0"/>
        <w:widowControl/>
        <w:kinsoku w:val="0"/>
        <w:wordWrap/>
        <w:overflowPunct/>
        <w:topLinePunct w:val="0"/>
        <w:autoSpaceDE w:val="0"/>
        <w:autoSpaceDN w:val="0"/>
        <w:bidi w:val="0"/>
        <w:adjustRightInd w:val="0"/>
        <w:snapToGrid w:val="0"/>
        <w:spacing w:before="0" w:after="0" w:line="540" w:lineRule="exact"/>
        <w:jc w:val="center"/>
        <w:textAlignment w:val="baseline"/>
        <w:rPr>
          <w:rFonts w:hint="eastAsia" w:ascii="宋体" w:hAnsi="宋体" w:eastAsia="宋体" w:cs="宋体"/>
          <w:sz w:val="32"/>
          <w:szCs w:val="32"/>
        </w:rPr>
      </w:pPr>
      <w:bookmarkStart w:id="12" w:name="_Toc29700"/>
      <w:r>
        <w:rPr>
          <w:rFonts w:hint="eastAsia" w:ascii="宋体" w:hAnsi="宋体" w:eastAsia="宋体" w:cs="宋体"/>
          <w:b/>
          <w:bCs/>
          <w:spacing w:val="2"/>
          <w:sz w:val="32"/>
          <w:szCs w:val="32"/>
        </w:rPr>
        <w:t>第一章</w:t>
      </w:r>
      <w:r>
        <w:rPr>
          <w:rFonts w:hint="eastAsia" w:ascii="宋体" w:hAnsi="宋体" w:eastAsia="宋体" w:cs="宋体"/>
          <w:spacing w:val="23"/>
          <w:sz w:val="32"/>
          <w:szCs w:val="32"/>
          <w:lang w:val="en-US" w:eastAsia="zh-CN"/>
        </w:rPr>
        <w:t xml:space="preserve"> </w:t>
      </w:r>
      <w:r>
        <w:rPr>
          <w:rFonts w:hint="eastAsia" w:ascii="宋体" w:hAnsi="宋体" w:eastAsia="宋体" w:cs="宋体"/>
          <w:b/>
          <w:bCs/>
          <w:spacing w:val="2"/>
          <w:sz w:val="32"/>
          <w:szCs w:val="32"/>
        </w:rPr>
        <w:t>比选公告</w:t>
      </w:r>
      <w:bookmarkEnd w:id="12"/>
    </w:p>
    <w:p w14:paraId="4D755025">
      <w:pPr>
        <w:pStyle w:val="4"/>
        <w:keepNext w:val="0"/>
        <w:keepLines w:val="0"/>
        <w:pageBreakBefore w:val="0"/>
        <w:widowControl w:val="0"/>
        <w:tabs>
          <w:tab w:val="left" w:pos="842"/>
        </w:tabs>
        <w:kinsoku/>
        <w:wordWrap/>
        <w:overflowPunct/>
        <w:topLinePunct w:val="0"/>
        <w:autoSpaceDE w:val="0"/>
        <w:autoSpaceDN w:val="0"/>
        <w:bidi w:val="0"/>
        <w:adjustRightInd/>
        <w:snapToGrid/>
        <w:spacing w:before="0" w:after="0" w:line="540" w:lineRule="exact"/>
        <w:ind w:left="0" w:right="0" w:firstLine="0"/>
        <w:jc w:val="left"/>
        <w:textAlignment w:val="auto"/>
        <w:rPr>
          <w:rFonts w:hint="eastAsia" w:ascii="宋体" w:hAnsi="宋体" w:eastAsia="宋体" w:cs="宋体"/>
          <w:snapToGrid/>
          <w:kern w:val="0"/>
          <w:sz w:val="28"/>
          <w:szCs w:val="28"/>
        </w:rPr>
      </w:pPr>
      <w:r>
        <w:rPr>
          <w:rFonts w:hint="eastAsia" w:ascii="宋体" w:hAnsi="宋体" w:eastAsia="宋体" w:cs="宋体"/>
          <w:snapToGrid/>
          <w:kern w:val="0"/>
          <w:sz w:val="28"/>
          <w:szCs w:val="28"/>
        </w:rPr>
        <w:t>一、项目基本情况</w:t>
      </w:r>
    </w:p>
    <w:p w14:paraId="29679B34">
      <w:pPr>
        <w:pStyle w:val="8"/>
        <w:keepNext w:val="0"/>
        <w:keepLines w:val="0"/>
        <w:pageBreakBefore w:val="0"/>
        <w:widowControl w:val="0"/>
        <w:kinsoku/>
        <w:wordWrap/>
        <w:overflowPunct/>
        <w:topLinePunct w:val="0"/>
        <w:autoSpaceDE w:val="0"/>
        <w:autoSpaceDN w:val="0"/>
        <w:bidi w:val="0"/>
        <w:adjustRightInd/>
        <w:snapToGrid/>
        <w:spacing w:after="0" w:line="540" w:lineRule="exact"/>
        <w:ind w:left="0" w:right="0" w:firstLine="480" w:firstLineChars="200"/>
        <w:textAlignment w:val="auto"/>
        <w:rPr>
          <w:rFonts w:hint="eastAsia" w:ascii="宋体" w:hAnsi="宋体" w:eastAsia="宋体" w:cs="宋体"/>
          <w:snapToGrid/>
          <w:kern w:val="0"/>
          <w:sz w:val="24"/>
          <w:szCs w:val="24"/>
          <w:highlight w:val="none"/>
          <w:lang w:eastAsia="zh-CN"/>
        </w:rPr>
      </w:pPr>
      <w:r>
        <w:rPr>
          <w:rFonts w:hint="eastAsia" w:ascii="宋体" w:hAnsi="宋体" w:eastAsia="宋体" w:cs="宋体"/>
          <w:snapToGrid/>
          <w:kern w:val="0"/>
          <w:sz w:val="24"/>
          <w:szCs w:val="24"/>
          <w:highlight w:val="none"/>
        </w:rPr>
        <w:t>（一）项目编号：JDCG-</w:t>
      </w:r>
      <w:r>
        <w:rPr>
          <w:rFonts w:hint="eastAsia" w:ascii="宋体" w:hAnsi="宋体" w:cs="宋体"/>
          <w:snapToGrid/>
          <w:kern w:val="0"/>
          <w:sz w:val="24"/>
          <w:szCs w:val="24"/>
          <w:highlight w:val="none"/>
          <w:lang w:val="en-US" w:eastAsia="zh-CN"/>
        </w:rPr>
        <w:t>CFJ</w:t>
      </w:r>
      <w:r>
        <w:rPr>
          <w:rFonts w:hint="eastAsia" w:ascii="宋体" w:hAnsi="宋体" w:eastAsia="宋体" w:cs="宋体"/>
          <w:snapToGrid/>
          <w:kern w:val="0"/>
          <w:sz w:val="24"/>
          <w:szCs w:val="24"/>
          <w:highlight w:val="none"/>
        </w:rPr>
        <w:t>-202</w:t>
      </w:r>
      <w:r>
        <w:rPr>
          <w:rFonts w:hint="eastAsia" w:ascii="宋体" w:hAnsi="宋体" w:cs="宋体"/>
          <w:snapToGrid/>
          <w:kern w:val="0"/>
          <w:sz w:val="24"/>
          <w:szCs w:val="24"/>
          <w:highlight w:val="none"/>
          <w:lang w:val="en-US" w:eastAsia="zh-CN"/>
        </w:rPr>
        <w:t>6</w:t>
      </w:r>
      <w:r>
        <w:rPr>
          <w:rFonts w:hint="eastAsia" w:ascii="宋体" w:hAnsi="宋体" w:eastAsia="宋体" w:cs="宋体"/>
          <w:snapToGrid/>
          <w:kern w:val="0"/>
          <w:sz w:val="24"/>
          <w:szCs w:val="24"/>
          <w:highlight w:val="none"/>
        </w:rPr>
        <w:t>-00</w:t>
      </w:r>
      <w:r>
        <w:rPr>
          <w:rFonts w:hint="eastAsia" w:ascii="宋体" w:hAnsi="宋体" w:cs="宋体"/>
          <w:snapToGrid/>
          <w:kern w:val="0"/>
          <w:sz w:val="24"/>
          <w:szCs w:val="24"/>
          <w:highlight w:val="none"/>
          <w:lang w:val="en-US" w:eastAsia="zh-CN"/>
        </w:rPr>
        <w:t>1</w:t>
      </w:r>
    </w:p>
    <w:p w14:paraId="07666DF2">
      <w:pPr>
        <w:pStyle w:val="8"/>
        <w:keepNext w:val="0"/>
        <w:keepLines w:val="0"/>
        <w:pageBreakBefore w:val="0"/>
        <w:widowControl w:val="0"/>
        <w:kinsoku/>
        <w:wordWrap/>
        <w:overflowPunct/>
        <w:topLinePunct w:val="0"/>
        <w:autoSpaceDE w:val="0"/>
        <w:autoSpaceDN w:val="0"/>
        <w:bidi w:val="0"/>
        <w:adjustRightInd/>
        <w:snapToGrid/>
        <w:spacing w:after="0" w:line="540" w:lineRule="exact"/>
        <w:ind w:left="0" w:right="0" w:firstLine="480" w:firstLineChars="200"/>
        <w:textAlignment w:val="auto"/>
        <w:rPr>
          <w:rFonts w:hint="eastAsia" w:ascii="宋体" w:hAnsi="宋体" w:eastAsia="宋体" w:cs="宋体"/>
          <w:snapToGrid/>
          <w:kern w:val="0"/>
          <w:sz w:val="24"/>
          <w:szCs w:val="24"/>
          <w:highlight w:val="none"/>
        </w:rPr>
      </w:pPr>
      <w:r>
        <w:rPr>
          <w:rFonts w:hint="eastAsia" w:ascii="宋体" w:hAnsi="宋体" w:eastAsia="宋体" w:cs="宋体"/>
          <w:snapToGrid/>
          <w:kern w:val="0"/>
          <w:sz w:val="24"/>
          <w:szCs w:val="24"/>
        </w:rPr>
        <w:t>（二）项目名</w:t>
      </w:r>
      <w:r>
        <w:rPr>
          <w:rFonts w:hint="eastAsia" w:ascii="宋体" w:hAnsi="宋体" w:eastAsia="宋体" w:cs="宋体"/>
          <w:snapToGrid/>
          <w:kern w:val="0"/>
          <w:sz w:val="24"/>
          <w:szCs w:val="24"/>
          <w:highlight w:val="none"/>
        </w:rPr>
        <w:t>称：海口江东新区管理局</w:t>
      </w:r>
      <w:r>
        <w:rPr>
          <w:rFonts w:hint="eastAsia" w:ascii="宋体" w:hAnsi="宋体" w:cs="宋体"/>
          <w:snapToGrid/>
          <w:kern w:val="0"/>
          <w:sz w:val="24"/>
          <w:szCs w:val="24"/>
          <w:highlight w:val="none"/>
          <w:lang w:val="en-US" w:eastAsia="zh-CN"/>
        </w:rPr>
        <w:t>2026</w:t>
      </w:r>
      <w:r>
        <w:rPr>
          <w:rFonts w:hint="eastAsia"/>
          <w:snapToGrid w:val="0"/>
          <w:color w:val="auto"/>
          <w:sz w:val="24"/>
          <w:szCs w:val="24"/>
          <w:highlight w:val="none"/>
          <w:lang w:val="en-US" w:eastAsia="zh-CN"/>
        </w:rPr>
        <w:t>年度</w:t>
      </w:r>
      <w:r>
        <w:rPr>
          <w:rFonts w:hint="eastAsia" w:ascii="宋体" w:hAnsi="宋体" w:eastAsia="宋体" w:cs="宋体"/>
          <w:snapToGrid/>
          <w:kern w:val="0"/>
          <w:sz w:val="24"/>
          <w:szCs w:val="24"/>
          <w:highlight w:val="none"/>
        </w:rPr>
        <w:t xml:space="preserve">BIM报规报建智能审查系统服务 </w:t>
      </w:r>
    </w:p>
    <w:p w14:paraId="2AB19C63">
      <w:pPr>
        <w:pStyle w:val="8"/>
        <w:keepNext w:val="0"/>
        <w:keepLines w:val="0"/>
        <w:pageBreakBefore w:val="0"/>
        <w:widowControl w:val="0"/>
        <w:kinsoku/>
        <w:wordWrap/>
        <w:overflowPunct/>
        <w:topLinePunct w:val="0"/>
        <w:autoSpaceDE w:val="0"/>
        <w:autoSpaceDN w:val="0"/>
        <w:bidi w:val="0"/>
        <w:adjustRightInd/>
        <w:snapToGrid/>
        <w:spacing w:after="0" w:line="540" w:lineRule="exact"/>
        <w:ind w:left="0" w:right="0" w:firstLine="480" w:firstLineChars="200"/>
        <w:textAlignment w:val="auto"/>
        <w:rPr>
          <w:rFonts w:hint="eastAsia" w:ascii="宋体" w:hAnsi="宋体" w:cs="宋体"/>
          <w:snapToGrid/>
          <w:kern w:val="0"/>
          <w:sz w:val="24"/>
          <w:szCs w:val="24"/>
          <w:highlight w:val="none"/>
          <w:lang w:val="en-US" w:eastAsia="zh-CN"/>
        </w:rPr>
      </w:pPr>
      <w:r>
        <w:rPr>
          <w:rFonts w:hint="eastAsia" w:ascii="宋体" w:hAnsi="宋体" w:eastAsia="宋体" w:cs="宋体"/>
          <w:snapToGrid/>
          <w:kern w:val="0"/>
          <w:sz w:val="24"/>
          <w:szCs w:val="24"/>
          <w:highlight w:val="none"/>
        </w:rPr>
        <w:t>（三）预算金额：</w:t>
      </w:r>
    </w:p>
    <w:p w14:paraId="60A657F5">
      <w:pPr>
        <w:pStyle w:val="8"/>
        <w:keepNext w:val="0"/>
        <w:keepLines w:val="0"/>
        <w:pageBreakBefore w:val="0"/>
        <w:widowControl w:val="0"/>
        <w:kinsoku/>
        <w:wordWrap/>
        <w:overflowPunct/>
        <w:topLinePunct w:val="0"/>
        <w:autoSpaceDE w:val="0"/>
        <w:autoSpaceDN w:val="0"/>
        <w:bidi w:val="0"/>
        <w:adjustRightInd/>
        <w:snapToGrid/>
        <w:spacing w:after="0" w:line="540" w:lineRule="exact"/>
        <w:ind w:left="0" w:right="0" w:firstLine="480" w:firstLineChars="200"/>
        <w:textAlignment w:val="auto"/>
        <w:rPr>
          <w:rFonts w:hint="default" w:ascii="宋体" w:hAnsi="宋体" w:eastAsia="宋体" w:cs="宋体"/>
          <w:snapToGrid/>
          <w:kern w:val="0"/>
          <w:sz w:val="24"/>
          <w:szCs w:val="24"/>
          <w:highlight w:val="none"/>
          <w:lang w:val="en-US" w:eastAsia="zh-CN"/>
        </w:rPr>
      </w:pPr>
      <w:r>
        <w:rPr>
          <w:rFonts w:hint="eastAsia" w:ascii="宋体" w:hAnsi="宋体" w:eastAsia="宋体" w:cs="宋体"/>
          <w:snapToGrid/>
          <w:kern w:val="0"/>
          <w:sz w:val="24"/>
          <w:szCs w:val="24"/>
          <w:highlight w:val="none"/>
        </w:rPr>
        <w:t>预算金额</w:t>
      </w:r>
      <w:r>
        <w:rPr>
          <w:rFonts w:hint="eastAsia" w:ascii="宋体" w:hAnsi="宋体" w:cs="宋体"/>
          <w:snapToGrid/>
          <w:kern w:val="0"/>
          <w:sz w:val="24"/>
          <w:szCs w:val="24"/>
          <w:highlight w:val="none"/>
          <w:lang w:eastAsia="zh-CN"/>
        </w:rPr>
        <w:t>（</w:t>
      </w:r>
      <w:r>
        <w:rPr>
          <w:rFonts w:hint="eastAsia" w:ascii="宋体" w:hAnsi="宋体" w:cs="宋体"/>
          <w:snapToGrid/>
          <w:kern w:val="0"/>
          <w:sz w:val="24"/>
          <w:szCs w:val="24"/>
          <w:highlight w:val="none"/>
          <w:lang w:val="en-US" w:eastAsia="zh-CN"/>
        </w:rPr>
        <w:t>最高限价）</w:t>
      </w:r>
      <w:r>
        <w:rPr>
          <w:rFonts w:hint="eastAsia" w:ascii="宋体" w:hAnsi="宋体" w:eastAsia="宋体" w:cs="宋体"/>
          <w:snapToGrid/>
          <w:kern w:val="0"/>
          <w:sz w:val="24"/>
          <w:szCs w:val="24"/>
          <w:highlight w:val="none"/>
        </w:rPr>
        <w:t>：</w:t>
      </w:r>
      <w:r>
        <w:rPr>
          <w:rFonts w:hint="eastAsia" w:ascii="宋体" w:hAnsi="宋体" w:cs="宋体"/>
          <w:snapToGrid/>
          <w:kern w:val="0"/>
          <w:sz w:val="24"/>
          <w:szCs w:val="24"/>
          <w:highlight w:val="none"/>
          <w:lang w:val="en-US" w:eastAsia="zh-CN"/>
        </w:rPr>
        <w:t>890,000.00元</w:t>
      </w:r>
    </w:p>
    <w:p w14:paraId="36C314A4">
      <w:pPr>
        <w:pStyle w:val="8"/>
        <w:keepNext w:val="0"/>
        <w:keepLines w:val="0"/>
        <w:pageBreakBefore w:val="0"/>
        <w:widowControl w:val="0"/>
        <w:kinsoku/>
        <w:wordWrap/>
        <w:overflowPunct/>
        <w:topLinePunct w:val="0"/>
        <w:autoSpaceDE w:val="0"/>
        <w:autoSpaceDN w:val="0"/>
        <w:bidi w:val="0"/>
        <w:adjustRightInd/>
        <w:snapToGrid/>
        <w:spacing w:after="0" w:line="540" w:lineRule="exact"/>
        <w:ind w:left="0" w:right="0" w:firstLine="480" w:firstLineChars="200"/>
        <w:textAlignment w:val="auto"/>
        <w:rPr>
          <w:rFonts w:hint="eastAsia" w:ascii="宋体" w:hAnsi="宋体" w:eastAsia="宋体" w:cs="宋体"/>
          <w:snapToGrid/>
          <w:kern w:val="0"/>
          <w:sz w:val="24"/>
          <w:szCs w:val="24"/>
          <w:highlight w:val="none"/>
        </w:rPr>
      </w:pPr>
      <w:r>
        <w:rPr>
          <w:rFonts w:hint="eastAsia" w:ascii="宋体" w:hAnsi="宋体" w:eastAsia="宋体" w:cs="宋体"/>
          <w:snapToGrid/>
          <w:kern w:val="0"/>
          <w:sz w:val="24"/>
          <w:szCs w:val="24"/>
          <w:highlight w:val="none"/>
        </w:rPr>
        <w:t>（四）采购需求：详见采购比选文件第二章；</w:t>
      </w:r>
    </w:p>
    <w:p w14:paraId="160B0CD3">
      <w:pPr>
        <w:pStyle w:val="8"/>
        <w:keepNext w:val="0"/>
        <w:keepLines w:val="0"/>
        <w:pageBreakBefore w:val="0"/>
        <w:widowControl w:val="0"/>
        <w:kinsoku/>
        <w:wordWrap/>
        <w:overflowPunct/>
        <w:topLinePunct w:val="0"/>
        <w:autoSpaceDE w:val="0"/>
        <w:autoSpaceDN w:val="0"/>
        <w:bidi w:val="0"/>
        <w:adjustRightInd/>
        <w:snapToGrid/>
        <w:spacing w:after="0" w:line="540" w:lineRule="exact"/>
        <w:ind w:left="0" w:right="0" w:firstLine="480" w:firstLineChars="200"/>
        <w:textAlignment w:val="auto"/>
        <w:rPr>
          <w:rFonts w:hint="eastAsia" w:ascii="宋体" w:hAnsi="宋体" w:eastAsia="宋体" w:cs="宋体"/>
          <w:snapToGrid/>
          <w:kern w:val="0"/>
          <w:sz w:val="24"/>
          <w:szCs w:val="24"/>
          <w:highlight w:val="none"/>
        </w:rPr>
      </w:pPr>
      <w:r>
        <w:rPr>
          <w:rFonts w:hint="eastAsia" w:ascii="宋体" w:hAnsi="宋体" w:eastAsia="宋体" w:cs="宋体"/>
          <w:snapToGrid/>
          <w:kern w:val="0"/>
          <w:sz w:val="24"/>
          <w:szCs w:val="24"/>
          <w:highlight w:val="none"/>
        </w:rPr>
        <w:t>（五）服务期限：</w:t>
      </w:r>
      <w:r>
        <w:rPr>
          <w:rFonts w:hint="eastAsia" w:ascii="宋体" w:hAnsi="宋体" w:eastAsia="宋体" w:cs="宋体"/>
          <w:sz w:val="24"/>
          <w:szCs w:val="24"/>
          <w:highlight w:val="none"/>
        </w:rPr>
        <w:t>详见采购需求</w:t>
      </w:r>
      <w:r>
        <w:rPr>
          <w:rFonts w:hint="eastAsia" w:ascii="宋体" w:hAnsi="宋体" w:eastAsia="宋体" w:cs="宋体"/>
          <w:sz w:val="24"/>
          <w:szCs w:val="24"/>
          <w:highlight w:val="none"/>
          <w:lang w:val="en-US" w:eastAsia="zh-CN"/>
        </w:rPr>
        <w:t>；</w:t>
      </w:r>
    </w:p>
    <w:p w14:paraId="161DAB3E">
      <w:pPr>
        <w:pStyle w:val="8"/>
        <w:keepNext w:val="0"/>
        <w:keepLines w:val="0"/>
        <w:pageBreakBefore w:val="0"/>
        <w:widowControl w:val="0"/>
        <w:kinsoku/>
        <w:wordWrap/>
        <w:overflowPunct/>
        <w:topLinePunct w:val="0"/>
        <w:autoSpaceDE w:val="0"/>
        <w:autoSpaceDN w:val="0"/>
        <w:bidi w:val="0"/>
        <w:adjustRightInd/>
        <w:snapToGrid/>
        <w:spacing w:after="0" w:line="540" w:lineRule="exact"/>
        <w:ind w:left="0" w:right="0" w:firstLine="480" w:firstLineChars="200"/>
        <w:textAlignment w:val="auto"/>
        <w:rPr>
          <w:rFonts w:hint="eastAsia" w:ascii="宋体" w:hAnsi="宋体" w:eastAsia="宋体" w:cs="宋体"/>
          <w:snapToGrid/>
          <w:kern w:val="0"/>
          <w:sz w:val="24"/>
          <w:szCs w:val="24"/>
          <w:highlight w:val="none"/>
          <w:lang w:eastAsia="zh-CN"/>
        </w:rPr>
      </w:pPr>
      <w:r>
        <w:rPr>
          <w:rFonts w:hint="eastAsia" w:ascii="宋体" w:hAnsi="宋体" w:eastAsia="宋体" w:cs="宋体"/>
          <w:snapToGrid/>
          <w:kern w:val="0"/>
          <w:sz w:val="24"/>
          <w:szCs w:val="24"/>
          <w:highlight w:val="none"/>
        </w:rPr>
        <w:t>（六）质量标准：符合采购需求</w:t>
      </w:r>
      <w:r>
        <w:rPr>
          <w:rFonts w:hint="eastAsia" w:ascii="宋体" w:hAnsi="宋体" w:eastAsia="宋体" w:cs="宋体"/>
          <w:snapToGrid/>
          <w:kern w:val="0"/>
          <w:sz w:val="24"/>
          <w:szCs w:val="24"/>
          <w:highlight w:val="none"/>
          <w:lang w:eastAsia="zh-CN"/>
        </w:rPr>
        <w:t>。</w:t>
      </w:r>
    </w:p>
    <w:p w14:paraId="1DB08404">
      <w:pPr>
        <w:pStyle w:val="4"/>
        <w:keepNext w:val="0"/>
        <w:keepLines w:val="0"/>
        <w:pageBreakBefore w:val="0"/>
        <w:widowControl w:val="0"/>
        <w:tabs>
          <w:tab w:val="left" w:pos="842"/>
        </w:tabs>
        <w:kinsoku/>
        <w:wordWrap/>
        <w:overflowPunct/>
        <w:topLinePunct w:val="0"/>
        <w:autoSpaceDE w:val="0"/>
        <w:autoSpaceDN w:val="0"/>
        <w:bidi w:val="0"/>
        <w:adjustRightInd/>
        <w:snapToGrid/>
        <w:spacing w:before="0" w:after="0" w:line="540" w:lineRule="exact"/>
        <w:ind w:left="0" w:right="0" w:firstLine="0"/>
        <w:jc w:val="left"/>
        <w:textAlignment w:val="auto"/>
        <w:rPr>
          <w:rFonts w:hint="eastAsia" w:ascii="宋体" w:hAnsi="宋体" w:eastAsia="宋体" w:cs="宋体"/>
          <w:snapToGrid/>
          <w:kern w:val="0"/>
          <w:sz w:val="28"/>
          <w:szCs w:val="28"/>
        </w:rPr>
      </w:pPr>
      <w:r>
        <w:rPr>
          <w:rFonts w:hint="eastAsia" w:ascii="宋体" w:hAnsi="宋体" w:eastAsia="宋体" w:cs="宋体"/>
          <w:snapToGrid/>
          <w:kern w:val="0"/>
          <w:sz w:val="28"/>
          <w:szCs w:val="28"/>
          <w:highlight w:val="none"/>
        </w:rPr>
        <w:t>二、供应商的资格要求</w:t>
      </w:r>
    </w:p>
    <w:p w14:paraId="21CC07E6">
      <w:pPr>
        <w:pStyle w:val="8"/>
        <w:keepNext w:val="0"/>
        <w:keepLines w:val="0"/>
        <w:pageBreakBefore w:val="0"/>
        <w:widowControl w:val="0"/>
        <w:kinsoku/>
        <w:wordWrap/>
        <w:overflowPunct/>
        <w:topLinePunct w:val="0"/>
        <w:autoSpaceDE w:val="0"/>
        <w:autoSpaceDN w:val="0"/>
        <w:bidi w:val="0"/>
        <w:adjustRightInd/>
        <w:snapToGrid/>
        <w:spacing w:after="0" w:line="540" w:lineRule="exact"/>
        <w:ind w:left="0" w:right="0" w:firstLine="480" w:firstLineChars="200"/>
        <w:textAlignment w:val="auto"/>
        <w:rPr>
          <w:rFonts w:hint="eastAsia" w:ascii="宋体" w:hAnsi="宋体" w:eastAsia="宋体" w:cs="宋体"/>
          <w:snapToGrid/>
          <w:kern w:val="0"/>
          <w:sz w:val="24"/>
          <w:szCs w:val="24"/>
        </w:rPr>
      </w:pPr>
      <w:r>
        <w:rPr>
          <w:rFonts w:hint="eastAsia" w:ascii="宋体" w:hAnsi="宋体" w:eastAsia="宋体" w:cs="宋体"/>
          <w:snapToGrid/>
          <w:kern w:val="0"/>
          <w:sz w:val="24"/>
          <w:szCs w:val="24"/>
        </w:rPr>
        <w:t>（一）满足《中华人民共和国政府采购法》第二十二条规定；</w:t>
      </w:r>
    </w:p>
    <w:p w14:paraId="23E18F60">
      <w:pPr>
        <w:pStyle w:val="8"/>
        <w:keepNext w:val="0"/>
        <w:keepLines w:val="0"/>
        <w:pageBreakBefore w:val="0"/>
        <w:widowControl w:val="0"/>
        <w:kinsoku/>
        <w:wordWrap/>
        <w:overflowPunct/>
        <w:topLinePunct w:val="0"/>
        <w:autoSpaceDE w:val="0"/>
        <w:autoSpaceDN w:val="0"/>
        <w:bidi w:val="0"/>
        <w:adjustRightInd/>
        <w:snapToGrid/>
        <w:spacing w:after="0" w:line="540" w:lineRule="exact"/>
        <w:ind w:left="0" w:right="0" w:firstLine="480" w:firstLineChars="200"/>
        <w:textAlignment w:val="auto"/>
        <w:rPr>
          <w:rFonts w:hint="eastAsia" w:ascii="宋体" w:hAnsi="宋体" w:eastAsia="宋体" w:cs="宋体"/>
          <w:snapToGrid/>
          <w:kern w:val="0"/>
          <w:sz w:val="24"/>
          <w:szCs w:val="24"/>
        </w:rPr>
      </w:pPr>
      <w:r>
        <w:rPr>
          <w:rFonts w:hint="eastAsia" w:ascii="宋体" w:hAnsi="宋体" w:eastAsia="宋体" w:cs="宋体"/>
          <w:snapToGrid/>
          <w:kern w:val="0"/>
          <w:sz w:val="24"/>
          <w:szCs w:val="24"/>
        </w:rPr>
        <w:t>（二）落实政府采购政策需满足的资格要求：</w:t>
      </w:r>
    </w:p>
    <w:p w14:paraId="2714A121">
      <w:pPr>
        <w:pStyle w:val="8"/>
        <w:keepNext w:val="0"/>
        <w:keepLines w:val="0"/>
        <w:pageBreakBefore w:val="0"/>
        <w:widowControl w:val="0"/>
        <w:kinsoku/>
        <w:wordWrap/>
        <w:overflowPunct/>
        <w:topLinePunct w:val="0"/>
        <w:autoSpaceDE w:val="0"/>
        <w:autoSpaceDN w:val="0"/>
        <w:bidi w:val="0"/>
        <w:adjustRightInd/>
        <w:snapToGrid/>
        <w:spacing w:after="0" w:line="540" w:lineRule="exact"/>
        <w:ind w:left="0" w:right="0" w:firstLine="480" w:firstLineChars="200"/>
        <w:textAlignment w:val="auto"/>
        <w:rPr>
          <w:rFonts w:hint="eastAsia" w:ascii="宋体" w:hAnsi="宋体" w:eastAsia="宋体" w:cs="宋体"/>
          <w:snapToGrid/>
          <w:kern w:val="0"/>
          <w:sz w:val="24"/>
          <w:szCs w:val="24"/>
          <w:lang w:val="en-US" w:eastAsia="zh-CN"/>
        </w:rPr>
      </w:pPr>
      <w:r>
        <w:rPr>
          <w:rFonts w:hint="eastAsia" w:ascii="宋体" w:hAnsi="宋体" w:eastAsia="宋体" w:cs="宋体"/>
          <w:snapToGrid/>
          <w:kern w:val="0"/>
          <w:sz w:val="24"/>
          <w:szCs w:val="24"/>
        </w:rPr>
        <w:t>根据《政府采购促进中小企业发展管理办法》（财库〔2020〕46号）、《关于进一步加大政府采购支持中小企业力度的通知》（财库〔2022〕</w:t>
      </w:r>
      <w:r>
        <w:rPr>
          <w:rFonts w:hint="eastAsia" w:ascii="宋体" w:hAnsi="宋体" w:eastAsia="宋体" w:cs="宋体"/>
          <w:snapToGrid/>
          <w:kern w:val="0"/>
          <w:sz w:val="24"/>
          <w:szCs w:val="24"/>
          <w:lang w:eastAsia="zh-CN"/>
        </w:rPr>
        <w:t>、</w:t>
      </w:r>
      <w:r>
        <w:rPr>
          <w:rFonts w:hint="eastAsia" w:ascii="宋体" w:hAnsi="宋体" w:eastAsia="宋体" w:cs="宋体"/>
          <w:snapToGrid/>
          <w:kern w:val="0"/>
          <w:sz w:val="24"/>
          <w:szCs w:val="24"/>
        </w:rPr>
        <w:t>19号）</w:t>
      </w:r>
      <w:r>
        <w:rPr>
          <w:rFonts w:hint="eastAsia" w:ascii="宋体" w:hAnsi="宋体" w:eastAsia="宋体" w:cs="宋体"/>
          <w:snapToGrid/>
          <w:kern w:val="0"/>
          <w:sz w:val="24"/>
          <w:szCs w:val="24"/>
          <w:lang w:eastAsia="zh-CN"/>
        </w:rPr>
        <w:t>、</w:t>
      </w:r>
      <w:r>
        <w:rPr>
          <w:rFonts w:hint="eastAsia" w:ascii="宋体" w:hAnsi="宋体" w:eastAsia="宋体" w:cs="宋体"/>
          <w:snapToGrid/>
          <w:kern w:val="0"/>
          <w:sz w:val="24"/>
          <w:szCs w:val="24"/>
        </w:rPr>
        <w:t>《海南省财政厅关于进一步加强政府采购支持中小企业发展的通知》（海财采〔2022〕1798号）文件要求，</w:t>
      </w:r>
      <w:r>
        <w:rPr>
          <w:rFonts w:hint="eastAsia" w:ascii="宋体" w:hAnsi="宋体" w:eastAsia="宋体" w:cs="宋体"/>
          <w:snapToGrid/>
          <w:kern w:val="0"/>
          <w:sz w:val="24"/>
          <w:szCs w:val="24"/>
          <w:highlight w:val="none"/>
        </w:rPr>
        <w:t>本项目专门面对中小微企业采购（监狱企业、残疾人福利性单位视同小型、微型企业）</w:t>
      </w:r>
      <w:r>
        <w:rPr>
          <w:rFonts w:hint="eastAsia" w:ascii="宋体" w:hAnsi="宋体" w:cs="宋体"/>
          <w:snapToGrid/>
          <w:kern w:val="0"/>
          <w:sz w:val="24"/>
          <w:szCs w:val="24"/>
          <w:highlight w:val="none"/>
          <w:lang w:eastAsia="zh-CN"/>
        </w:rPr>
        <w:t>。</w:t>
      </w:r>
    </w:p>
    <w:p w14:paraId="1BC202BD">
      <w:pPr>
        <w:pStyle w:val="8"/>
        <w:keepNext w:val="0"/>
        <w:keepLines w:val="0"/>
        <w:pageBreakBefore w:val="0"/>
        <w:widowControl w:val="0"/>
        <w:kinsoku/>
        <w:wordWrap/>
        <w:overflowPunct/>
        <w:topLinePunct w:val="0"/>
        <w:autoSpaceDE w:val="0"/>
        <w:autoSpaceDN w:val="0"/>
        <w:bidi w:val="0"/>
        <w:adjustRightInd/>
        <w:snapToGrid/>
        <w:spacing w:after="0" w:line="540" w:lineRule="exact"/>
        <w:ind w:left="0" w:right="0" w:firstLine="480" w:firstLineChars="200"/>
        <w:textAlignment w:val="auto"/>
        <w:rPr>
          <w:rFonts w:hint="eastAsia" w:ascii="宋体" w:hAnsi="宋体" w:eastAsia="宋体" w:cs="宋体"/>
          <w:snapToGrid/>
          <w:kern w:val="0"/>
          <w:sz w:val="24"/>
          <w:szCs w:val="24"/>
        </w:rPr>
      </w:pPr>
      <w:r>
        <w:rPr>
          <w:rFonts w:hint="eastAsia" w:ascii="宋体" w:hAnsi="宋体" w:eastAsia="宋体" w:cs="宋体"/>
          <w:snapToGrid/>
          <w:kern w:val="0"/>
          <w:sz w:val="24"/>
          <w:szCs w:val="24"/>
        </w:rPr>
        <w:t>（三）符合采购人根据采购项目实际情况要求的特定资格条件和其他法律法规规定的条件，具体如下：</w:t>
      </w:r>
    </w:p>
    <w:p w14:paraId="52EC1455">
      <w:pPr>
        <w:pStyle w:val="8"/>
        <w:keepNext w:val="0"/>
        <w:keepLines w:val="0"/>
        <w:pageBreakBefore w:val="0"/>
        <w:widowControl w:val="0"/>
        <w:kinsoku/>
        <w:wordWrap/>
        <w:overflowPunct/>
        <w:topLinePunct w:val="0"/>
        <w:autoSpaceDE w:val="0"/>
        <w:autoSpaceDN w:val="0"/>
        <w:bidi w:val="0"/>
        <w:adjustRightInd/>
        <w:snapToGrid/>
        <w:spacing w:after="0" w:line="540" w:lineRule="exact"/>
        <w:ind w:left="0" w:right="0" w:firstLine="480" w:firstLineChars="200"/>
        <w:textAlignment w:val="auto"/>
        <w:rPr>
          <w:rFonts w:hint="eastAsia" w:eastAsia="宋体"/>
          <w:lang w:eastAsia="zh-CN"/>
        </w:rPr>
      </w:pPr>
      <w:r>
        <w:rPr>
          <w:rFonts w:hint="eastAsia" w:ascii="宋体" w:hAnsi="宋体" w:eastAsia="宋体" w:cs="宋体"/>
          <w:snapToGrid/>
          <w:kern w:val="0"/>
          <w:sz w:val="24"/>
          <w:szCs w:val="24"/>
          <w:lang w:val="en-US" w:eastAsia="zh-CN"/>
        </w:rPr>
        <w:t>1.</w:t>
      </w:r>
      <w:r>
        <w:rPr>
          <w:rFonts w:hint="eastAsia" w:ascii="宋体" w:hAnsi="宋体" w:eastAsia="宋体" w:cs="宋体"/>
          <w:snapToGrid/>
          <w:kern w:val="0"/>
          <w:sz w:val="24"/>
          <w:szCs w:val="24"/>
        </w:rPr>
        <w:t>供应商未被列入失信被执行人、重大税收违法案件当事人名单（税收违法黑名单）和政府采购严重违法失信行为记录名单（须提供“信用中国”网站（www.creditchina.gov.cn)查询失信被执行人、重大税收违法案件当事人名单（税收违法黑名单）的查询结果截图并加盖公章；和“中国政府采购网”网站（http://www.ccgp.gov.cn/）查询政府采购严重违法失信行为记录名单的查询结果截图并加盖公章），如相关失信记录已失效，供应商须提供相关证明资料并加盖公章</w:t>
      </w:r>
      <w:r>
        <w:rPr>
          <w:rFonts w:hint="eastAsia" w:ascii="宋体" w:hAnsi="宋体" w:cs="宋体"/>
          <w:snapToGrid/>
          <w:kern w:val="0"/>
          <w:sz w:val="24"/>
          <w:szCs w:val="24"/>
          <w:lang w:eastAsia="zh-CN"/>
        </w:rPr>
        <w:t>。</w:t>
      </w:r>
    </w:p>
    <w:p w14:paraId="587CFACC">
      <w:pPr>
        <w:pStyle w:val="4"/>
        <w:keepNext w:val="0"/>
        <w:keepLines w:val="0"/>
        <w:pageBreakBefore w:val="0"/>
        <w:widowControl w:val="0"/>
        <w:tabs>
          <w:tab w:val="left" w:pos="842"/>
        </w:tabs>
        <w:kinsoku/>
        <w:wordWrap/>
        <w:overflowPunct/>
        <w:topLinePunct w:val="0"/>
        <w:autoSpaceDE w:val="0"/>
        <w:autoSpaceDN w:val="0"/>
        <w:bidi w:val="0"/>
        <w:adjustRightInd/>
        <w:snapToGrid/>
        <w:spacing w:before="0" w:after="0" w:line="540" w:lineRule="exact"/>
        <w:ind w:left="0" w:right="0" w:firstLine="0"/>
        <w:jc w:val="left"/>
        <w:textAlignment w:val="auto"/>
        <w:rPr>
          <w:rFonts w:hint="eastAsia" w:ascii="宋体" w:hAnsi="宋体" w:eastAsia="宋体" w:cs="宋体"/>
          <w:snapToGrid/>
          <w:kern w:val="0"/>
          <w:sz w:val="28"/>
          <w:szCs w:val="28"/>
          <w:highlight w:val="none"/>
        </w:rPr>
      </w:pPr>
      <w:r>
        <w:rPr>
          <w:rFonts w:hint="eastAsia" w:ascii="宋体" w:hAnsi="宋体" w:eastAsia="宋体" w:cs="宋体"/>
          <w:snapToGrid/>
          <w:kern w:val="0"/>
          <w:sz w:val="28"/>
          <w:szCs w:val="28"/>
          <w:highlight w:val="none"/>
        </w:rPr>
        <w:t>三、采购比选文件获取时间、获取办法</w:t>
      </w:r>
    </w:p>
    <w:p w14:paraId="25EB82B7">
      <w:pPr>
        <w:pStyle w:val="8"/>
        <w:keepNext w:val="0"/>
        <w:keepLines w:val="0"/>
        <w:pageBreakBefore w:val="0"/>
        <w:widowControl w:val="0"/>
        <w:kinsoku/>
        <w:wordWrap/>
        <w:overflowPunct/>
        <w:topLinePunct w:val="0"/>
        <w:autoSpaceDE w:val="0"/>
        <w:autoSpaceDN w:val="0"/>
        <w:bidi w:val="0"/>
        <w:adjustRightInd/>
        <w:snapToGrid/>
        <w:spacing w:after="0" w:line="540" w:lineRule="exact"/>
        <w:ind w:left="0" w:right="0" w:firstLine="480" w:firstLineChars="200"/>
        <w:textAlignment w:val="auto"/>
        <w:rPr>
          <w:rFonts w:hint="eastAsia" w:ascii="宋体" w:hAnsi="宋体" w:eastAsia="宋体" w:cs="宋体"/>
          <w:snapToGrid/>
          <w:kern w:val="0"/>
          <w:sz w:val="24"/>
          <w:szCs w:val="24"/>
          <w:highlight w:val="none"/>
          <w:lang w:eastAsia="zh-CN"/>
        </w:rPr>
      </w:pPr>
      <w:r>
        <w:rPr>
          <w:rFonts w:hint="eastAsia" w:ascii="宋体" w:hAnsi="宋体" w:eastAsia="宋体" w:cs="宋体"/>
          <w:snapToGrid/>
          <w:kern w:val="0"/>
          <w:sz w:val="24"/>
          <w:szCs w:val="24"/>
          <w:highlight w:val="none"/>
        </w:rPr>
        <w:t>（一）采购比选文件获取时间：</w:t>
      </w:r>
      <w:r>
        <w:rPr>
          <w:rFonts w:hint="eastAsia" w:ascii="宋体" w:hAnsi="宋体" w:eastAsia="宋体" w:cs="宋体"/>
          <w:sz w:val="24"/>
          <w:szCs w:val="24"/>
          <w:highlight w:val="none"/>
          <w:u w:val="single"/>
        </w:rPr>
        <w:t>202</w:t>
      </w:r>
      <w:r>
        <w:rPr>
          <w:rFonts w:hint="eastAsia" w:ascii="宋体" w:hAnsi="宋体" w:cs="宋体"/>
          <w:sz w:val="24"/>
          <w:szCs w:val="24"/>
          <w:highlight w:val="none"/>
          <w:u w:val="single"/>
          <w:lang w:val="en-US" w:eastAsia="zh-CN"/>
        </w:rPr>
        <w:t>6</w:t>
      </w:r>
      <w:r>
        <w:rPr>
          <w:rFonts w:hint="eastAsia" w:ascii="宋体" w:hAnsi="宋体" w:eastAsia="宋体" w:cs="宋体"/>
          <w:sz w:val="24"/>
          <w:szCs w:val="24"/>
          <w:highlight w:val="none"/>
          <w:u w:val="single"/>
        </w:rPr>
        <w:t>年</w:t>
      </w:r>
      <w:r>
        <w:rPr>
          <w:rFonts w:hint="eastAsia" w:ascii="宋体" w:hAnsi="宋体" w:cs="宋体"/>
          <w:sz w:val="24"/>
          <w:szCs w:val="24"/>
          <w:highlight w:val="none"/>
          <w:u w:val="single"/>
          <w:lang w:val="en-US" w:eastAsia="zh-CN"/>
        </w:rPr>
        <w:t>8</w:t>
      </w:r>
      <w:r>
        <w:rPr>
          <w:rFonts w:hint="eastAsia" w:ascii="宋体" w:hAnsi="宋体" w:eastAsia="宋体" w:cs="宋体"/>
          <w:sz w:val="24"/>
          <w:szCs w:val="24"/>
          <w:highlight w:val="none"/>
          <w:u w:val="single"/>
        </w:rPr>
        <w:t>月</w:t>
      </w:r>
      <w:r>
        <w:rPr>
          <w:rFonts w:hint="eastAsia" w:ascii="宋体" w:hAnsi="宋体" w:cs="宋体"/>
          <w:sz w:val="24"/>
          <w:szCs w:val="24"/>
          <w:highlight w:val="none"/>
          <w:u w:val="single"/>
          <w:lang w:val="en-US" w:eastAsia="zh-CN"/>
        </w:rPr>
        <w:t>10</w:t>
      </w:r>
      <w:r>
        <w:rPr>
          <w:rFonts w:hint="eastAsia" w:ascii="宋体" w:hAnsi="宋体" w:eastAsia="宋体" w:cs="宋体"/>
          <w:sz w:val="24"/>
          <w:szCs w:val="24"/>
          <w:highlight w:val="none"/>
          <w:u w:val="single"/>
        </w:rPr>
        <w:t>日</w:t>
      </w:r>
      <w:r>
        <w:rPr>
          <w:rFonts w:hint="eastAsia" w:ascii="宋体" w:hAnsi="宋体" w:eastAsia="宋体" w:cs="宋体"/>
          <w:sz w:val="24"/>
          <w:szCs w:val="24"/>
          <w:highlight w:val="none"/>
          <w:u w:val="single"/>
          <w:lang w:val="en-US" w:eastAsia="zh-CN"/>
        </w:rPr>
        <w:t>00</w:t>
      </w:r>
      <w:r>
        <w:rPr>
          <w:rFonts w:hint="eastAsia" w:ascii="宋体" w:hAnsi="宋体" w:eastAsia="宋体" w:cs="宋体"/>
          <w:sz w:val="24"/>
          <w:szCs w:val="24"/>
          <w:highlight w:val="none"/>
          <w:u w:val="single"/>
        </w:rPr>
        <w:t>时</w:t>
      </w:r>
      <w:r>
        <w:rPr>
          <w:rFonts w:hint="eastAsia" w:ascii="宋体" w:hAnsi="宋体" w:eastAsia="宋体" w:cs="宋体"/>
          <w:sz w:val="24"/>
          <w:szCs w:val="24"/>
          <w:highlight w:val="none"/>
          <w:u w:val="single"/>
          <w:lang w:val="en-US" w:eastAsia="zh-CN"/>
        </w:rPr>
        <w:t>00</w:t>
      </w:r>
      <w:r>
        <w:rPr>
          <w:rFonts w:hint="eastAsia" w:ascii="宋体" w:hAnsi="宋体" w:eastAsia="宋体" w:cs="宋体"/>
          <w:sz w:val="24"/>
          <w:szCs w:val="24"/>
          <w:highlight w:val="none"/>
          <w:u w:val="single"/>
        </w:rPr>
        <w:t>分至202</w:t>
      </w:r>
      <w:r>
        <w:rPr>
          <w:rFonts w:hint="eastAsia" w:ascii="宋体" w:hAnsi="宋体" w:cs="宋体"/>
          <w:sz w:val="24"/>
          <w:szCs w:val="24"/>
          <w:highlight w:val="none"/>
          <w:u w:val="single"/>
          <w:lang w:val="en-US" w:eastAsia="zh-CN"/>
        </w:rPr>
        <w:t>6</w:t>
      </w:r>
      <w:r>
        <w:rPr>
          <w:rFonts w:hint="eastAsia" w:ascii="宋体" w:hAnsi="宋体" w:eastAsia="宋体" w:cs="宋体"/>
          <w:sz w:val="24"/>
          <w:szCs w:val="24"/>
          <w:highlight w:val="none"/>
          <w:u w:val="single"/>
        </w:rPr>
        <w:t>年</w:t>
      </w:r>
      <w:r>
        <w:rPr>
          <w:rFonts w:hint="eastAsia" w:ascii="宋体" w:hAnsi="宋体" w:cs="宋体"/>
          <w:sz w:val="24"/>
          <w:szCs w:val="24"/>
          <w:highlight w:val="none"/>
          <w:u w:val="single"/>
          <w:lang w:val="en-US" w:eastAsia="zh-CN"/>
        </w:rPr>
        <w:t>8</w:t>
      </w:r>
      <w:r>
        <w:rPr>
          <w:rFonts w:hint="eastAsia" w:ascii="宋体" w:hAnsi="宋体" w:eastAsia="宋体" w:cs="宋体"/>
          <w:sz w:val="24"/>
          <w:szCs w:val="24"/>
          <w:highlight w:val="none"/>
          <w:u w:val="single"/>
        </w:rPr>
        <w:t>月</w:t>
      </w:r>
      <w:r>
        <w:rPr>
          <w:rFonts w:hint="eastAsia" w:ascii="宋体" w:hAnsi="宋体" w:cs="宋体"/>
          <w:sz w:val="24"/>
          <w:szCs w:val="24"/>
          <w:highlight w:val="none"/>
          <w:u w:val="single"/>
          <w:lang w:val="en-US" w:eastAsia="zh-CN"/>
        </w:rPr>
        <w:t>12</w:t>
      </w:r>
      <w:r>
        <w:rPr>
          <w:rFonts w:hint="eastAsia" w:ascii="宋体" w:hAnsi="宋体" w:eastAsia="宋体" w:cs="宋体"/>
          <w:sz w:val="24"/>
          <w:szCs w:val="24"/>
          <w:highlight w:val="none"/>
          <w:u w:val="single"/>
        </w:rPr>
        <w:t>日</w:t>
      </w:r>
      <w:r>
        <w:rPr>
          <w:rFonts w:hint="eastAsia" w:ascii="宋体" w:hAnsi="宋体" w:eastAsia="宋体" w:cs="宋体"/>
          <w:sz w:val="24"/>
          <w:szCs w:val="24"/>
          <w:highlight w:val="none"/>
          <w:u w:val="single"/>
          <w:lang w:val="en-US" w:eastAsia="zh-CN"/>
        </w:rPr>
        <w:t>23</w:t>
      </w:r>
      <w:r>
        <w:rPr>
          <w:rFonts w:hint="eastAsia" w:ascii="宋体" w:hAnsi="宋体" w:eastAsia="宋体" w:cs="宋体"/>
          <w:sz w:val="24"/>
          <w:szCs w:val="24"/>
          <w:highlight w:val="none"/>
          <w:u w:val="single"/>
        </w:rPr>
        <w:t>点</w:t>
      </w:r>
      <w:r>
        <w:rPr>
          <w:rFonts w:hint="eastAsia" w:ascii="宋体" w:hAnsi="宋体" w:eastAsia="宋体" w:cs="宋体"/>
          <w:sz w:val="24"/>
          <w:szCs w:val="24"/>
          <w:highlight w:val="none"/>
          <w:u w:val="single"/>
          <w:lang w:val="en-US" w:eastAsia="zh-CN"/>
        </w:rPr>
        <w:t>59</w:t>
      </w:r>
      <w:r>
        <w:rPr>
          <w:rFonts w:hint="eastAsia" w:ascii="宋体" w:hAnsi="宋体" w:eastAsia="宋体" w:cs="宋体"/>
          <w:sz w:val="24"/>
          <w:szCs w:val="24"/>
          <w:highlight w:val="none"/>
          <w:u w:val="single"/>
        </w:rPr>
        <w:t>分</w:t>
      </w:r>
      <w:r>
        <w:rPr>
          <w:rFonts w:hint="eastAsia" w:ascii="宋体" w:hAnsi="宋体" w:eastAsia="宋体" w:cs="宋体"/>
          <w:sz w:val="24"/>
          <w:szCs w:val="24"/>
          <w:highlight w:val="none"/>
        </w:rPr>
        <w:t>（北京时间）</w:t>
      </w:r>
      <w:r>
        <w:rPr>
          <w:rFonts w:hint="eastAsia" w:ascii="宋体" w:hAnsi="宋体" w:eastAsia="宋体" w:cs="宋体"/>
          <w:sz w:val="24"/>
          <w:szCs w:val="24"/>
          <w:highlight w:val="none"/>
          <w:lang w:eastAsia="zh-CN"/>
        </w:rPr>
        <w:t>；</w:t>
      </w:r>
    </w:p>
    <w:p w14:paraId="4CE9BC4E">
      <w:pPr>
        <w:pStyle w:val="8"/>
        <w:keepNext w:val="0"/>
        <w:keepLines w:val="0"/>
        <w:pageBreakBefore w:val="0"/>
        <w:widowControl w:val="0"/>
        <w:kinsoku/>
        <w:wordWrap/>
        <w:overflowPunct/>
        <w:topLinePunct w:val="0"/>
        <w:autoSpaceDE w:val="0"/>
        <w:autoSpaceDN w:val="0"/>
        <w:bidi w:val="0"/>
        <w:adjustRightInd/>
        <w:snapToGrid/>
        <w:spacing w:after="0" w:line="540" w:lineRule="exact"/>
        <w:ind w:left="0" w:right="0" w:firstLine="480" w:firstLineChars="200"/>
        <w:textAlignment w:val="auto"/>
        <w:rPr>
          <w:rFonts w:hint="eastAsia" w:ascii="宋体" w:hAnsi="宋体" w:eastAsia="宋体" w:cs="宋体"/>
          <w:snapToGrid/>
          <w:kern w:val="0"/>
          <w:sz w:val="24"/>
          <w:szCs w:val="24"/>
          <w:highlight w:val="none"/>
          <w:lang w:eastAsia="zh-CN"/>
        </w:rPr>
      </w:pPr>
      <w:r>
        <w:rPr>
          <w:rFonts w:hint="eastAsia" w:ascii="宋体" w:hAnsi="宋体" w:eastAsia="宋体" w:cs="宋体"/>
          <w:snapToGrid/>
          <w:kern w:val="0"/>
          <w:sz w:val="24"/>
          <w:szCs w:val="24"/>
          <w:highlight w:val="none"/>
        </w:rPr>
        <w:t>（二）采购比选文件获取方式</w:t>
      </w:r>
      <w:r>
        <w:rPr>
          <w:rFonts w:hint="eastAsia" w:ascii="宋体" w:hAnsi="宋体" w:eastAsia="宋体" w:cs="宋体"/>
          <w:snapToGrid/>
          <w:kern w:val="0"/>
          <w:sz w:val="24"/>
          <w:szCs w:val="24"/>
          <w:highlight w:val="none"/>
          <w:lang w:eastAsia="zh-CN"/>
        </w:rPr>
        <w:t>：</w:t>
      </w:r>
      <w:r>
        <w:rPr>
          <w:rFonts w:hint="eastAsia" w:ascii="宋体" w:hAnsi="宋体" w:eastAsia="宋体" w:cs="宋体"/>
          <w:sz w:val="24"/>
          <w:szCs w:val="24"/>
          <w:highlight w:val="none"/>
        </w:rPr>
        <w:t>请有意向参与本项目采购活动的单位在比选公告界面自行下载比选文件</w:t>
      </w:r>
      <w:r>
        <w:rPr>
          <w:rFonts w:hint="eastAsia" w:ascii="宋体" w:hAnsi="宋体" w:eastAsia="宋体" w:cs="宋体"/>
          <w:sz w:val="24"/>
          <w:szCs w:val="24"/>
          <w:highlight w:val="none"/>
          <w:lang w:eastAsia="zh-CN"/>
        </w:rPr>
        <w:t>。</w:t>
      </w:r>
    </w:p>
    <w:p w14:paraId="1ACCE615">
      <w:pPr>
        <w:pStyle w:val="4"/>
        <w:keepNext w:val="0"/>
        <w:keepLines w:val="0"/>
        <w:pageBreakBefore w:val="0"/>
        <w:widowControl w:val="0"/>
        <w:tabs>
          <w:tab w:val="left" w:pos="842"/>
        </w:tabs>
        <w:kinsoku/>
        <w:wordWrap/>
        <w:overflowPunct/>
        <w:topLinePunct w:val="0"/>
        <w:autoSpaceDE w:val="0"/>
        <w:autoSpaceDN w:val="0"/>
        <w:bidi w:val="0"/>
        <w:adjustRightInd/>
        <w:snapToGrid/>
        <w:spacing w:before="0" w:after="0" w:line="540" w:lineRule="exact"/>
        <w:ind w:left="0" w:right="0" w:firstLine="0"/>
        <w:jc w:val="left"/>
        <w:textAlignment w:val="auto"/>
        <w:rPr>
          <w:rFonts w:hint="eastAsia" w:ascii="宋体" w:hAnsi="宋体" w:eastAsia="宋体" w:cs="宋体"/>
          <w:snapToGrid/>
          <w:kern w:val="0"/>
          <w:sz w:val="28"/>
          <w:szCs w:val="28"/>
          <w:highlight w:val="none"/>
        </w:rPr>
      </w:pPr>
      <w:r>
        <w:rPr>
          <w:rFonts w:hint="eastAsia" w:ascii="宋体" w:hAnsi="宋体" w:eastAsia="宋体" w:cs="宋体"/>
          <w:snapToGrid/>
          <w:kern w:val="0"/>
          <w:sz w:val="28"/>
          <w:szCs w:val="28"/>
          <w:highlight w:val="none"/>
        </w:rPr>
        <w:t>四、响应文件递交截止时间、开标时间及地点</w:t>
      </w:r>
    </w:p>
    <w:p w14:paraId="76D5D98C">
      <w:pPr>
        <w:pStyle w:val="8"/>
        <w:keepNext w:val="0"/>
        <w:keepLines w:val="0"/>
        <w:pageBreakBefore w:val="0"/>
        <w:widowControl w:val="0"/>
        <w:kinsoku/>
        <w:wordWrap/>
        <w:overflowPunct/>
        <w:topLinePunct w:val="0"/>
        <w:autoSpaceDE w:val="0"/>
        <w:autoSpaceDN w:val="0"/>
        <w:bidi w:val="0"/>
        <w:adjustRightInd/>
        <w:snapToGrid/>
        <w:spacing w:after="0" w:line="540" w:lineRule="exact"/>
        <w:ind w:left="0" w:right="0" w:firstLine="480" w:firstLineChars="200"/>
        <w:textAlignment w:val="auto"/>
        <w:rPr>
          <w:rFonts w:hint="eastAsia" w:ascii="宋体" w:hAnsi="宋体" w:eastAsia="宋体" w:cs="宋体"/>
          <w:snapToGrid/>
          <w:kern w:val="0"/>
          <w:sz w:val="24"/>
          <w:szCs w:val="24"/>
          <w:highlight w:val="none"/>
          <w:lang w:eastAsia="zh-CN"/>
        </w:rPr>
      </w:pPr>
      <w:r>
        <w:rPr>
          <w:rFonts w:hint="eastAsia" w:ascii="宋体" w:hAnsi="宋体" w:eastAsia="宋体" w:cs="宋体"/>
          <w:snapToGrid/>
          <w:kern w:val="0"/>
          <w:sz w:val="24"/>
          <w:szCs w:val="24"/>
          <w:highlight w:val="none"/>
        </w:rPr>
        <w:t>（一）响应文件递交截止时间</w:t>
      </w:r>
      <w:r>
        <w:rPr>
          <w:rFonts w:hint="eastAsia" w:ascii="宋体" w:hAnsi="宋体" w:eastAsia="宋体" w:cs="宋体"/>
          <w:snapToGrid/>
          <w:kern w:val="0"/>
          <w:sz w:val="24"/>
          <w:szCs w:val="24"/>
          <w:highlight w:val="none"/>
          <w:lang w:eastAsia="zh-CN"/>
        </w:rPr>
        <w:t>：</w:t>
      </w:r>
      <w:r>
        <w:rPr>
          <w:rFonts w:hint="eastAsia" w:ascii="宋体" w:hAnsi="宋体" w:eastAsia="宋体" w:cs="宋体"/>
          <w:sz w:val="24"/>
          <w:szCs w:val="24"/>
          <w:highlight w:val="none"/>
          <w:u w:val="single"/>
        </w:rPr>
        <w:t>2025年</w:t>
      </w:r>
      <w:r>
        <w:rPr>
          <w:rFonts w:hint="eastAsia" w:ascii="宋体" w:hAnsi="宋体" w:cs="宋体"/>
          <w:sz w:val="24"/>
          <w:szCs w:val="24"/>
          <w:highlight w:val="none"/>
          <w:u w:val="single"/>
          <w:lang w:val="en-US" w:eastAsia="zh-CN"/>
        </w:rPr>
        <w:t>8</w:t>
      </w:r>
      <w:r>
        <w:rPr>
          <w:rFonts w:hint="eastAsia" w:ascii="宋体" w:hAnsi="宋体" w:eastAsia="宋体" w:cs="宋体"/>
          <w:sz w:val="24"/>
          <w:szCs w:val="24"/>
          <w:highlight w:val="none"/>
          <w:u w:val="single"/>
        </w:rPr>
        <w:t>月</w:t>
      </w:r>
      <w:r>
        <w:rPr>
          <w:rFonts w:hint="eastAsia" w:ascii="宋体" w:hAnsi="宋体" w:cs="宋体"/>
          <w:sz w:val="24"/>
          <w:szCs w:val="24"/>
          <w:highlight w:val="none"/>
          <w:u w:val="single"/>
          <w:lang w:val="en-US" w:eastAsia="zh-CN"/>
        </w:rPr>
        <w:t>13</w:t>
      </w:r>
      <w:r>
        <w:rPr>
          <w:rFonts w:hint="eastAsia" w:ascii="宋体" w:hAnsi="宋体" w:eastAsia="宋体" w:cs="宋体"/>
          <w:sz w:val="24"/>
          <w:szCs w:val="24"/>
          <w:highlight w:val="none"/>
          <w:u w:val="single"/>
        </w:rPr>
        <w:t>日</w:t>
      </w:r>
      <w:r>
        <w:rPr>
          <w:rFonts w:hint="eastAsia" w:ascii="宋体" w:hAnsi="宋体" w:cs="宋体"/>
          <w:sz w:val="24"/>
          <w:szCs w:val="24"/>
          <w:highlight w:val="none"/>
          <w:u w:val="single"/>
          <w:lang w:val="en-US" w:eastAsia="zh-CN"/>
        </w:rPr>
        <w:t>15</w:t>
      </w:r>
      <w:r>
        <w:rPr>
          <w:rFonts w:hint="eastAsia" w:ascii="宋体" w:hAnsi="宋体" w:eastAsia="宋体" w:cs="宋体"/>
          <w:sz w:val="24"/>
          <w:szCs w:val="24"/>
          <w:highlight w:val="none"/>
          <w:u w:val="single"/>
        </w:rPr>
        <w:t>时</w:t>
      </w:r>
      <w:r>
        <w:rPr>
          <w:rFonts w:hint="eastAsia" w:ascii="宋体" w:hAnsi="宋体" w:eastAsia="宋体" w:cs="宋体"/>
          <w:sz w:val="24"/>
          <w:szCs w:val="24"/>
          <w:highlight w:val="none"/>
          <w:u w:val="single"/>
          <w:lang w:val="en-US" w:eastAsia="zh-CN"/>
        </w:rPr>
        <w:t>00</w:t>
      </w:r>
      <w:r>
        <w:rPr>
          <w:rFonts w:hint="eastAsia" w:ascii="宋体" w:hAnsi="宋体" w:eastAsia="宋体" w:cs="宋体"/>
          <w:sz w:val="24"/>
          <w:szCs w:val="24"/>
          <w:highlight w:val="none"/>
          <w:u w:val="single"/>
        </w:rPr>
        <w:t>分</w:t>
      </w:r>
      <w:r>
        <w:rPr>
          <w:rFonts w:hint="eastAsia" w:ascii="宋体" w:hAnsi="宋体" w:eastAsia="宋体" w:cs="宋体"/>
          <w:sz w:val="24"/>
          <w:szCs w:val="24"/>
          <w:highlight w:val="none"/>
        </w:rPr>
        <w:t>（北京时间）</w:t>
      </w:r>
      <w:r>
        <w:rPr>
          <w:rFonts w:hint="eastAsia" w:ascii="宋体" w:hAnsi="宋体" w:eastAsia="宋体" w:cs="宋体"/>
          <w:sz w:val="24"/>
          <w:szCs w:val="24"/>
          <w:highlight w:val="none"/>
          <w:lang w:eastAsia="zh-CN"/>
        </w:rPr>
        <w:t>；</w:t>
      </w:r>
    </w:p>
    <w:p w14:paraId="6AA4D37C">
      <w:pPr>
        <w:pStyle w:val="8"/>
        <w:keepNext w:val="0"/>
        <w:keepLines w:val="0"/>
        <w:pageBreakBefore w:val="0"/>
        <w:widowControl w:val="0"/>
        <w:kinsoku/>
        <w:wordWrap/>
        <w:overflowPunct/>
        <w:topLinePunct w:val="0"/>
        <w:autoSpaceDE w:val="0"/>
        <w:autoSpaceDN w:val="0"/>
        <w:bidi w:val="0"/>
        <w:adjustRightInd/>
        <w:snapToGrid/>
        <w:spacing w:after="0" w:line="540" w:lineRule="exact"/>
        <w:ind w:left="0" w:right="0" w:firstLine="480" w:firstLineChars="200"/>
        <w:textAlignment w:val="auto"/>
        <w:rPr>
          <w:rFonts w:hint="eastAsia" w:ascii="宋体" w:hAnsi="宋体" w:eastAsia="宋体" w:cs="宋体"/>
          <w:snapToGrid/>
          <w:kern w:val="0"/>
          <w:sz w:val="24"/>
          <w:szCs w:val="24"/>
          <w:highlight w:val="none"/>
        </w:rPr>
      </w:pPr>
      <w:r>
        <w:rPr>
          <w:rFonts w:hint="eastAsia" w:ascii="宋体" w:hAnsi="宋体" w:eastAsia="宋体" w:cs="宋体"/>
          <w:snapToGrid/>
          <w:kern w:val="0"/>
          <w:sz w:val="24"/>
          <w:szCs w:val="24"/>
          <w:highlight w:val="none"/>
        </w:rPr>
        <w:t>（二）开标时间</w:t>
      </w:r>
      <w:r>
        <w:rPr>
          <w:rFonts w:hint="eastAsia" w:ascii="宋体" w:hAnsi="宋体" w:eastAsia="宋体" w:cs="宋体"/>
          <w:snapToGrid/>
          <w:kern w:val="0"/>
          <w:sz w:val="24"/>
          <w:szCs w:val="24"/>
          <w:highlight w:val="none"/>
          <w:lang w:eastAsia="zh-CN"/>
        </w:rPr>
        <w:t>：</w:t>
      </w:r>
      <w:r>
        <w:rPr>
          <w:rFonts w:hint="eastAsia" w:ascii="宋体" w:hAnsi="宋体" w:eastAsia="宋体" w:cs="宋体"/>
          <w:snapToGrid/>
          <w:kern w:val="0"/>
          <w:sz w:val="24"/>
          <w:szCs w:val="24"/>
          <w:highlight w:val="none"/>
        </w:rPr>
        <w:t>与响应文件递交</w:t>
      </w:r>
      <w:bookmarkStart w:id="84" w:name="_GoBack"/>
      <w:bookmarkEnd w:id="84"/>
      <w:r>
        <w:rPr>
          <w:rFonts w:hint="eastAsia" w:ascii="宋体" w:hAnsi="宋体" w:eastAsia="宋体" w:cs="宋体"/>
          <w:snapToGrid/>
          <w:kern w:val="0"/>
          <w:sz w:val="24"/>
          <w:szCs w:val="24"/>
          <w:highlight w:val="none"/>
        </w:rPr>
        <w:t>截止时间为同一时间；</w:t>
      </w:r>
    </w:p>
    <w:p w14:paraId="211CE907">
      <w:pPr>
        <w:pStyle w:val="8"/>
        <w:keepNext w:val="0"/>
        <w:keepLines w:val="0"/>
        <w:pageBreakBefore w:val="0"/>
        <w:widowControl w:val="0"/>
        <w:kinsoku/>
        <w:wordWrap/>
        <w:overflowPunct/>
        <w:topLinePunct w:val="0"/>
        <w:autoSpaceDE w:val="0"/>
        <w:autoSpaceDN w:val="0"/>
        <w:bidi w:val="0"/>
        <w:adjustRightInd/>
        <w:snapToGrid/>
        <w:spacing w:after="0" w:line="540" w:lineRule="exact"/>
        <w:ind w:left="0" w:right="0" w:firstLine="480" w:firstLineChars="200"/>
        <w:textAlignment w:val="auto"/>
        <w:rPr>
          <w:rFonts w:hint="eastAsia" w:ascii="宋体" w:hAnsi="宋体" w:eastAsia="宋体" w:cs="宋体"/>
          <w:snapToGrid/>
          <w:kern w:val="0"/>
          <w:sz w:val="24"/>
          <w:szCs w:val="24"/>
          <w:highlight w:val="none"/>
        </w:rPr>
      </w:pPr>
      <w:r>
        <w:rPr>
          <w:rFonts w:hint="eastAsia" w:ascii="宋体" w:hAnsi="宋体" w:eastAsia="宋体" w:cs="宋体"/>
          <w:snapToGrid/>
          <w:kern w:val="0"/>
          <w:sz w:val="24"/>
          <w:szCs w:val="24"/>
          <w:highlight w:val="none"/>
        </w:rPr>
        <w:t>（三）递交响应文件及开标地点</w:t>
      </w:r>
      <w:r>
        <w:rPr>
          <w:rFonts w:hint="eastAsia" w:ascii="宋体" w:hAnsi="宋体" w:eastAsia="宋体" w:cs="宋体"/>
          <w:snapToGrid/>
          <w:kern w:val="0"/>
          <w:sz w:val="24"/>
          <w:szCs w:val="24"/>
          <w:highlight w:val="none"/>
          <w:lang w:eastAsia="zh-CN"/>
        </w:rPr>
        <w:t>：</w:t>
      </w:r>
      <w:r>
        <w:rPr>
          <w:rFonts w:hint="eastAsia" w:ascii="宋体" w:hAnsi="宋体" w:eastAsia="宋体" w:cs="宋体"/>
          <w:snapToGrid/>
          <w:kern w:val="0"/>
          <w:sz w:val="24"/>
          <w:szCs w:val="24"/>
          <w:highlight w:val="none"/>
          <w:u w:val="single"/>
        </w:rPr>
        <w:t>海口江东新区江东大道202号江东新区管理局</w:t>
      </w:r>
      <w:r>
        <w:rPr>
          <w:rFonts w:hint="eastAsia" w:ascii="宋体" w:hAnsi="宋体" w:cs="宋体"/>
          <w:snapToGrid/>
          <w:kern w:val="0"/>
          <w:sz w:val="24"/>
          <w:szCs w:val="24"/>
          <w:highlight w:val="none"/>
          <w:u w:val="single"/>
          <w:lang w:val="en-US" w:eastAsia="zh-CN"/>
        </w:rPr>
        <w:t>B栋503室</w:t>
      </w:r>
      <w:r>
        <w:rPr>
          <w:rFonts w:hint="eastAsia" w:ascii="宋体" w:hAnsi="宋体" w:eastAsia="宋体" w:cs="宋体"/>
          <w:snapToGrid/>
          <w:kern w:val="0"/>
          <w:sz w:val="24"/>
          <w:szCs w:val="24"/>
          <w:highlight w:val="none"/>
        </w:rPr>
        <w:t>；</w:t>
      </w:r>
    </w:p>
    <w:p w14:paraId="7B1EC9C7">
      <w:pPr>
        <w:pStyle w:val="8"/>
        <w:keepNext w:val="0"/>
        <w:keepLines w:val="0"/>
        <w:pageBreakBefore w:val="0"/>
        <w:widowControl w:val="0"/>
        <w:kinsoku/>
        <w:wordWrap/>
        <w:overflowPunct/>
        <w:topLinePunct w:val="0"/>
        <w:autoSpaceDE w:val="0"/>
        <w:autoSpaceDN w:val="0"/>
        <w:bidi w:val="0"/>
        <w:adjustRightInd/>
        <w:snapToGrid/>
        <w:spacing w:after="0" w:line="540" w:lineRule="exact"/>
        <w:ind w:left="0" w:right="0" w:firstLine="480" w:firstLineChars="200"/>
        <w:textAlignment w:val="auto"/>
        <w:rPr>
          <w:rFonts w:hint="eastAsia" w:ascii="宋体" w:hAnsi="宋体" w:eastAsia="宋体" w:cs="宋体"/>
          <w:snapToGrid/>
          <w:kern w:val="0"/>
          <w:sz w:val="24"/>
          <w:szCs w:val="24"/>
          <w:highlight w:val="none"/>
        </w:rPr>
      </w:pPr>
      <w:r>
        <w:rPr>
          <w:rFonts w:hint="eastAsia" w:ascii="宋体" w:hAnsi="宋体" w:eastAsia="宋体" w:cs="宋体"/>
          <w:snapToGrid/>
          <w:kern w:val="0"/>
          <w:sz w:val="24"/>
          <w:szCs w:val="24"/>
          <w:highlight w:val="none"/>
        </w:rPr>
        <w:t>（四）逾期提交/送达或者未送达指定地点的响应文件，视为无效响应文件不予接收。</w:t>
      </w:r>
    </w:p>
    <w:p w14:paraId="755684B9">
      <w:pPr>
        <w:pStyle w:val="4"/>
        <w:keepNext w:val="0"/>
        <w:keepLines w:val="0"/>
        <w:pageBreakBefore w:val="0"/>
        <w:widowControl w:val="0"/>
        <w:tabs>
          <w:tab w:val="left" w:pos="842"/>
        </w:tabs>
        <w:kinsoku/>
        <w:wordWrap/>
        <w:overflowPunct/>
        <w:topLinePunct w:val="0"/>
        <w:autoSpaceDE w:val="0"/>
        <w:autoSpaceDN w:val="0"/>
        <w:bidi w:val="0"/>
        <w:adjustRightInd/>
        <w:snapToGrid/>
        <w:spacing w:before="0" w:after="0" w:line="540" w:lineRule="exact"/>
        <w:ind w:left="0" w:right="0" w:firstLine="0"/>
        <w:jc w:val="left"/>
        <w:textAlignment w:val="auto"/>
        <w:rPr>
          <w:rFonts w:hint="eastAsia" w:ascii="宋体" w:hAnsi="宋体" w:eastAsia="宋体" w:cs="宋体"/>
          <w:snapToGrid/>
          <w:kern w:val="0"/>
          <w:sz w:val="28"/>
          <w:szCs w:val="28"/>
          <w:highlight w:val="none"/>
        </w:rPr>
      </w:pPr>
      <w:r>
        <w:rPr>
          <w:rFonts w:hint="eastAsia" w:ascii="宋体" w:hAnsi="宋体" w:eastAsia="宋体" w:cs="宋体"/>
          <w:snapToGrid/>
          <w:kern w:val="0"/>
          <w:sz w:val="28"/>
          <w:szCs w:val="28"/>
          <w:highlight w:val="none"/>
        </w:rPr>
        <w:t>五、采购信息发布媒体</w:t>
      </w:r>
    </w:p>
    <w:p w14:paraId="0370553A">
      <w:pPr>
        <w:pStyle w:val="8"/>
        <w:keepNext w:val="0"/>
        <w:keepLines w:val="0"/>
        <w:pageBreakBefore w:val="0"/>
        <w:widowControl w:val="0"/>
        <w:kinsoku/>
        <w:wordWrap/>
        <w:overflowPunct/>
        <w:topLinePunct w:val="0"/>
        <w:autoSpaceDE w:val="0"/>
        <w:autoSpaceDN w:val="0"/>
        <w:bidi w:val="0"/>
        <w:adjustRightInd/>
        <w:snapToGrid/>
        <w:spacing w:after="0" w:line="540" w:lineRule="exact"/>
        <w:ind w:left="0" w:right="0" w:firstLine="480" w:firstLineChars="200"/>
        <w:textAlignment w:val="auto"/>
        <w:rPr>
          <w:rFonts w:hint="eastAsia" w:ascii="宋体" w:hAnsi="宋体" w:eastAsia="宋体" w:cs="宋体"/>
          <w:snapToGrid/>
          <w:kern w:val="0"/>
          <w:sz w:val="24"/>
          <w:szCs w:val="24"/>
          <w:highlight w:val="none"/>
        </w:rPr>
      </w:pPr>
      <w:r>
        <w:rPr>
          <w:rFonts w:hint="eastAsia" w:ascii="宋体" w:hAnsi="宋体" w:eastAsia="宋体" w:cs="宋体"/>
          <w:snapToGrid/>
          <w:kern w:val="0"/>
          <w:sz w:val="24"/>
          <w:szCs w:val="24"/>
          <w:highlight w:val="none"/>
        </w:rPr>
        <w:t>（一）本项目采购信息指定发布媒体为海口江东新区管理局官网；</w:t>
      </w:r>
    </w:p>
    <w:p w14:paraId="2D868B29">
      <w:pPr>
        <w:pStyle w:val="8"/>
        <w:keepNext w:val="0"/>
        <w:keepLines w:val="0"/>
        <w:pageBreakBefore w:val="0"/>
        <w:widowControl w:val="0"/>
        <w:kinsoku/>
        <w:wordWrap/>
        <w:overflowPunct/>
        <w:topLinePunct w:val="0"/>
        <w:autoSpaceDE w:val="0"/>
        <w:autoSpaceDN w:val="0"/>
        <w:bidi w:val="0"/>
        <w:adjustRightInd/>
        <w:snapToGrid/>
        <w:spacing w:after="0" w:line="540" w:lineRule="exact"/>
        <w:ind w:left="0" w:right="0" w:firstLine="480" w:firstLineChars="200"/>
        <w:textAlignment w:val="auto"/>
        <w:rPr>
          <w:rFonts w:hint="eastAsia" w:ascii="宋体" w:hAnsi="宋体" w:eastAsia="宋体" w:cs="宋体"/>
          <w:snapToGrid/>
          <w:kern w:val="0"/>
          <w:sz w:val="24"/>
          <w:szCs w:val="24"/>
          <w:highlight w:val="none"/>
        </w:rPr>
      </w:pPr>
      <w:r>
        <w:rPr>
          <w:rFonts w:hint="eastAsia" w:ascii="宋体" w:hAnsi="宋体" w:eastAsia="宋体" w:cs="宋体"/>
          <w:snapToGrid/>
          <w:kern w:val="0"/>
          <w:sz w:val="24"/>
          <w:szCs w:val="24"/>
          <w:highlight w:val="none"/>
        </w:rPr>
        <w:t>（二）有关本项目采购文件的补遗、澄清及变更信息以上述网站公告与下载为准，采购人不再另行通知，采购文件与更正公告的内容相互矛盾时，以最后发出的更正公告内容为准。</w:t>
      </w:r>
    </w:p>
    <w:p w14:paraId="5150D5A0">
      <w:pPr>
        <w:pStyle w:val="4"/>
        <w:keepNext w:val="0"/>
        <w:keepLines w:val="0"/>
        <w:pageBreakBefore w:val="0"/>
        <w:widowControl w:val="0"/>
        <w:tabs>
          <w:tab w:val="left" w:pos="842"/>
        </w:tabs>
        <w:kinsoku/>
        <w:wordWrap/>
        <w:overflowPunct/>
        <w:topLinePunct w:val="0"/>
        <w:autoSpaceDE w:val="0"/>
        <w:autoSpaceDN w:val="0"/>
        <w:bidi w:val="0"/>
        <w:adjustRightInd/>
        <w:snapToGrid/>
        <w:spacing w:before="0" w:after="0" w:line="540" w:lineRule="exact"/>
        <w:ind w:left="0" w:right="0" w:firstLine="0"/>
        <w:jc w:val="left"/>
        <w:textAlignment w:val="auto"/>
        <w:rPr>
          <w:rFonts w:hint="eastAsia" w:ascii="宋体" w:hAnsi="宋体" w:eastAsia="宋体" w:cs="宋体"/>
          <w:snapToGrid/>
          <w:kern w:val="0"/>
          <w:sz w:val="28"/>
          <w:szCs w:val="28"/>
          <w:highlight w:val="none"/>
        </w:rPr>
      </w:pPr>
      <w:r>
        <w:rPr>
          <w:rFonts w:hint="eastAsia" w:ascii="宋体" w:hAnsi="宋体" w:eastAsia="宋体" w:cs="宋体"/>
          <w:snapToGrid/>
          <w:kern w:val="0"/>
          <w:sz w:val="28"/>
          <w:szCs w:val="28"/>
          <w:highlight w:val="none"/>
        </w:rPr>
        <w:t>六、公告期限</w:t>
      </w:r>
    </w:p>
    <w:p w14:paraId="64EEE533">
      <w:pPr>
        <w:pStyle w:val="8"/>
        <w:keepNext w:val="0"/>
        <w:keepLines w:val="0"/>
        <w:pageBreakBefore w:val="0"/>
        <w:widowControl w:val="0"/>
        <w:kinsoku/>
        <w:wordWrap/>
        <w:overflowPunct/>
        <w:topLinePunct w:val="0"/>
        <w:autoSpaceDE w:val="0"/>
        <w:autoSpaceDN w:val="0"/>
        <w:bidi w:val="0"/>
        <w:adjustRightInd/>
        <w:snapToGrid/>
        <w:spacing w:after="0" w:line="540" w:lineRule="exact"/>
        <w:ind w:left="0" w:right="0" w:firstLine="480" w:firstLineChars="200"/>
        <w:textAlignment w:val="auto"/>
        <w:rPr>
          <w:rFonts w:hint="eastAsia" w:ascii="宋体" w:hAnsi="宋体" w:eastAsia="宋体" w:cs="宋体"/>
          <w:snapToGrid/>
          <w:kern w:val="0"/>
          <w:sz w:val="24"/>
          <w:szCs w:val="24"/>
          <w:highlight w:val="none"/>
        </w:rPr>
      </w:pPr>
      <w:r>
        <w:rPr>
          <w:rFonts w:hint="eastAsia" w:ascii="宋体" w:hAnsi="宋体" w:eastAsia="宋体" w:cs="宋体"/>
          <w:snapToGrid/>
          <w:kern w:val="0"/>
          <w:sz w:val="24"/>
          <w:szCs w:val="24"/>
          <w:highlight w:val="none"/>
        </w:rPr>
        <w:t>本项目比选公告、采购比选文件公告自本公告发布之日起不少于</w:t>
      </w:r>
      <w:r>
        <w:rPr>
          <w:rFonts w:hint="eastAsia" w:ascii="宋体" w:hAnsi="宋体" w:eastAsia="宋体" w:cs="宋体"/>
          <w:snapToGrid/>
          <w:kern w:val="0"/>
          <w:sz w:val="24"/>
          <w:szCs w:val="24"/>
          <w:highlight w:val="none"/>
          <w:lang w:val="en-US" w:eastAsia="zh-CN"/>
        </w:rPr>
        <w:t>3</w:t>
      </w:r>
      <w:r>
        <w:rPr>
          <w:rFonts w:hint="eastAsia" w:ascii="宋体" w:hAnsi="宋体" w:eastAsia="宋体" w:cs="宋体"/>
          <w:snapToGrid/>
          <w:kern w:val="0"/>
          <w:sz w:val="24"/>
          <w:szCs w:val="24"/>
          <w:highlight w:val="none"/>
        </w:rPr>
        <w:t>工作日， 自</w:t>
      </w:r>
      <w:r>
        <w:rPr>
          <w:rFonts w:hint="eastAsia" w:ascii="宋体" w:hAnsi="宋体" w:eastAsia="宋体" w:cs="宋体"/>
          <w:snapToGrid/>
          <w:kern w:val="0"/>
          <w:sz w:val="24"/>
          <w:szCs w:val="24"/>
          <w:highlight w:val="none"/>
          <w:u w:val="single"/>
        </w:rPr>
        <w:t>202</w:t>
      </w:r>
      <w:r>
        <w:rPr>
          <w:rFonts w:hint="eastAsia" w:ascii="宋体" w:hAnsi="宋体" w:cs="宋体"/>
          <w:snapToGrid/>
          <w:kern w:val="0"/>
          <w:sz w:val="24"/>
          <w:szCs w:val="24"/>
          <w:highlight w:val="none"/>
          <w:u w:val="single"/>
          <w:lang w:val="en-US" w:eastAsia="zh-CN"/>
        </w:rPr>
        <w:t>6</w:t>
      </w:r>
      <w:r>
        <w:rPr>
          <w:rFonts w:hint="eastAsia" w:ascii="宋体" w:hAnsi="宋体" w:eastAsia="宋体" w:cs="宋体"/>
          <w:snapToGrid/>
          <w:kern w:val="0"/>
          <w:sz w:val="24"/>
          <w:szCs w:val="24"/>
          <w:highlight w:val="none"/>
          <w:u w:val="single"/>
        </w:rPr>
        <w:t>年</w:t>
      </w:r>
      <w:r>
        <w:rPr>
          <w:rFonts w:hint="eastAsia" w:ascii="宋体" w:hAnsi="宋体" w:cs="宋体"/>
          <w:snapToGrid/>
          <w:kern w:val="0"/>
          <w:sz w:val="24"/>
          <w:szCs w:val="24"/>
          <w:highlight w:val="none"/>
          <w:u w:val="single"/>
          <w:lang w:val="en-US" w:eastAsia="zh-CN"/>
        </w:rPr>
        <w:t>8</w:t>
      </w:r>
      <w:r>
        <w:rPr>
          <w:rFonts w:hint="eastAsia" w:ascii="宋体" w:hAnsi="宋体" w:eastAsia="宋体" w:cs="宋体"/>
          <w:snapToGrid/>
          <w:kern w:val="0"/>
          <w:sz w:val="24"/>
          <w:szCs w:val="24"/>
          <w:highlight w:val="none"/>
          <w:u w:val="single"/>
        </w:rPr>
        <w:t>月</w:t>
      </w:r>
      <w:r>
        <w:rPr>
          <w:rFonts w:hint="eastAsia" w:ascii="宋体" w:hAnsi="宋体" w:cs="宋体"/>
          <w:snapToGrid/>
          <w:kern w:val="0"/>
          <w:sz w:val="24"/>
          <w:szCs w:val="24"/>
          <w:highlight w:val="none"/>
          <w:u w:val="single"/>
          <w:lang w:val="en-US" w:eastAsia="zh-CN"/>
        </w:rPr>
        <w:t>10</w:t>
      </w:r>
      <w:r>
        <w:rPr>
          <w:rFonts w:hint="eastAsia" w:ascii="宋体" w:hAnsi="宋体" w:eastAsia="宋体" w:cs="宋体"/>
          <w:snapToGrid/>
          <w:kern w:val="0"/>
          <w:sz w:val="24"/>
          <w:szCs w:val="24"/>
          <w:highlight w:val="none"/>
          <w:u w:val="single"/>
        </w:rPr>
        <w:t>日</w:t>
      </w:r>
      <w:r>
        <w:rPr>
          <w:rFonts w:hint="eastAsia" w:ascii="宋体" w:hAnsi="宋体" w:eastAsia="宋体" w:cs="宋体"/>
          <w:snapToGrid/>
          <w:kern w:val="0"/>
          <w:sz w:val="24"/>
          <w:szCs w:val="24"/>
          <w:highlight w:val="none"/>
          <w:u w:val="single"/>
          <w:lang w:val="en-US" w:eastAsia="zh-CN"/>
        </w:rPr>
        <w:t>00</w:t>
      </w:r>
      <w:r>
        <w:rPr>
          <w:rFonts w:hint="eastAsia" w:ascii="宋体" w:hAnsi="宋体" w:eastAsia="宋体" w:cs="宋体"/>
          <w:snapToGrid/>
          <w:kern w:val="0"/>
          <w:sz w:val="24"/>
          <w:szCs w:val="24"/>
          <w:highlight w:val="none"/>
          <w:u w:val="single"/>
        </w:rPr>
        <w:t>时</w:t>
      </w:r>
      <w:r>
        <w:rPr>
          <w:rFonts w:hint="eastAsia" w:ascii="宋体" w:hAnsi="宋体" w:eastAsia="宋体" w:cs="宋体"/>
          <w:snapToGrid/>
          <w:kern w:val="0"/>
          <w:sz w:val="24"/>
          <w:szCs w:val="24"/>
          <w:highlight w:val="none"/>
          <w:u w:val="single"/>
          <w:lang w:val="en-US" w:eastAsia="zh-CN"/>
        </w:rPr>
        <w:t>00</w:t>
      </w:r>
      <w:r>
        <w:rPr>
          <w:rFonts w:hint="eastAsia" w:ascii="宋体" w:hAnsi="宋体" w:eastAsia="宋体" w:cs="宋体"/>
          <w:snapToGrid/>
          <w:kern w:val="0"/>
          <w:sz w:val="24"/>
          <w:szCs w:val="24"/>
          <w:highlight w:val="none"/>
          <w:u w:val="single"/>
        </w:rPr>
        <w:t>分至202</w:t>
      </w:r>
      <w:r>
        <w:rPr>
          <w:rFonts w:hint="eastAsia" w:ascii="宋体" w:hAnsi="宋体" w:cs="宋体"/>
          <w:snapToGrid/>
          <w:kern w:val="0"/>
          <w:sz w:val="24"/>
          <w:szCs w:val="24"/>
          <w:highlight w:val="none"/>
          <w:u w:val="single"/>
          <w:lang w:val="en-US" w:eastAsia="zh-CN"/>
        </w:rPr>
        <w:t>6</w:t>
      </w:r>
      <w:r>
        <w:rPr>
          <w:rFonts w:hint="eastAsia" w:ascii="宋体" w:hAnsi="宋体" w:eastAsia="宋体" w:cs="宋体"/>
          <w:snapToGrid/>
          <w:kern w:val="0"/>
          <w:sz w:val="24"/>
          <w:szCs w:val="24"/>
          <w:highlight w:val="none"/>
          <w:u w:val="single"/>
        </w:rPr>
        <w:t>年</w:t>
      </w:r>
      <w:r>
        <w:rPr>
          <w:rFonts w:hint="eastAsia" w:ascii="宋体" w:hAnsi="宋体" w:cs="宋体"/>
          <w:snapToGrid/>
          <w:kern w:val="0"/>
          <w:sz w:val="24"/>
          <w:szCs w:val="24"/>
          <w:highlight w:val="none"/>
          <w:u w:val="single"/>
          <w:lang w:val="en-US" w:eastAsia="zh-CN"/>
        </w:rPr>
        <w:t>8</w:t>
      </w:r>
      <w:r>
        <w:rPr>
          <w:rFonts w:hint="eastAsia" w:ascii="宋体" w:hAnsi="宋体" w:eastAsia="宋体" w:cs="宋体"/>
          <w:snapToGrid/>
          <w:kern w:val="0"/>
          <w:sz w:val="24"/>
          <w:szCs w:val="24"/>
          <w:highlight w:val="none"/>
          <w:u w:val="single"/>
        </w:rPr>
        <w:t>月</w:t>
      </w:r>
      <w:r>
        <w:rPr>
          <w:rFonts w:hint="eastAsia" w:ascii="宋体" w:hAnsi="宋体" w:cs="宋体"/>
          <w:snapToGrid/>
          <w:kern w:val="0"/>
          <w:sz w:val="24"/>
          <w:szCs w:val="24"/>
          <w:highlight w:val="none"/>
          <w:u w:val="single"/>
          <w:lang w:val="en-US" w:eastAsia="zh-CN"/>
        </w:rPr>
        <w:t>12</w:t>
      </w:r>
      <w:r>
        <w:rPr>
          <w:rFonts w:hint="eastAsia" w:ascii="宋体" w:hAnsi="宋体" w:eastAsia="宋体" w:cs="宋体"/>
          <w:snapToGrid/>
          <w:kern w:val="0"/>
          <w:sz w:val="24"/>
          <w:szCs w:val="24"/>
          <w:highlight w:val="none"/>
          <w:u w:val="single"/>
        </w:rPr>
        <w:t>日</w:t>
      </w:r>
      <w:r>
        <w:rPr>
          <w:rFonts w:hint="eastAsia" w:ascii="宋体" w:hAnsi="宋体" w:eastAsia="宋体" w:cs="宋体"/>
          <w:snapToGrid/>
          <w:kern w:val="0"/>
          <w:sz w:val="24"/>
          <w:szCs w:val="24"/>
          <w:highlight w:val="none"/>
          <w:u w:val="single"/>
          <w:lang w:val="en-US" w:eastAsia="zh-CN"/>
        </w:rPr>
        <w:t>23</w:t>
      </w:r>
      <w:r>
        <w:rPr>
          <w:rFonts w:hint="eastAsia" w:ascii="宋体" w:hAnsi="宋体" w:eastAsia="宋体" w:cs="宋体"/>
          <w:snapToGrid/>
          <w:kern w:val="0"/>
          <w:sz w:val="24"/>
          <w:szCs w:val="24"/>
          <w:highlight w:val="none"/>
          <w:u w:val="single"/>
        </w:rPr>
        <w:t>点</w:t>
      </w:r>
      <w:r>
        <w:rPr>
          <w:rFonts w:hint="eastAsia" w:ascii="宋体" w:hAnsi="宋体" w:eastAsia="宋体" w:cs="宋体"/>
          <w:snapToGrid/>
          <w:kern w:val="0"/>
          <w:sz w:val="24"/>
          <w:szCs w:val="24"/>
          <w:highlight w:val="none"/>
          <w:u w:val="single"/>
          <w:lang w:val="en-US" w:eastAsia="zh-CN"/>
        </w:rPr>
        <w:t>59</w:t>
      </w:r>
      <w:r>
        <w:rPr>
          <w:rFonts w:hint="eastAsia" w:ascii="宋体" w:hAnsi="宋体" w:eastAsia="宋体" w:cs="宋体"/>
          <w:snapToGrid/>
          <w:kern w:val="0"/>
          <w:sz w:val="24"/>
          <w:szCs w:val="24"/>
          <w:highlight w:val="none"/>
          <w:u w:val="single"/>
        </w:rPr>
        <w:t>分止</w:t>
      </w:r>
      <w:r>
        <w:rPr>
          <w:rFonts w:hint="eastAsia" w:ascii="宋体" w:hAnsi="宋体" w:eastAsia="宋体" w:cs="宋体"/>
          <w:snapToGrid/>
          <w:kern w:val="0"/>
          <w:sz w:val="24"/>
          <w:szCs w:val="24"/>
          <w:highlight w:val="none"/>
        </w:rPr>
        <w:t>。</w:t>
      </w:r>
    </w:p>
    <w:p w14:paraId="5C792446">
      <w:pPr>
        <w:pStyle w:val="4"/>
        <w:keepNext w:val="0"/>
        <w:keepLines w:val="0"/>
        <w:pageBreakBefore w:val="0"/>
        <w:widowControl w:val="0"/>
        <w:tabs>
          <w:tab w:val="left" w:pos="842"/>
        </w:tabs>
        <w:kinsoku/>
        <w:wordWrap/>
        <w:overflowPunct/>
        <w:topLinePunct w:val="0"/>
        <w:autoSpaceDE w:val="0"/>
        <w:autoSpaceDN w:val="0"/>
        <w:bidi w:val="0"/>
        <w:adjustRightInd/>
        <w:snapToGrid/>
        <w:spacing w:before="0" w:after="0" w:line="540" w:lineRule="exact"/>
        <w:ind w:left="0" w:right="0" w:firstLine="0"/>
        <w:jc w:val="left"/>
        <w:textAlignment w:val="auto"/>
        <w:rPr>
          <w:rFonts w:hint="eastAsia" w:ascii="宋体" w:hAnsi="宋体" w:eastAsia="宋体" w:cs="宋体"/>
          <w:snapToGrid/>
          <w:kern w:val="0"/>
          <w:sz w:val="28"/>
          <w:szCs w:val="28"/>
          <w:highlight w:val="none"/>
        </w:rPr>
      </w:pPr>
      <w:r>
        <w:rPr>
          <w:rFonts w:hint="eastAsia" w:ascii="宋体" w:hAnsi="宋体" w:eastAsia="宋体" w:cs="宋体"/>
          <w:snapToGrid/>
          <w:kern w:val="0"/>
          <w:sz w:val="28"/>
          <w:szCs w:val="28"/>
          <w:highlight w:val="none"/>
        </w:rPr>
        <w:t>七、其他补充事宜：无</w:t>
      </w:r>
    </w:p>
    <w:p w14:paraId="10E02189">
      <w:pPr>
        <w:pStyle w:val="4"/>
        <w:keepNext w:val="0"/>
        <w:keepLines w:val="0"/>
        <w:pageBreakBefore w:val="0"/>
        <w:widowControl w:val="0"/>
        <w:tabs>
          <w:tab w:val="left" w:pos="842"/>
        </w:tabs>
        <w:kinsoku/>
        <w:wordWrap/>
        <w:overflowPunct/>
        <w:topLinePunct w:val="0"/>
        <w:autoSpaceDE w:val="0"/>
        <w:autoSpaceDN w:val="0"/>
        <w:bidi w:val="0"/>
        <w:adjustRightInd/>
        <w:snapToGrid/>
        <w:spacing w:before="0" w:after="0" w:line="540" w:lineRule="exact"/>
        <w:ind w:left="0" w:right="0" w:firstLine="0"/>
        <w:jc w:val="left"/>
        <w:textAlignment w:val="auto"/>
        <w:rPr>
          <w:rFonts w:hint="eastAsia" w:ascii="宋体" w:hAnsi="宋体" w:eastAsia="宋体" w:cs="宋体"/>
          <w:snapToGrid/>
          <w:kern w:val="0"/>
          <w:sz w:val="28"/>
          <w:szCs w:val="28"/>
          <w:highlight w:val="none"/>
        </w:rPr>
      </w:pPr>
      <w:r>
        <w:rPr>
          <w:rFonts w:hint="eastAsia" w:ascii="宋体" w:hAnsi="宋体" w:eastAsia="宋体" w:cs="宋体"/>
          <w:snapToGrid/>
          <w:kern w:val="0"/>
          <w:sz w:val="28"/>
          <w:szCs w:val="28"/>
          <w:highlight w:val="none"/>
        </w:rPr>
        <w:t>八、对本次采购提出询问，请按以下方式联系</w:t>
      </w:r>
    </w:p>
    <w:p w14:paraId="6832E9AF">
      <w:pPr>
        <w:pStyle w:val="8"/>
        <w:keepNext w:val="0"/>
        <w:keepLines w:val="0"/>
        <w:pageBreakBefore w:val="0"/>
        <w:widowControl w:val="0"/>
        <w:kinsoku/>
        <w:wordWrap/>
        <w:overflowPunct/>
        <w:topLinePunct w:val="0"/>
        <w:autoSpaceDE w:val="0"/>
        <w:autoSpaceDN w:val="0"/>
        <w:bidi w:val="0"/>
        <w:adjustRightInd/>
        <w:snapToGrid/>
        <w:spacing w:after="0" w:line="540" w:lineRule="exact"/>
        <w:ind w:left="0" w:right="0" w:firstLine="480" w:firstLineChars="200"/>
        <w:textAlignment w:val="auto"/>
        <w:rPr>
          <w:rFonts w:hint="eastAsia" w:ascii="宋体" w:hAnsi="宋体" w:eastAsia="宋体" w:cs="宋体"/>
          <w:snapToGrid/>
          <w:kern w:val="0"/>
          <w:sz w:val="24"/>
          <w:szCs w:val="24"/>
          <w:highlight w:val="none"/>
        </w:rPr>
      </w:pPr>
      <w:r>
        <w:rPr>
          <w:rFonts w:hint="eastAsia" w:ascii="宋体" w:hAnsi="宋体" w:eastAsia="宋体" w:cs="宋体"/>
          <w:snapToGrid/>
          <w:kern w:val="0"/>
          <w:sz w:val="24"/>
          <w:szCs w:val="24"/>
          <w:highlight w:val="none"/>
        </w:rPr>
        <w:t>名称</w:t>
      </w:r>
      <w:r>
        <w:rPr>
          <w:rFonts w:hint="eastAsia" w:ascii="宋体" w:hAnsi="宋体" w:eastAsia="宋体" w:cs="宋体"/>
          <w:snapToGrid/>
          <w:kern w:val="0"/>
          <w:sz w:val="24"/>
          <w:szCs w:val="24"/>
          <w:highlight w:val="none"/>
          <w:lang w:eastAsia="zh-CN"/>
        </w:rPr>
        <w:t>：</w:t>
      </w:r>
      <w:r>
        <w:rPr>
          <w:rFonts w:hint="eastAsia" w:ascii="宋体" w:hAnsi="宋体" w:eastAsia="宋体" w:cs="宋体"/>
          <w:snapToGrid/>
          <w:kern w:val="0"/>
          <w:sz w:val="24"/>
          <w:szCs w:val="24"/>
          <w:highlight w:val="none"/>
        </w:rPr>
        <w:t>海口江东新区管理局</w:t>
      </w:r>
    </w:p>
    <w:p w14:paraId="51A3EE50">
      <w:pPr>
        <w:pStyle w:val="8"/>
        <w:keepNext w:val="0"/>
        <w:keepLines w:val="0"/>
        <w:pageBreakBefore w:val="0"/>
        <w:widowControl w:val="0"/>
        <w:kinsoku/>
        <w:wordWrap/>
        <w:overflowPunct/>
        <w:topLinePunct w:val="0"/>
        <w:autoSpaceDE w:val="0"/>
        <w:autoSpaceDN w:val="0"/>
        <w:bidi w:val="0"/>
        <w:adjustRightInd/>
        <w:snapToGrid/>
        <w:spacing w:after="0" w:line="540" w:lineRule="exact"/>
        <w:ind w:left="0" w:right="0" w:firstLine="480" w:firstLineChars="200"/>
        <w:textAlignment w:val="auto"/>
        <w:rPr>
          <w:rFonts w:hint="eastAsia" w:ascii="宋体" w:hAnsi="宋体" w:eastAsia="宋体" w:cs="宋体"/>
          <w:snapToGrid/>
          <w:kern w:val="0"/>
          <w:sz w:val="24"/>
          <w:szCs w:val="24"/>
          <w:highlight w:val="none"/>
        </w:rPr>
      </w:pPr>
      <w:r>
        <w:rPr>
          <w:rFonts w:hint="eastAsia" w:ascii="宋体" w:hAnsi="宋体" w:eastAsia="宋体" w:cs="宋体"/>
          <w:snapToGrid/>
          <w:kern w:val="0"/>
          <w:sz w:val="24"/>
          <w:szCs w:val="24"/>
          <w:highlight w:val="none"/>
        </w:rPr>
        <w:t>地址：海口江东新区江东大道202号江东新区管理局B栋</w:t>
      </w:r>
      <w:r>
        <w:rPr>
          <w:rFonts w:hint="eastAsia" w:ascii="宋体" w:hAnsi="宋体" w:cs="宋体"/>
          <w:snapToGrid/>
          <w:kern w:val="0"/>
          <w:sz w:val="24"/>
          <w:szCs w:val="24"/>
          <w:highlight w:val="none"/>
          <w:lang w:val="en-US" w:eastAsia="zh-CN"/>
        </w:rPr>
        <w:t>503</w:t>
      </w:r>
      <w:r>
        <w:rPr>
          <w:rFonts w:hint="eastAsia" w:ascii="宋体" w:hAnsi="宋体" w:eastAsia="宋体" w:cs="宋体"/>
          <w:snapToGrid/>
          <w:kern w:val="0"/>
          <w:sz w:val="24"/>
          <w:szCs w:val="24"/>
          <w:highlight w:val="none"/>
        </w:rPr>
        <w:t>室</w:t>
      </w:r>
    </w:p>
    <w:p w14:paraId="4354C408">
      <w:pPr>
        <w:pStyle w:val="8"/>
        <w:keepNext w:val="0"/>
        <w:keepLines w:val="0"/>
        <w:pageBreakBefore w:val="0"/>
        <w:widowControl w:val="0"/>
        <w:kinsoku/>
        <w:wordWrap/>
        <w:overflowPunct/>
        <w:topLinePunct w:val="0"/>
        <w:autoSpaceDE w:val="0"/>
        <w:autoSpaceDN w:val="0"/>
        <w:bidi w:val="0"/>
        <w:adjustRightInd/>
        <w:snapToGrid/>
        <w:spacing w:after="0" w:line="540" w:lineRule="exact"/>
        <w:ind w:left="0" w:right="0" w:firstLine="480" w:firstLineChars="200"/>
        <w:textAlignment w:val="auto"/>
        <w:rPr>
          <w:rFonts w:hint="eastAsia" w:ascii="宋体" w:hAnsi="宋体" w:eastAsia="宋体" w:cs="宋体"/>
          <w:snapToGrid/>
          <w:kern w:val="0"/>
          <w:sz w:val="24"/>
          <w:szCs w:val="24"/>
        </w:rPr>
      </w:pPr>
      <w:r>
        <w:rPr>
          <w:rFonts w:hint="eastAsia" w:ascii="宋体" w:hAnsi="宋体" w:eastAsia="宋体" w:cs="宋体"/>
          <w:snapToGrid/>
          <w:kern w:val="0"/>
          <w:sz w:val="24"/>
          <w:szCs w:val="24"/>
          <w:highlight w:val="none"/>
        </w:rPr>
        <w:t>联系人：</w:t>
      </w:r>
      <w:r>
        <w:rPr>
          <w:rFonts w:hint="eastAsia" w:ascii="宋体" w:hAnsi="宋体" w:cs="宋体"/>
          <w:snapToGrid/>
          <w:kern w:val="0"/>
          <w:sz w:val="24"/>
          <w:szCs w:val="24"/>
          <w:lang w:val="en-US" w:eastAsia="zh-CN"/>
        </w:rPr>
        <w:t>陈</w:t>
      </w:r>
      <w:r>
        <w:rPr>
          <w:rFonts w:hint="eastAsia" w:ascii="宋体" w:hAnsi="宋体" w:eastAsia="宋体" w:cs="宋体"/>
          <w:snapToGrid/>
          <w:kern w:val="0"/>
          <w:sz w:val="24"/>
          <w:szCs w:val="24"/>
        </w:rPr>
        <w:t>工</w:t>
      </w:r>
    </w:p>
    <w:p w14:paraId="466295CF">
      <w:pPr>
        <w:pStyle w:val="8"/>
        <w:keepNext w:val="0"/>
        <w:keepLines w:val="0"/>
        <w:pageBreakBefore w:val="0"/>
        <w:widowControl w:val="0"/>
        <w:kinsoku/>
        <w:wordWrap/>
        <w:overflowPunct/>
        <w:topLinePunct w:val="0"/>
        <w:bidi w:val="0"/>
        <w:adjustRightInd/>
        <w:snapToGrid/>
        <w:spacing w:after="0" w:line="540" w:lineRule="exact"/>
        <w:ind w:firstLine="480" w:firstLineChars="200"/>
        <w:textAlignment w:val="auto"/>
        <w:rPr>
          <w:rFonts w:hint="eastAsia" w:ascii="宋体" w:hAnsi="宋体" w:eastAsia="宋体" w:cs="宋体"/>
        </w:rPr>
      </w:pPr>
      <w:r>
        <w:rPr>
          <w:rFonts w:hint="eastAsia" w:ascii="宋体" w:hAnsi="宋体" w:eastAsia="宋体" w:cs="宋体"/>
          <w:snapToGrid/>
          <w:kern w:val="0"/>
          <w:sz w:val="24"/>
          <w:szCs w:val="24"/>
        </w:rPr>
        <w:t>联系方式： 0898-65686310</w:t>
      </w:r>
    </w:p>
    <w:p w14:paraId="342F6307">
      <w:pPr>
        <w:keepNext w:val="0"/>
        <w:keepLines w:val="0"/>
        <w:pageBreakBefore w:val="0"/>
        <w:widowControl w:val="0"/>
        <w:kinsoku/>
        <w:wordWrap/>
        <w:overflowPunct/>
        <w:topLinePunct w:val="0"/>
        <w:bidi w:val="0"/>
        <w:adjustRightInd/>
        <w:snapToGrid/>
        <w:spacing w:line="540" w:lineRule="exact"/>
        <w:textAlignment w:val="auto"/>
        <w:rPr>
          <w:rFonts w:hint="eastAsia" w:ascii="宋体" w:hAnsi="宋体" w:eastAsia="宋体" w:cs="宋体"/>
          <w:sz w:val="20"/>
          <w:szCs w:val="20"/>
        </w:rPr>
        <w:sectPr>
          <w:footerReference r:id="rId11" w:type="default"/>
          <w:pgSz w:w="11906" w:h="16839"/>
          <w:pgMar w:top="1431" w:right="1731" w:bottom="1374" w:left="1785" w:header="0" w:footer="1160" w:gutter="0"/>
          <w:pgNumType w:fmt="decimal"/>
          <w:cols w:space="720" w:num="1"/>
        </w:sectPr>
      </w:pPr>
    </w:p>
    <w:p w14:paraId="154C73C7">
      <w:pPr>
        <w:pStyle w:val="3"/>
        <w:keepNext/>
        <w:keepLines/>
        <w:pageBreakBefore w:val="0"/>
        <w:widowControl/>
        <w:kinsoku w:val="0"/>
        <w:wordWrap/>
        <w:overflowPunct/>
        <w:topLinePunct w:val="0"/>
        <w:autoSpaceDE w:val="0"/>
        <w:autoSpaceDN w:val="0"/>
        <w:bidi w:val="0"/>
        <w:adjustRightInd w:val="0"/>
        <w:snapToGrid w:val="0"/>
        <w:spacing w:before="0" w:after="0" w:line="540" w:lineRule="exact"/>
        <w:jc w:val="center"/>
        <w:textAlignment w:val="baseline"/>
        <w:rPr>
          <w:rFonts w:hint="eastAsia" w:ascii="宋体" w:hAnsi="宋体" w:eastAsia="宋体" w:cs="宋体"/>
          <w:b/>
          <w:bCs/>
          <w:spacing w:val="2"/>
          <w:sz w:val="32"/>
          <w:szCs w:val="32"/>
        </w:rPr>
      </w:pPr>
      <w:bookmarkStart w:id="13" w:name="_Toc11946"/>
      <w:r>
        <w:rPr>
          <w:rFonts w:hint="eastAsia" w:ascii="宋体" w:hAnsi="宋体" w:eastAsia="宋体" w:cs="宋体"/>
          <w:b/>
          <w:bCs/>
          <w:spacing w:val="2"/>
          <w:sz w:val="32"/>
          <w:szCs w:val="32"/>
        </w:rPr>
        <w:t>第二章  采购需求</w:t>
      </w:r>
      <w:bookmarkEnd w:id="13"/>
    </w:p>
    <w:p w14:paraId="3CB06053">
      <w:pPr>
        <w:keepNext w:val="0"/>
        <w:keepLines w:val="0"/>
        <w:pageBreakBefore w:val="0"/>
        <w:kinsoku/>
        <w:wordWrap/>
        <w:overflowPunct/>
        <w:topLinePunct w:val="0"/>
        <w:autoSpaceDE/>
        <w:autoSpaceDN/>
        <w:bidi w:val="0"/>
        <w:spacing w:line="540" w:lineRule="exact"/>
        <w:textAlignment w:val="auto"/>
        <w:rPr>
          <w:rFonts w:hint="eastAsia"/>
          <w:b/>
          <w:bCs/>
          <w:sz w:val="24"/>
          <w:szCs w:val="24"/>
          <w:lang w:val="en-US" w:eastAsia="zh-CN"/>
        </w:rPr>
      </w:pPr>
      <w:bookmarkStart w:id="14" w:name="_Toc534208145"/>
      <w:bookmarkStart w:id="15" w:name="_Toc15065"/>
      <w:r>
        <w:rPr>
          <w:rFonts w:hint="eastAsia" w:ascii="Times New Roman" w:hAnsi="Times New Roman" w:eastAsia="宋体" w:cs="Times New Roman"/>
          <w:b/>
          <w:bCs/>
          <w:sz w:val="24"/>
          <w:szCs w:val="24"/>
          <w:lang w:val="en-US" w:eastAsia="zh-CN"/>
        </w:rPr>
        <w:t>1.项目</w:t>
      </w:r>
      <w:r>
        <w:rPr>
          <w:rFonts w:hint="eastAsia"/>
          <w:b/>
          <w:bCs/>
          <w:sz w:val="24"/>
          <w:szCs w:val="24"/>
          <w:lang w:val="en-US" w:eastAsia="zh-CN"/>
        </w:rPr>
        <w:t>名称</w:t>
      </w:r>
      <w:bookmarkEnd w:id="14"/>
    </w:p>
    <w:p w14:paraId="3CF7F82C">
      <w:pPr>
        <w:pStyle w:val="23"/>
        <w:keepNext w:val="0"/>
        <w:keepLines w:val="0"/>
        <w:pageBreakBefore w:val="0"/>
        <w:widowControl/>
        <w:shd w:val="clear"/>
        <w:kinsoku/>
        <w:wordWrap/>
        <w:overflowPunct/>
        <w:topLinePunct w:val="0"/>
        <w:autoSpaceDE/>
        <w:autoSpaceDN/>
        <w:bidi w:val="0"/>
        <w:adjustRightInd w:val="0"/>
        <w:snapToGrid w:val="0"/>
        <w:spacing w:before="0" w:after="0" w:line="540" w:lineRule="exact"/>
        <w:ind w:left="0" w:firstLine="480"/>
        <w:textAlignment w:val="auto"/>
        <w:rPr>
          <w:color w:val="auto"/>
          <w:sz w:val="24"/>
          <w:szCs w:val="24"/>
          <w:highlight w:val="none"/>
          <w:lang w:val="en-US"/>
        </w:rPr>
      </w:pPr>
      <w:r>
        <w:rPr>
          <w:rFonts w:hint="eastAsia"/>
          <w:snapToGrid w:val="0"/>
          <w:color w:val="auto"/>
          <w:sz w:val="24"/>
          <w:szCs w:val="24"/>
          <w:highlight w:val="none"/>
          <w:lang w:val="en-US" w:eastAsia="zh-CN"/>
        </w:rPr>
        <w:t>海口江东新区管理局2026年度BIM报规报建智能审查系统服务。</w:t>
      </w:r>
    </w:p>
    <w:p w14:paraId="1C7F0E0D">
      <w:pPr>
        <w:keepNext w:val="0"/>
        <w:keepLines w:val="0"/>
        <w:pageBreakBefore w:val="0"/>
        <w:kinsoku/>
        <w:wordWrap/>
        <w:overflowPunct/>
        <w:topLinePunct w:val="0"/>
        <w:autoSpaceDE/>
        <w:autoSpaceDN/>
        <w:bidi w:val="0"/>
        <w:spacing w:line="540" w:lineRule="exact"/>
        <w:textAlignment w:val="auto"/>
        <w:rPr>
          <w:rFonts w:hint="eastAsia" w:ascii="Times New Roman" w:hAnsi="Times New Roman" w:eastAsia="宋体" w:cs="Times New Roman"/>
          <w:b/>
          <w:bCs/>
          <w:sz w:val="24"/>
          <w:szCs w:val="24"/>
          <w:lang w:val="en-US" w:eastAsia="zh-CN"/>
        </w:rPr>
      </w:pPr>
      <w:bookmarkStart w:id="16" w:name="_Toc491437812"/>
      <w:r>
        <w:rPr>
          <w:rFonts w:hint="eastAsia" w:ascii="Times New Roman" w:hAnsi="Times New Roman" w:eastAsia="宋体" w:cs="Times New Roman"/>
          <w:b/>
          <w:bCs/>
          <w:sz w:val="24"/>
          <w:szCs w:val="24"/>
          <w:lang w:val="en-US" w:eastAsia="zh-CN"/>
        </w:rPr>
        <w:t>2.项目</w:t>
      </w:r>
      <w:bookmarkEnd w:id="16"/>
      <w:r>
        <w:rPr>
          <w:rFonts w:hint="eastAsia" w:ascii="Times New Roman" w:hAnsi="Times New Roman" w:eastAsia="宋体" w:cs="Times New Roman"/>
          <w:b/>
          <w:bCs/>
          <w:sz w:val="24"/>
          <w:szCs w:val="24"/>
          <w:lang w:val="en-US" w:eastAsia="zh-CN"/>
        </w:rPr>
        <w:t>目标</w:t>
      </w:r>
    </w:p>
    <w:p w14:paraId="21FAA064">
      <w:pPr>
        <w:keepNext w:val="0"/>
        <w:keepLines w:val="0"/>
        <w:pageBreakBefore w:val="0"/>
        <w:widowControl/>
        <w:suppressLineNumbers w:val="0"/>
        <w:shd w:val="clear"/>
        <w:kinsoku/>
        <w:wordWrap/>
        <w:overflowPunct/>
        <w:topLinePunct w:val="0"/>
        <w:autoSpaceDE/>
        <w:autoSpaceDN/>
        <w:bidi w:val="0"/>
        <w:spacing w:beforeAutospacing="0" w:afterAutospacing="0" w:line="540" w:lineRule="exact"/>
        <w:ind w:left="0" w:right="0" w:firstLine="480" w:firstLineChars="200"/>
        <w:jc w:val="left"/>
        <w:textAlignment w:val="auto"/>
        <w:rPr>
          <w:rFonts w:hint="eastAsia" w:ascii="宋体" w:hAnsi="宋体" w:eastAsia="宋体" w:cs="宋体"/>
          <w:kern w:val="0"/>
          <w:sz w:val="24"/>
          <w:szCs w:val="24"/>
          <w:highlight w:val="none"/>
          <w:lang w:val="en-US" w:eastAsia="zh-CN" w:bidi="ar"/>
        </w:rPr>
      </w:pPr>
      <w:r>
        <w:rPr>
          <w:rFonts w:hint="eastAsia" w:ascii="宋体" w:hAnsi="宋体" w:eastAsia="宋体" w:cs="宋体"/>
          <w:kern w:val="0"/>
          <w:sz w:val="24"/>
          <w:szCs w:val="24"/>
          <w:highlight w:val="none"/>
          <w:lang w:val="en-US" w:eastAsia="zh-CN" w:bidi="ar"/>
        </w:rPr>
        <w:t>加快推进江东新区建筑信息模型（BIM）技术应用，完成海口江东新区BIM成果数字审批建设目标，为后续江东新区智慧园区建设项目奠定数据基础。</w:t>
      </w:r>
    </w:p>
    <w:p w14:paraId="64CB6E79">
      <w:pPr>
        <w:keepNext w:val="0"/>
        <w:keepLines w:val="0"/>
        <w:pageBreakBefore w:val="0"/>
        <w:kinsoku/>
        <w:wordWrap/>
        <w:overflowPunct/>
        <w:topLinePunct w:val="0"/>
        <w:autoSpaceDE/>
        <w:autoSpaceDN/>
        <w:bidi w:val="0"/>
        <w:spacing w:line="540" w:lineRule="exact"/>
        <w:textAlignment w:val="auto"/>
        <w:rPr>
          <w:rFonts w:hint="default"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3.项目内容</w:t>
      </w:r>
    </w:p>
    <w:p w14:paraId="32D8DB56">
      <w:pPr>
        <w:keepNext w:val="0"/>
        <w:keepLines w:val="0"/>
        <w:pageBreakBefore w:val="0"/>
        <w:widowControl/>
        <w:suppressLineNumbers w:val="0"/>
        <w:shd w:val="clear"/>
        <w:kinsoku/>
        <w:wordWrap/>
        <w:overflowPunct/>
        <w:topLinePunct w:val="0"/>
        <w:autoSpaceDE/>
        <w:autoSpaceDN/>
        <w:bidi w:val="0"/>
        <w:spacing w:beforeAutospacing="0" w:afterAutospacing="0" w:line="540" w:lineRule="exact"/>
        <w:ind w:left="0" w:right="0" w:firstLine="480" w:firstLineChars="200"/>
        <w:jc w:val="left"/>
        <w:textAlignment w:val="auto"/>
        <w:rPr>
          <w:rFonts w:hint="eastAsia" w:ascii="宋体" w:hAnsi="宋体" w:eastAsia="宋体" w:cs="宋体"/>
          <w:kern w:val="0"/>
          <w:sz w:val="24"/>
          <w:szCs w:val="24"/>
          <w:highlight w:val="none"/>
          <w:lang w:val="en-US" w:eastAsia="zh-CN" w:bidi="ar"/>
        </w:rPr>
      </w:pPr>
      <w:r>
        <w:rPr>
          <w:rFonts w:hint="eastAsia" w:ascii="宋体" w:hAnsi="宋体" w:eastAsia="宋体" w:cs="宋体"/>
          <w:color w:val="000000" w:themeColor="text1"/>
          <w:kern w:val="2"/>
          <w:sz w:val="24"/>
          <w:szCs w:val="24"/>
          <w:highlight w:val="none"/>
          <w14:textFill>
            <w14:solidFill>
              <w14:schemeClr w14:val="tx1"/>
            </w14:solidFill>
          </w14:textFill>
        </w:rPr>
        <w:t>采购BIM报规报建智能审查系统技术服务，包含规划报建BIM模型审查、施工图BIM模型审查和竣工验收BIM模型审查服务。</w:t>
      </w:r>
    </w:p>
    <w:p w14:paraId="7DE144EC">
      <w:pPr>
        <w:keepNext w:val="0"/>
        <w:keepLines w:val="0"/>
        <w:pageBreakBefore w:val="0"/>
        <w:kinsoku/>
        <w:wordWrap/>
        <w:overflowPunct/>
        <w:topLinePunct w:val="0"/>
        <w:autoSpaceDE/>
        <w:autoSpaceDN/>
        <w:bidi w:val="0"/>
        <w:adjustRightInd/>
        <w:snapToGrid/>
        <w:spacing w:line="540" w:lineRule="exact"/>
        <w:textAlignment w:val="auto"/>
        <w:rPr>
          <w:rFonts w:hint="eastAsia" w:ascii="Times New Roman" w:hAnsi="Times New Roman" w:eastAsia="宋体" w:cs="Times New Roman"/>
          <w:b/>
          <w:bCs/>
          <w:sz w:val="24"/>
          <w:szCs w:val="24"/>
          <w:lang w:val="en-US" w:eastAsia="zh-CN"/>
        </w:rPr>
      </w:pPr>
      <w:bookmarkStart w:id="17" w:name="_Toc491437813"/>
      <w:r>
        <w:rPr>
          <w:rFonts w:hint="eastAsia" w:ascii="Times New Roman" w:hAnsi="Times New Roman" w:eastAsia="宋体" w:cs="Times New Roman"/>
          <w:b/>
          <w:bCs/>
          <w:sz w:val="24"/>
          <w:szCs w:val="24"/>
          <w:lang w:val="en-US" w:eastAsia="zh-CN"/>
        </w:rPr>
        <w:t>4.项目</w:t>
      </w:r>
      <w:bookmarkEnd w:id="17"/>
      <w:r>
        <w:rPr>
          <w:rFonts w:hint="eastAsia" w:ascii="Times New Roman" w:hAnsi="Times New Roman" w:eastAsia="宋体" w:cs="Times New Roman"/>
          <w:b/>
          <w:bCs/>
          <w:sz w:val="24"/>
          <w:szCs w:val="24"/>
          <w:lang w:val="en-US" w:eastAsia="zh-CN"/>
        </w:rPr>
        <w:t>服务期限</w:t>
      </w:r>
    </w:p>
    <w:p w14:paraId="3B6A8038">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540" w:lineRule="exact"/>
        <w:ind w:left="0" w:right="0" w:firstLine="480" w:firstLineChars="200"/>
        <w:jc w:val="left"/>
        <w:textAlignment w:val="auto"/>
        <w:rPr>
          <w:rFonts w:hint="eastAsia"/>
          <w:sz w:val="24"/>
          <w:szCs w:val="24"/>
          <w:lang w:val="en-US" w:eastAsia="zh-CN"/>
        </w:rPr>
      </w:pPr>
      <w:r>
        <w:rPr>
          <w:rFonts w:hint="eastAsia" w:ascii="宋体" w:hAnsi="宋体" w:eastAsia="宋体" w:cs="宋体"/>
          <w:kern w:val="0"/>
          <w:sz w:val="24"/>
          <w:szCs w:val="24"/>
          <w:highlight w:val="none"/>
          <w:lang w:val="en-US" w:eastAsia="zh-CN" w:bidi="ar"/>
        </w:rPr>
        <w:t>自签订合同之日起</w:t>
      </w:r>
      <w:r>
        <w:rPr>
          <w:rFonts w:hint="eastAsia" w:ascii="宋体" w:hAnsi="宋体" w:cs="宋体"/>
          <w:kern w:val="0"/>
          <w:sz w:val="24"/>
          <w:szCs w:val="24"/>
          <w:highlight w:val="none"/>
          <w:lang w:val="en-US" w:eastAsia="zh-CN" w:bidi="ar"/>
        </w:rPr>
        <w:t>1年</w:t>
      </w:r>
      <w:r>
        <w:rPr>
          <w:rFonts w:hint="eastAsia" w:ascii="宋体" w:hAnsi="宋体" w:eastAsia="宋体" w:cs="宋体"/>
          <w:kern w:val="0"/>
          <w:sz w:val="24"/>
          <w:szCs w:val="24"/>
          <w:highlight w:val="none"/>
          <w:lang w:val="en-US" w:eastAsia="zh-CN" w:bidi="ar"/>
        </w:rPr>
        <w:t>。</w:t>
      </w:r>
    </w:p>
    <w:p w14:paraId="3C98FBA5">
      <w:pPr>
        <w:keepNext w:val="0"/>
        <w:keepLines w:val="0"/>
        <w:pageBreakBefore w:val="0"/>
        <w:kinsoku/>
        <w:wordWrap/>
        <w:overflowPunct/>
        <w:topLinePunct w:val="0"/>
        <w:autoSpaceDE/>
        <w:autoSpaceDN/>
        <w:bidi w:val="0"/>
        <w:adjustRightInd/>
        <w:snapToGrid/>
        <w:spacing w:line="540" w:lineRule="exact"/>
        <w:textAlignment w:val="auto"/>
        <w:rPr>
          <w:rFonts w:hint="eastAsia" w:ascii="Times New Roman" w:hAnsi="Times New Roman" w:eastAsia="宋体" w:cs="Times New Roman"/>
          <w:b/>
          <w:bCs/>
          <w:sz w:val="24"/>
          <w:szCs w:val="24"/>
          <w:lang w:val="en-US" w:eastAsia="zh-CN"/>
        </w:rPr>
      </w:pPr>
      <w:bookmarkStart w:id="18" w:name="_Toc491437814"/>
      <w:r>
        <w:rPr>
          <w:rFonts w:hint="eastAsia" w:ascii="Times New Roman" w:hAnsi="Times New Roman" w:eastAsia="宋体" w:cs="Times New Roman"/>
          <w:b/>
          <w:bCs/>
          <w:sz w:val="24"/>
          <w:szCs w:val="24"/>
          <w:lang w:val="en-US" w:eastAsia="zh-CN"/>
        </w:rPr>
        <w:t>5.项目</w:t>
      </w:r>
      <w:bookmarkEnd w:id="18"/>
      <w:r>
        <w:rPr>
          <w:rFonts w:hint="eastAsia" w:ascii="Times New Roman" w:hAnsi="Times New Roman" w:eastAsia="宋体" w:cs="Times New Roman"/>
          <w:b/>
          <w:bCs/>
          <w:sz w:val="24"/>
          <w:szCs w:val="24"/>
          <w:lang w:val="en-US" w:eastAsia="zh-CN"/>
        </w:rPr>
        <w:t>需求</w:t>
      </w:r>
    </w:p>
    <w:p w14:paraId="30D95005">
      <w:pPr>
        <w:keepNext w:val="0"/>
        <w:keepLines w:val="0"/>
        <w:pageBreakBefore w:val="0"/>
        <w:kinsoku/>
        <w:wordWrap/>
        <w:overflowPunct/>
        <w:topLinePunct w:val="0"/>
        <w:autoSpaceDE/>
        <w:autoSpaceDN/>
        <w:bidi w:val="0"/>
        <w:adjustRightInd/>
        <w:snapToGrid/>
        <w:spacing w:line="540" w:lineRule="exact"/>
        <w:textAlignment w:val="auto"/>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5.1需求内容</w:t>
      </w:r>
    </w:p>
    <w:p w14:paraId="68754456">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540" w:lineRule="exact"/>
        <w:ind w:left="0" w:right="0" w:firstLine="480" w:firstLineChars="200"/>
        <w:jc w:val="left"/>
        <w:textAlignment w:val="auto"/>
        <w:rPr>
          <w:rFonts w:hint="eastAsia" w:ascii="宋体" w:hAnsi="宋体" w:eastAsia="宋体" w:cs="Tahoma"/>
          <w:kern w:val="28"/>
          <w:sz w:val="24"/>
          <w:szCs w:val="24"/>
          <w:highlight w:val="none"/>
          <w:lang w:val="en-US" w:eastAsia="zh-CN" w:bidi="ar"/>
        </w:rPr>
      </w:pPr>
      <w:r>
        <w:rPr>
          <w:rFonts w:hint="eastAsia" w:ascii="宋体" w:hAnsi="宋体" w:eastAsia="宋体" w:cs="Tahoma"/>
          <w:kern w:val="28"/>
          <w:sz w:val="24"/>
          <w:szCs w:val="24"/>
          <w:highlight w:val="none"/>
          <w:lang w:val="en-US" w:eastAsia="zh-CN" w:bidi="ar"/>
        </w:rPr>
        <w:t>服务内容及范围：</w:t>
      </w:r>
    </w:p>
    <w:p w14:paraId="485007E2">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540" w:lineRule="exact"/>
        <w:ind w:left="0" w:right="0" w:firstLine="480" w:firstLineChars="200"/>
        <w:jc w:val="both"/>
        <w:textAlignment w:val="auto"/>
        <w:rPr>
          <w:rFonts w:hint="eastAsia" w:ascii="宋体" w:hAnsi="宋体" w:eastAsia="宋体" w:cs="宋体"/>
          <w:kern w:val="0"/>
          <w:sz w:val="24"/>
          <w:szCs w:val="24"/>
          <w:highlight w:val="none"/>
          <w:lang w:val="en-US" w:eastAsia="zh-CN" w:bidi="ar"/>
        </w:rPr>
      </w:pPr>
      <w:r>
        <w:rPr>
          <w:rFonts w:hint="eastAsia" w:ascii="Times New Roman" w:hAnsi="宋体" w:eastAsia="宋体" w:cs="Tahoma"/>
          <w:kern w:val="28"/>
          <w:sz w:val="24"/>
          <w:szCs w:val="24"/>
          <w:highlight w:val="none"/>
          <w:lang w:val="en-US" w:eastAsia="zh-CN" w:bidi="ar"/>
        </w:rPr>
        <w:t>采购BIM报规报建智能审查系统技术服务，包含规划报建BIM模型审查、施工图BIM模型审查和竣工验收BIM模型审查服务。规划报建BIM模型审查包含对建筑工程、市政工程数据规整、质检，以及对工程项目信息、用地信息、规划条件等综合审查。施工图BIM模型审查包含建筑工程中建筑、暖通、电气等专业及以消防专题为主的审查；市政工程为三维模型辅助审查，文件完整性校验。竣工验收BIM模型审查可对竣工模型对比信息核查，实现竣工模型备案入库。并提供软件维护、软件培训服务</w:t>
      </w:r>
      <w:r>
        <w:rPr>
          <w:rFonts w:hint="eastAsia" w:ascii="宋体" w:hAnsi="宋体" w:eastAsia="宋体" w:cs="宋体"/>
          <w:kern w:val="0"/>
          <w:sz w:val="24"/>
          <w:szCs w:val="24"/>
          <w:highlight w:val="none"/>
          <w:lang w:val="en-US" w:eastAsia="zh-CN" w:bidi="ar"/>
        </w:rPr>
        <w:t>。</w:t>
      </w:r>
    </w:p>
    <w:p w14:paraId="053D433A">
      <w:pPr>
        <w:keepNext w:val="0"/>
        <w:keepLines w:val="0"/>
        <w:pageBreakBefore w:val="0"/>
        <w:kinsoku/>
        <w:wordWrap/>
        <w:overflowPunct/>
        <w:topLinePunct w:val="0"/>
        <w:autoSpaceDE/>
        <w:autoSpaceDN/>
        <w:bidi w:val="0"/>
        <w:spacing w:line="540" w:lineRule="exact"/>
        <w:ind w:left="0"/>
        <w:textAlignment w:val="auto"/>
        <w:rPr>
          <w:rFonts w:hint="default"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5.2项目服务要求</w:t>
      </w:r>
    </w:p>
    <w:p w14:paraId="590666CB">
      <w:pPr>
        <w:keepNext w:val="0"/>
        <w:keepLines w:val="0"/>
        <w:pageBreakBefore w:val="0"/>
        <w:widowControl w:val="0"/>
        <w:numPr>
          <w:ilvl w:val="0"/>
          <w:numId w:val="0"/>
        </w:numPr>
        <w:suppressLineNumbers w:val="0"/>
        <w:shd w:val="clear"/>
        <w:tabs>
          <w:tab w:val="left" w:pos="840"/>
          <w:tab w:val="left" w:pos="1080"/>
        </w:tabs>
        <w:kinsoku/>
        <w:wordWrap/>
        <w:overflowPunct/>
        <w:topLinePunct w:val="0"/>
        <w:autoSpaceDE/>
        <w:autoSpaceDN/>
        <w:bidi w:val="0"/>
        <w:adjustRightInd w:val="0"/>
        <w:snapToGrid w:val="0"/>
        <w:spacing w:beforeAutospacing="0" w:afterAutospacing="0" w:line="540" w:lineRule="exact"/>
        <w:ind w:left="0" w:leftChars="0" w:right="0" w:rightChars="0" w:firstLine="480" w:firstLineChars="200"/>
        <w:jc w:val="both"/>
        <w:textAlignment w:val="auto"/>
        <w:rPr>
          <w:rFonts w:hint="eastAsia" w:ascii="Times New Roman" w:hAnsi="宋体" w:eastAsia="宋体" w:cs="Tahoma"/>
          <w:kern w:val="28"/>
          <w:sz w:val="24"/>
          <w:szCs w:val="24"/>
          <w:highlight w:val="none"/>
          <w:lang w:val="en-US" w:eastAsia="zh-CN" w:bidi="ar"/>
        </w:rPr>
      </w:pPr>
      <w:r>
        <w:rPr>
          <w:rFonts w:hint="eastAsia" w:ascii="Times New Roman" w:hAnsi="宋体" w:eastAsia="宋体" w:cs="Tahoma"/>
          <w:kern w:val="28"/>
          <w:sz w:val="24"/>
          <w:szCs w:val="24"/>
          <w:highlight w:val="none"/>
          <w:lang w:val="en-US" w:eastAsia="zh-CN" w:bidi="ar"/>
        </w:rPr>
        <w:t>评估项目实施过程中，</w:t>
      </w:r>
      <w:r>
        <w:rPr>
          <w:rFonts w:hint="eastAsia" w:hAnsi="宋体" w:cs="Tahoma"/>
          <w:kern w:val="28"/>
          <w:sz w:val="24"/>
          <w:szCs w:val="24"/>
          <w:highlight w:val="none"/>
          <w:lang w:val="en-US" w:eastAsia="zh-CN" w:bidi="ar"/>
        </w:rPr>
        <w:t>供应商</w:t>
      </w:r>
      <w:r>
        <w:rPr>
          <w:rFonts w:hint="eastAsia" w:ascii="Times New Roman" w:hAnsi="宋体" w:eastAsia="宋体" w:cs="Tahoma"/>
          <w:kern w:val="28"/>
          <w:sz w:val="24"/>
          <w:szCs w:val="24"/>
          <w:highlight w:val="none"/>
          <w:lang w:val="en-US" w:eastAsia="zh-CN" w:bidi="ar"/>
        </w:rPr>
        <w:t>应遵循</w:t>
      </w:r>
      <w:r>
        <w:rPr>
          <w:rFonts w:hint="eastAsia" w:hAnsi="宋体" w:cs="Tahoma"/>
          <w:kern w:val="28"/>
          <w:sz w:val="24"/>
          <w:szCs w:val="24"/>
          <w:highlight w:val="none"/>
          <w:lang w:val="en-US" w:eastAsia="zh-CN" w:bidi="ar"/>
        </w:rPr>
        <w:t>此次服务采购需求</w:t>
      </w:r>
      <w:r>
        <w:rPr>
          <w:rFonts w:hint="eastAsia" w:ascii="Times New Roman" w:hAnsi="宋体" w:cs="Tahoma"/>
          <w:kern w:val="28"/>
          <w:sz w:val="24"/>
          <w:szCs w:val="24"/>
          <w:highlight w:val="none"/>
          <w:lang w:val="en-US" w:eastAsia="zh-CN" w:bidi="ar"/>
        </w:rPr>
        <w:t>，</w:t>
      </w:r>
      <w:r>
        <w:rPr>
          <w:rFonts w:hint="eastAsia" w:ascii="Times New Roman" w:hAnsi="宋体" w:eastAsia="宋体" w:cs="Tahoma"/>
          <w:kern w:val="28"/>
          <w:sz w:val="24"/>
          <w:szCs w:val="24"/>
          <w:highlight w:val="none"/>
          <w:lang w:val="en-US" w:eastAsia="zh-CN" w:bidi="ar"/>
        </w:rPr>
        <w:t>在项目实施中</w:t>
      </w:r>
      <w:r>
        <w:rPr>
          <w:rFonts w:hint="eastAsia" w:hAnsi="宋体" w:cs="Tahoma"/>
          <w:kern w:val="28"/>
          <w:sz w:val="24"/>
          <w:szCs w:val="24"/>
          <w:highlight w:val="none"/>
          <w:lang w:val="en-US" w:eastAsia="zh-CN" w:bidi="ar"/>
        </w:rPr>
        <w:t>供应商</w:t>
      </w:r>
      <w:r>
        <w:rPr>
          <w:rFonts w:hint="eastAsia" w:ascii="Times New Roman" w:hAnsi="宋体" w:eastAsia="宋体" w:cs="Tahoma"/>
          <w:kern w:val="28"/>
          <w:sz w:val="24"/>
          <w:szCs w:val="24"/>
          <w:highlight w:val="none"/>
          <w:lang w:val="en-US" w:eastAsia="zh-CN" w:bidi="ar"/>
        </w:rPr>
        <w:t>必须</w:t>
      </w:r>
      <w:r>
        <w:rPr>
          <w:rFonts w:hint="eastAsia" w:hAnsi="宋体" w:cs="Tahoma"/>
          <w:kern w:val="28"/>
          <w:sz w:val="24"/>
          <w:szCs w:val="24"/>
          <w:highlight w:val="none"/>
          <w:lang w:val="en-US" w:eastAsia="zh-CN" w:bidi="ar"/>
        </w:rPr>
        <w:t>完成以下预期目标：</w:t>
      </w:r>
    </w:p>
    <w:p w14:paraId="0CC736D2">
      <w:pPr>
        <w:keepNext w:val="0"/>
        <w:keepLines w:val="0"/>
        <w:pageBreakBefore w:val="0"/>
        <w:widowControl w:val="0"/>
        <w:numPr>
          <w:ilvl w:val="0"/>
          <w:numId w:val="0"/>
        </w:numPr>
        <w:suppressLineNumbers w:val="0"/>
        <w:shd w:val="clear"/>
        <w:tabs>
          <w:tab w:val="left" w:pos="840"/>
          <w:tab w:val="left" w:pos="1080"/>
        </w:tabs>
        <w:kinsoku/>
        <w:wordWrap/>
        <w:overflowPunct/>
        <w:topLinePunct w:val="0"/>
        <w:autoSpaceDE/>
        <w:autoSpaceDN/>
        <w:bidi w:val="0"/>
        <w:adjustRightInd w:val="0"/>
        <w:snapToGrid w:val="0"/>
        <w:spacing w:beforeAutospacing="0" w:afterAutospacing="0" w:line="540" w:lineRule="exact"/>
        <w:ind w:left="0" w:leftChars="0" w:right="0" w:rightChars="0" w:firstLine="480" w:firstLineChars="200"/>
        <w:jc w:val="both"/>
        <w:textAlignment w:val="auto"/>
        <w:rPr>
          <w:rFonts w:hint="eastAsia" w:ascii="Times New Roman" w:hAnsi="宋体" w:eastAsia="宋体" w:cs="Tahoma"/>
          <w:kern w:val="28"/>
          <w:sz w:val="24"/>
          <w:szCs w:val="24"/>
          <w:highlight w:val="none"/>
          <w:lang w:val="en-US" w:eastAsia="zh-CN" w:bidi="ar"/>
        </w:rPr>
      </w:pPr>
      <w:r>
        <w:rPr>
          <w:rFonts w:hint="eastAsia" w:ascii="Times New Roman" w:hAnsi="宋体" w:eastAsia="宋体" w:cs="Tahoma"/>
          <w:kern w:val="28"/>
          <w:sz w:val="24"/>
          <w:szCs w:val="24"/>
          <w:highlight w:val="none"/>
          <w:lang w:val="en-US" w:eastAsia="zh-CN" w:bidi="ar"/>
        </w:rPr>
        <w:t>1.</w:t>
      </w:r>
      <w:r>
        <w:rPr>
          <w:rFonts w:hint="eastAsia" w:hAnsi="宋体" w:cs="Tahoma"/>
          <w:kern w:val="28"/>
          <w:sz w:val="24"/>
          <w:szCs w:val="24"/>
          <w:highlight w:val="none"/>
          <w:lang w:val="en-US" w:eastAsia="zh-CN" w:bidi="ar"/>
        </w:rPr>
        <w:t>服务期限内完成</w:t>
      </w:r>
      <w:r>
        <w:rPr>
          <w:rFonts w:hint="eastAsia" w:ascii="Times New Roman" w:hAnsi="宋体" w:eastAsia="宋体" w:cs="Tahoma"/>
          <w:kern w:val="28"/>
          <w:sz w:val="24"/>
          <w:szCs w:val="24"/>
          <w:highlight w:val="none"/>
          <w:lang w:val="en-US" w:eastAsia="zh-CN" w:bidi="ar"/>
        </w:rPr>
        <w:t>不少于20个工程建设项目BIM审查工作</w:t>
      </w:r>
      <w:r>
        <w:rPr>
          <w:rFonts w:hint="eastAsia" w:hAnsi="宋体" w:cs="Tahoma"/>
          <w:kern w:val="28"/>
          <w:sz w:val="24"/>
          <w:szCs w:val="24"/>
          <w:highlight w:val="none"/>
          <w:lang w:val="en-US" w:eastAsia="zh-CN" w:bidi="ar"/>
        </w:rPr>
        <w:t>，若完成项目数不足20个，则实际合同金额=实际完成项目数*（中标总价/20）；</w:t>
      </w:r>
    </w:p>
    <w:p w14:paraId="2F42DD4E">
      <w:pPr>
        <w:keepNext w:val="0"/>
        <w:keepLines w:val="0"/>
        <w:pageBreakBefore w:val="0"/>
        <w:widowControl w:val="0"/>
        <w:numPr>
          <w:ilvl w:val="0"/>
          <w:numId w:val="0"/>
        </w:numPr>
        <w:suppressLineNumbers w:val="0"/>
        <w:shd w:val="clear"/>
        <w:tabs>
          <w:tab w:val="left" w:pos="840"/>
          <w:tab w:val="left" w:pos="1080"/>
        </w:tabs>
        <w:kinsoku/>
        <w:wordWrap/>
        <w:overflowPunct/>
        <w:topLinePunct w:val="0"/>
        <w:autoSpaceDE/>
        <w:autoSpaceDN/>
        <w:bidi w:val="0"/>
        <w:adjustRightInd w:val="0"/>
        <w:snapToGrid w:val="0"/>
        <w:spacing w:beforeAutospacing="0" w:afterAutospacing="0" w:line="540" w:lineRule="exact"/>
        <w:ind w:left="0" w:leftChars="0" w:right="0" w:rightChars="0" w:firstLine="480" w:firstLineChars="200"/>
        <w:jc w:val="both"/>
        <w:textAlignment w:val="auto"/>
        <w:rPr>
          <w:rFonts w:hint="eastAsia" w:ascii="Times New Roman" w:hAnsi="宋体" w:eastAsia="宋体" w:cs="Tahoma"/>
          <w:kern w:val="28"/>
          <w:sz w:val="24"/>
          <w:szCs w:val="24"/>
          <w:highlight w:val="none"/>
          <w:lang w:val="en-US" w:eastAsia="zh-CN" w:bidi="ar"/>
        </w:rPr>
      </w:pPr>
      <w:r>
        <w:rPr>
          <w:rFonts w:hint="eastAsia" w:ascii="Times New Roman" w:hAnsi="宋体" w:eastAsia="宋体" w:cs="Tahoma"/>
          <w:kern w:val="28"/>
          <w:sz w:val="24"/>
          <w:szCs w:val="24"/>
          <w:highlight w:val="none"/>
          <w:lang w:val="en-US" w:eastAsia="zh-CN" w:bidi="ar"/>
        </w:rPr>
        <w:t>2.服务单位收到BIM模型审查文件后，3个工作日内完成模型审查反馈工作，最终审查通过率达100%，模型审查报告应加盖公章报甲方审核并获得确认</w:t>
      </w:r>
      <w:r>
        <w:rPr>
          <w:rFonts w:hint="eastAsia" w:hAnsi="宋体" w:cs="Tahoma"/>
          <w:kern w:val="28"/>
          <w:sz w:val="24"/>
          <w:szCs w:val="24"/>
          <w:highlight w:val="none"/>
          <w:lang w:val="en-US" w:eastAsia="zh-CN" w:bidi="ar"/>
        </w:rPr>
        <w:t>；</w:t>
      </w:r>
    </w:p>
    <w:p w14:paraId="7D658512">
      <w:pPr>
        <w:keepNext w:val="0"/>
        <w:keepLines w:val="0"/>
        <w:pageBreakBefore w:val="0"/>
        <w:widowControl w:val="0"/>
        <w:numPr>
          <w:ilvl w:val="0"/>
          <w:numId w:val="0"/>
        </w:numPr>
        <w:suppressLineNumbers w:val="0"/>
        <w:shd w:val="clear"/>
        <w:tabs>
          <w:tab w:val="left" w:pos="840"/>
          <w:tab w:val="left" w:pos="1080"/>
        </w:tabs>
        <w:kinsoku/>
        <w:wordWrap/>
        <w:overflowPunct/>
        <w:topLinePunct w:val="0"/>
        <w:autoSpaceDE/>
        <w:autoSpaceDN/>
        <w:bidi w:val="0"/>
        <w:adjustRightInd w:val="0"/>
        <w:snapToGrid w:val="0"/>
        <w:spacing w:beforeAutospacing="0" w:afterAutospacing="0" w:line="540" w:lineRule="exact"/>
        <w:ind w:left="0" w:leftChars="0" w:right="0" w:rightChars="0" w:firstLine="480" w:firstLineChars="200"/>
        <w:jc w:val="both"/>
        <w:textAlignment w:val="auto"/>
        <w:rPr>
          <w:rFonts w:hint="eastAsia" w:ascii="Times New Roman" w:hAnsi="宋体" w:eastAsia="宋体" w:cs="Tahoma"/>
          <w:kern w:val="28"/>
          <w:sz w:val="24"/>
          <w:szCs w:val="24"/>
          <w:highlight w:val="none"/>
          <w:lang w:val="en-US" w:eastAsia="zh-CN" w:bidi="ar"/>
        </w:rPr>
      </w:pPr>
      <w:r>
        <w:rPr>
          <w:rFonts w:hint="eastAsia" w:ascii="Times New Roman" w:hAnsi="宋体" w:eastAsia="宋体" w:cs="Tahoma"/>
          <w:kern w:val="28"/>
          <w:sz w:val="24"/>
          <w:szCs w:val="24"/>
          <w:highlight w:val="none"/>
          <w:lang w:val="en-US" w:eastAsia="zh-CN" w:bidi="ar"/>
        </w:rPr>
        <w:t>3.根据国家、地方设计规范，定制开发模型审查规则，并交付模型审查规则清单</w:t>
      </w:r>
      <w:r>
        <w:rPr>
          <w:rFonts w:hint="eastAsia" w:hAnsi="宋体" w:cs="Tahoma"/>
          <w:kern w:val="28"/>
          <w:sz w:val="24"/>
          <w:szCs w:val="24"/>
          <w:highlight w:val="none"/>
          <w:lang w:val="en-US" w:eastAsia="zh-CN" w:bidi="ar"/>
        </w:rPr>
        <w:t>；</w:t>
      </w:r>
    </w:p>
    <w:p w14:paraId="500392DB">
      <w:pPr>
        <w:keepNext w:val="0"/>
        <w:keepLines w:val="0"/>
        <w:pageBreakBefore w:val="0"/>
        <w:widowControl w:val="0"/>
        <w:numPr>
          <w:ilvl w:val="0"/>
          <w:numId w:val="0"/>
        </w:numPr>
        <w:suppressLineNumbers w:val="0"/>
        <w:shd w:val="clear"/>
        <w:tabs>
          <w:tab w:val="left" w:pos="840"/>
          <w:tab w:val="left" w:pos="1080"/>
        </w:tabs>
        <w:kinsoku/>
        <w:wordWrap/>
        <w:overflowPunct/>
        <w:topLinePunct w:val="0"/>
        <w:autoSpaceDE/>
        <w:autoSpaceDN/>
        <w:bidi w:val="0"/>
        <w:adjustRightInd w:val="0"/>
        <w:snapToGrid w:val="0"/>
        <w:spacing w:beforeAutospacing="0" w:afterAutospacing="0" w:line="540" w:lineRule="exact"/>
        <w:ind w:left="0" w:leftChars="0" w:right="0" w:rightChars="0" w:firstLine="480" w:firstLineChars="200"/>
        <w:jc w:val="both"/>
        <w:textAlignment w:val="auto"/>
        <w:rPr>
          <w:rFonts w:hint="eastAsia" w:ascii="Times New Roman" w:hAnsi="宋体" w:eastAsia="宋体" w:cs="Tahoma"/>
          <w:kern w:val="28"/>
          <w:sz w:val="24"/>
          <w:szCs w:val="24"/>
          <w:highlight w:val="none"/>
          <w:lang w:val="en-US" w:eastAsia="zh-CN" w:bidi="ar"/>
        </w:rPr>
      </w:pPr>
      <w:r>
        <w:rPr>
          <w:rFonts w:hint="eastAsia" w:ascii="Times New Roman" w:hAnsi="宋体" w:eastAsia="宋体" w:cs="Tahoma"/>
          <w:kern w:val="28"/>
          <w:sz w:val="24"/>
          <w:szCs w:val="24"/>
          <w:highlight w:val="none"/>
          <w:lang w:val="en-US" w:eastAsia="zh-CN" w:bidi="ar"/>
        </w:rPr>
        <w:t>4.编制前端设计软件使用说明书、常见问题及解决办法，提高建设单位、施工单位、咨询服务单位模型质量</w:t>
      </w:r>
      <w:r>
        <w:rPr>
          <w:rFonts w:hint="eastAsia" w:hAnsi="宋体" w:cs="Tahoma"/>
          <w:kern w:val="28"/>
          <w:sz w:val="24"/>
          <w:szCs w:val="24"/>
          <w:highlight w:val="none"/>
          <w:lang w:val="en-US" w:eastAsia="zh-CN" w:bidi="ar"/>
        </w:rPr>
        <w:t>；</w:t>
      </w:r>
    </w:p>
    <w:p w14:paraId="03E0533B">
      <w:pPr>
        <w:keepNext w:val="0"/>
        <w:keepLines w:val="0"/>
        <w:pageBreakBefore w:val="0"/>
        <w:widowControl w:val="0"/>
        <w:numPr>
          <w:ilvl w:val="0"/>
          <w:numId w:val="0"/>
        </w:numPr>
        <w:suppressLineNumbers w:val="0"/>
        <w:shd w:val="clear"/>
        <w:tabs>
          <w:tab w:val="left" w:pos="840"/>
          <w:tab w:val="left" w:pos="1080"/>
        </w:tabs>
        <w:kinsoku/>
        <w:wordWrap/>
        <w:overflowPunct/>
        <w:topLinePunct w:val="0"/>
        <w:autoSpaceDE/>
        <w:autoSpaceDN/>
        <w:bidi w:val="0"/>
        <w:adjustRightInd w:val="0"/>
        <w:snapToGrid w:val="0"/>
        <w:spacing w:beforeAutospacing="0" w:afterAutospacing="0" w:line="540" w:lineRule="exact"/>
        <w:ind w:left="0" w:leftChars="0" w:right="0" w:rightChars="0" w:firstLine="480" w:firstLineChars="200"/>
        <w:jc w:val="both"/>
        <w:textAlignment w:val="auto"/>
        <w:rPr>
          <w:rFonts w:hint="eastAsia" w:ascii="Times New Roman" w:hAnsi="宋体" w:eastAsia="宋体" w:cs="Tahoma"/>
          <w:kern w:val="28"/>
          <w:sz w:val="24"/>
          <w:szCs w:val="24"/>
          <w:highlight w:val="none"/>
          <w:lang w:val="en-US" w:eastAsia="zh-CN" w:bidi="ar"/>
        </w:rPr>
      </w:pPr>
      <w:r>
        <w:rPr>
          <w:rFonts w:hint="eastAsia" w:ascii="Times New Roman" w:hAnsi="宋体" w:eastAsia="宋体" w:cs="Tahoma"/>
          <w:kern w:val="28"/>
          <w:sz w:val="24"/>
          <w:szCs w:val="24"/>
          <w:highlight w:val="none"/>
          <w:lang w:val="en-US" w:eastAsia="zh-CN" w:bidi="ar"/>
        </w:rPr>
        <w:t>5.交付项目模型质量审查报告、BIM审查技术服务总结报告</w:t>
      </w:r>
      <w:r>
        <w:rPr>
          <w:rFonts w:hint="eastAsia" w:hAnsi="宋体" w:cs="Tahoma"/>
          <w:kern w:val="28"/>
          <w:sz w:val="24"/>
          <w:szCs w:val="24"/>
          <w:highlight w:val="none"/>
          <w:lang w:val="en-US" w:eastAsia="zh-CN" w:bidi="ar"/>
        </w:rPr>
        <w:t>；</w:t>
      </w:r>
    </w:p>
    <w:p w14:paraId="0FB3137C">
      <w:pPr>
        <w:keepNext w:val="0"/>
        <w:keepLines w:val="0"/>
        <w:pageBreakBefore w:val="0"/>
        <w:widowControl w:val="0"/>
        <w:numPr>
          <w:ilvl w:val="0"/>
          <w:numId w:val="0"/>
        </w:numPr>
        <w:suppressLineNumbers w:val="0"/>
        <w:shd w:val="clear"/>
        <w:tabs>
          <w:tab w:val="left" w:pos="840"/>
          <w:tab w:val="left" w:pos="1080"/>
        </w:tabs>
        <w:kinsoku/>
        <w:wordWrap/>
        <w:overflowPunct/>
        <w:topLinePunct w:val="0"/>
        <w:autoSpaceDE/>
        <w:autoSpaceDN/>
        <w:bidi w:val="0"/>
        <w:adjustRightInd w:val="0"/>
        <w:snapToGrid w:val="0"/>
        <w:spacing w:beforeAutospacing="0" w:afterAutospacing="0" w:line="540" w:lineRule="exact"/>
        <w:ind w:left="0" w:leftChars="0" w:right="0" w:rightChars="0" w:firstLine="480" w:firstLineChars="200"/>
        <w:jc w:val="both"/>
        <w:textAlignment w:val="auto"/>
        <w:rPr>
          <w:rFonts w:hint="eastAsia" w:ascii="Times New Roman" w:hAnsi="宋体" w:eastAsia="宋体" w:cs="Tahoma"/>
          <w:kern w:val="28"/>
          <w:sz w:val="24"/>
          <w:szCs w:val="24"/>
          <w:highlight w:val="none"/>
          <w:lang w:val="en-US" w:eastAsia="zh-CN" w:bidi="ar"/>
        </w:rPr>
      </w:pPr>
      <w:r>
        <w:rPr>
          <w:rFonts w:hint="eastAsia" w:ascii="Times New Roman" w:hAnsi="宋体" w:eastAsia="宋体" w:cs="Tahoma"/>
          <w:kern w:val="28"/>
          <w:sz w:val="24"/>
          <w:szCs w:val="24"/>
          <w:highlight w:val="none"/>
          <w:lang w:val="en-US" w:eastAsia="zh-CN" w:bidi="ar"/>
        </w:rPr>
        <w:t>6.为相关单位提供软件培训服务，每年不少于</w:t>
      </w:r>
      <w:r>
        <w:rPr>
          <w:rFonts w:hint="eastAsia" w:hAnsi="宋体" w:cs="Tahoma"/>
          <w:kern w:val="28"/>
          <w:sz w:val="24"/>
          <w:szCs w:val="24"/>
          <w:highlight w:val="none"/>
          <w:lang w:val="en-US" w:eastAsia="zh-CN" w:bidi="ar"/>
        </w:rPr>
        <w:t>2</w:t>
      </w:r>
      <w:r>
        <w:rPr>
          <w:rFonts w:hint="eastAsia" w:ascii="Times New Roman" w:hAnsi="宋体" w:eastAsia="宋体" w:cs="Tahoma"/>
          <w:kern w:val="28"/>
          <w:sz w:val="24"/>
          <w:szCs w:val="24"/>
          <w:highlight w:val="none"/>
          <w:lang w:val="en-US" w:eastAsia="zh-CN" w:bidi="ar"/>
        </w:rPr>
        <w:t>次，培训对象包括不限于管理局相关职能部门、设计单位、施工单位、咨询单位人员</w:t>
      </w:r>
      <w:r>
        <w:rPr>
          <w:rFonts w:hint="eastAsia" w:hAnsi="宋体" w:cs="Tahoma"/>
          <w:kern w:val="28"/>
          <w:sz w:val="24"/>
          <w:szCs w:val="24"/>
          <w:highlight w:val="none"/>
          <w:lang w:val="en-US" w:eastAsia="zh-CN" w:bidi="ar"/>
        </w:rPr>
        <w:t>；</w:t>
      </w:r>
    </w:p>
    <w:p w14:paraId="4E9F2A5C">
      <w:pPr>
        <w:keepNext w:val="0"/>
        <w:keepLines w:val="0"/>
        <w:pageBreakBefore w:val="0"/>
        <w:widowControl w:val="0"/>
        <w:numPr>
          <w:ilvl w:val="0"/>
          <w:numId w:val="0"/>
        </w:numPr>
        <w:suppressLineNumbers w:val="0"/>
        <w:shd w:val="clear"/>
        <w:tabs>
          <w:tab w:val="left" w:pos="840"/>
          <w:tab w:val="left" w:pos="1080"/>
        </w:tabs>
        <w:kinsoku/>
        <w:wordWrap/>
        <w:overflowPunct/>
        <w:topLinePunct w:val="0"/>
        <w:autoSpaceDE/>
        <w:autoSpaceDN/>
        <w:bidi w:val="0"/>
        <w:adjustRightInd w:val="0"/>
        <w:snapToGrid w:val="0"/>
        <w:spacing w:beforeAutospacing="0" w:afterAutospacing="0" w:line="540" w:lineRule="exact"/>
        <w:ind w:left="0" w:leftChars="0" w:right="0" w:rightChars="0" w:firstLine="480" w:firstLineChars="200"/>
        <w:jc w:val="both"/>
        <w:textAlignment w:val="auto"/>
        <w:rPr>
          <w:rFonts w:hint="eastAsia" w:ascii="Times New Roman" w:hAnsi="宋体" w:eastAsia="宋体" w:cs="Tahoma"/>
          <w:kern w:val="28"/>
          <w:sz w:val="24"/>
          <w:szCs w:val="24"/>
          <w:highlight w:val="none"/>
          <w:lang w:val="en-US" w:eastAsia="zh-CN" w:bidi="ar"/>
        </w:rPr>
      </w:pPr>
      <w:r>
        <w:rPr>
          <w:rFonts w:hint="eastAsia" w:ascii="Times New Roman" w:hAnsi="宋体" w:eastAsia="宋体" w:cs="Tahoma"/>
          <w:kern w:val="28"/>
          <w:sz w:val="24"/>
          <w:szCs w:val="24"/>
          <w:highlight w:val="none"/>
          <w:lang w:val="en-US" w:eastAsia="zh-CN" w:bidi="ar"/>
        </w:rPr>
        <w:t>7.根据服务需求完成系统升级工作，服务期间未发生持续超过</w:t>
      </w:r>
      <w:r>
        <w:rPr>
          <w:rFonts w:hint="eastAsia" w:hAnsi="宋体" w:cs="Tahoma"/>
          <w:kern w:val="28"/>
          <w:sz w:val="24"/>
          <w:szCs w:val="24"/>
          <w:highlight w:val="none"/>
          <w:lang w:val="en-US" w:eastAsia="zh-CN" w:bidi="ar"/>
        </w:rPr>
        <w:t>2</w:t>
      </w:r>
      <w:r>
        <w:rPr>
          <w:rFonts w:hint="eastAsia" w:ascii="Times New Roman" w:hAnsi="宋体" w:eastAsia="宋体" w:cs="Tahoma"/>
          <w:kern w:val="28"/>
          <w:sz w:val="24"/>
          <w:szCs w:val="24"/>
          <w:highlight w:val="none"/>
          <w:lang w:val="en-US" w:eastAsia="zh-CN" w:bidi="ar"/>
        </w:rPr>
        <w:t>小时的系统服务不可用的突发事件。</w:t>
      </w:r>
    </w:p>
    <w:p w14:paraId="4803E3FF">
      <w:pPr>
        <w:keepNext w:val="0"/>
        <w:keepLines w:val="0"/>
        <w:pageBreakBefore w:val="0"/>
        <w:kinsoku/>
        <w:wordWrap/>
        <w:overflowPunct/>
        <w:topLinePunct w:val="0"/>
        <w:autoSpaceDE/>
        <w:autoSpaceDN/>
        <w:bidi w:val="0"/>
        <w:spacing w:line="540" w:lineRule="exact"/>
        <w:ind w:left="0"/>
        <w:jc w:val="both"/>
        <w:textAlignment w:val="auto"/>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5.</w:t>
      </w:r>
      <w:r>
        <w:rPr>
          <w:rFonts w:hint="eastAsia" w:ascii="Times New Roman" w:hAnsi="Times New Roman" w:cs="Times New Roman"/>
          <w:b/>
          <w:bCs/>
          <w:sz w:val="24"/>
          <w:szCs w:val="24"/>
          <w:lang w:val="en-US" w:eastAsia="zh-CN"/>
        </w:rPr>
        <w:t>3</w:t>
      </w:r>
      <w:r>
        <w:rPr>
          <w:rFonts w:hint="eastAsia" w:ascii="Times New Roman" w:hAnsi="Times New Roman" w:eastAsia="宋体" w:cs="Times New Roman"/>
          <w:b/>
          <w:bCs/>
          <w:sz w:val="24"/>
          <w:szCs w:val="24"/>
          <w:lang w:val="en-US" w:eastAsia="zh-CN"/>
        </w:rPr>
        <w:t>项目成果交付</w:t>
      </w:r>
    </w:p>
    <w:p w14:paraId="330EC44D">
      <w:pPr>
        <w:keepNext w:val="0"/>
        <w:keepLines w:val="0"/>
        <w:pageBreakBefore w:val="0"/>
        <w:widowControl/>
        <w:suppressLineNumbers w:val="0"/>
        <w:shd w:val="clear"/>
        <w:kinsoku/>
        <w:wordWrap/>
        <w:overflowPunct/>
        <w:topLinePunct w:val="0"/>
        <w:autoSpaceDE/>
        <w:autoSpaceDN/>
        <w:bidi w:val="0"/>
        <w:spacing w:beforeAutospacing="0" w:afterAutospacing="0" w:line="540" w:lineRule="exact"/>
        <w:ind w:right="0" w:firstLine="480" w:firstLineChars="200"/>
        <w:jc w:val="both"/>
        <w:textAlignment w:val="auto"/>
        <w:rPr>
          <w:rFonts w:hint="eastAsia" w:eastAsia="宋体"/>
          <w:sz w:val="24"/>
          <w:szCs w:val="24"/>
          <w:lang w:val="en-US" w:eastAsia="zh-CN"/>
        </w:rPr>
      </w:pPr>
      <w:r>
        <w:rPr>
          <w:rFonts w:hint="eastAsia" w:ascii="Times New Roman" w:hAnsi="宋体" w:eastAsia="宋体" w:cs="Tahoma"/>
          <w:kern w:val="28"/>
          <w:sz w:val="24"/>
          <w:szCs w:val="24"/>
          <w:highlight w:val="none"/>
          <w:lang w:val="en-US" w:eastAsia="zh-CN" w:bidi="ar"/>
        </w:rPr>
        <w:t>BIM模型前端设计软件使用说明书、常见问题及解决办法</w:t>
      </w:r>
      <w:r>
        <w:rPr>
          <w:rFonts w:hint="eastAsia" w:hAnsi="宋体" w:cs="Tahoma"/>
          <w:kern w:val="28"/>
          <w:sz w:val="24"/>
          <w:szCs w:val="24"/>
          <w:highlight w:val="none"/>
          <w:lang w:val="en-US" w:eastAsia="zh-CN" w:bidi="ar"/>
        </w:rPr>
        <w:t>、</w:t>
      </w:r>
      <w:r>
        <w:rPr>
          <w:rFonts w:hint="eastAsia" w:ascii="Times New Roman" w:hAnsi="宋体" w:eastAsia="宋体" w:cs="Tahoma"/>
          <w:kern w:val="28"/>
          <w:sz w:val="24"/>
          <w:szCs w:val="24"/>
          <w:highlight w:val="none"/>
          <w:lang w:val="en-US" w:eastAsia="zh-CN" w:bidi="ar"/>
        </w:rPr>
        <w:t>BIM模型审查规则清单</w:t>
      </w:r>
      <w:r>
        <w:rPr>
          <w:rFonts w:hint="eastAsia" w:hAnsi="宋体" w:cs="Tahoma"/>
          <w:kern w:val="28"/>
          <w:sz w:val="24"/>
          <w:szCs w:val="24"/>
          <w:highlight w:val="none"/>
          <w:lang w:val="en-US" w:eastAsia="zh-CN" w:bidi="ar"/>
        </w:rPr>
        <w:t>、</w:t>
      </w:r>
      <w:r>
        <w:rPr>
          <w:rFonts w:hint="eastAsia" w:ascii="Times New Roman" w:hAnsi="宋体" w:eastAsia="宋体" w:cs="Tahoma"/>
          <w:kern w:val="28"/>
          <w:sz w:val="24"/>
          <w:szCs w:val="24"/>
          <w:highlight w:val="none"/>
          <w:lang w:val="en-US" w:eastAsia="zh-CN" w:bidi="ar"/>
        </w:rPr>
        <w:t>BIM模型质量审查报告、BIM审查技术服务总结报告</w:t>
      </w:r>
      <w:r>
        <w:rPr>
          <w:rFonts w:hint="eastAsia" w:ascii="宋体" w:hAnsi="宋体" w:eastAsia="宋体" w:cs="宋体"/>
          <w:color w:val="000000"/>
          <w:sz w:val="24"/>
          <w:szCs w:val="24"/>
          <w:lang w:val="en-US" w:eastAsia="zh-CN"/>
        </w:rPr>
        <w:t>。</w:t>
      </w:r>
    </w:p>
    <w:p w14:paraId="02F9B521">
      <w:pPr>
        <w:pageBreakBefore w:val="0"/>
        <w:wordWrap/>
        <w:overflowPunct/>
        <w:topLinePunct w:val="0"/>
        <w:bidi w:val="0"/>
        <w:spacing w:line="540" w:lineRule="exact"/>
        <w:rPr>
          <w:rFonts w:hint="eastAsia" w:ascii="宋体" w:hAnsi="宋体" w:eastAsia="宋体" w:cs="宋体"/>
          <w:b/>
          <w:bCs/>
          <w:spacing w:val="2"/>
          <w:sz w:val="24"/>
          <w:szCs w:val="24"/>
        </w:rPr>
      </w:pPr>
      <w:r>
        <w:rPr>
          <w:rFonts w:hint="eastAsia" w:ascii="宋体" w:hAnsi="宋体" w:eastAsia="宋体" w:cs="宋体"/>
          <w:b/>
          <w:bCs/>
          <w:spacing w:val="2"/>
          <w:sz w:val="24"/>
          <w:szCs w:val="24"/>
        </w:rPr>
        <w:br w:type="page"/>
      </w:r>
    </w:p>
    <w:p w14:paraId="1D0BCFB5">
      <w:pPr>
        <w:pStyle w:val="3"/>
        <w:keepNext/>
        <w:keepLines/>
        <w:pageBreakBefore w:val="0"/>
        <w:widowControl/>
        <w:kinsoku w:val="0"/>
        <w:wordWrap/>
        <w:overflowPunct/>
        <w:topLinePunct w:val="0"/>
        <w:autoSpaceDE w:val="0"/>
        <w:autoSpaceDN w:val="0"/>
        <w:bidi w:val="0"/>
        <w:adjustRightInd w:val="0"/>
        <w:snapToGrid w:val="0"/>
        <w:spacing w:before="0" w:after="0" w:line="540" w:lineRule="exact"/>
        <w:jc w:val="center"/>
        <w:textAlignment w:val="baseline"/>
        <w:rPr>
          <w:rFonts w:hint="eastAsia" w:ascii="宋体" w:hAnsi="宋体" w:eastAsia="宋体" w:cs="宋体"/>
          <w:b/>
          <w:bCs/>
          <w:spacing w:val="2"/>
          <w:sz w:val="32"/>
          <w:szCs w:val="32"/>
        </w:rPr>
      </w:pPr>
      <w:r>
        <w:rPr>
          <w:rFonts w:hint="eastAsia" w:ascii="宋体" w:hAnsi="宋体" w:eastAsia="宋体" w:cs="宋体"/>
          <w:b/>
          <w:bCs/>
          <w:spacing w:val="2"/>
          <w:sz w:val="32"/>
          <w:szCs w:val="32"/>
        </w:rPr>
        <w:t>第三章  供应商须知</w:t>
      </w:r>
      <w:bookmarkEnd w:id="15"/>
    </w:p>
    <w:p w14:paraId="7E9541CB">
      <w:pPr>
        <w:keepNext w:val="0"/>
        <w:keepLines w:val="0"/>
        <w:pageBreakBefore w:val="0"/>
        <w:widowControl/>
        <w:kinsoku w:val="0"/>
        <w:wordWrap/>
        <w:overflowPunct/>
        <w:topLinePunct w:val="0"/>
        <w:autoSpaceDE w:val="0"/>
        <w:autoSpaceDN w:val="0"/>
        <w:bidi w:val="0"/>
        <w:adjustRightInd w:val="0"/>
        <w:snapToGrid w:val="0"/>
        <w:spacing w:line="540" w:lineRule="exact"/>
        <w:ind w:left="0"/>
        <w:jc w:val="center"/>
        <w:textAlignment w:val="baseline"/>
        <w:rPr>
          <w:rFonts w:hint="eastAsia" w:ascii="宋体" w:hAnsi="宋体" w:eastAsia="宋体" w:cs="宋体"/>
          <w:sz w:val="36"/>
          <w:szCs w:val="36"/>
        </w:rPr>
      </w:pPr>
      <w:r>
        <w:rPr>
          <w:rFonts w:hint="eastAsia" w:ascii="宋体" w:hAnsi="宋体" w:eastAsia="宋体" w:cs="宋体"/>
          <w:b/>
          <w:bCs/>
          <w:spacing w:val="7"/>
          <w:sz w:val="36"/>
          <w:szCs w:val="36"/>
        </w:rPr>
        <w:t>供应商须知前附表</w:t>
      </w:r>
    </w:p>
    <w:p w14:paraId="1FDF16E1">
      <w:pPr>
        <w:pageBreakBefore w:val="0"/>
        <w:wordWrap/>
        <w:overflowPunct/>
        <w:topLinePunct w:val="0"/>
        <w:bidi w:val="0"/>
        <w:spacing w:line="540" w:lineRule="exact"/>
        <w:ind w:firstLine="482"/>
        <w:textAlignment w:val="auto"/>
        <w:rPr>
          <w:color w:val="auto"/>
          <w:sz w:val="21"/>
          <w:szCs w:val="21"/>
        </w:rPr>
      </w:pPr>
      <w:r>
        <w:rPr>
          <w:rFonts w:hint="eastAsia" w:ascii="宋体" w:hAnsi="宋体" w:eastAsia="宋体" w:cs="宋体"/>
          <w:b w:val="0"/>
          <w:bCs/>
          <w:color w:val="auto"/>
          <w:sz w:val="24"/>
          <w:szCs w:val="24"/>
        </w:rPr>
        <w:t>“</w:t>
      </w:r>
      <w:r>
        <w:rPr>
          <w:rFonts w:hint="eastAsia" w:ascii="宋体" w:hAnsi="宋体" w:eastAsia="宋体" w:cs="宋体"/>
          <w:b w:val="0"/>
          <w:bCs/>
          <w:color w:val="auto"/>
          <w:sz w:val="24"/>
          <w:szCs w:val="24"/>
          <w:lang w:eastAsia="zh-CN"/>
        </w:rPr>
        <w:t>供应商</w:t>
      </w:r>
      <w:r>
        <w:rPr>
          <w:rFonts w:hint="eastAsia" w:ascii="宋体" w:hAnsi="宋体" w:eastAsia="宋体" w:cs="宋体"/>
          <w:b w:val="0"/>
          <w:bCs/>
          <w:color w:val="auto"/>
          <w:sz w:val="24"/>
          <w:szCs w:val="24"/>
        </w:rPr>
        <w:t>须知前附表”用于进一步明确正文中的未尽事宜，由</w:t>
      </w:r>
      <w:r>
        <w:rPr>
          <w:rFonts w:hint="eastAsia" w:ascii="宋体" w:hAnsi="宋体" w:cs="宋体"/>
          <w:b w:val="0"/>
          <w:bCs/>
          <w:color w:val="auto"/>
          <w:sz w:val="24"/>
          <w:szCs w:val="24"/>
          <w:lang w:eastAsia="zh-CN"/>
        </w:rPr>
        <w:t>采购人</w:t>
      </w:r>
      <w:r>
        <w:rPr>
          <w:rFonts w:hint="eastAsia" w:ascii="宋体" w:hAnsi="宋体" w:eastAsia="宋体" w:cs="宋体"/>
          <w:b w:val="0"/>
          <w:bCs/>
          <w:color w:val="auto"/>
          <w:sz w:val="24"/>
          <w:szCs w:val="24"/>
        </w:rPr>
        <w:t>根据项目的具体特点和实际需要编制和填写，如有与本章正文内容不一致的，以本表的内容为准。</w:t>
      </w:r>
    </w:p>
    <w:tbl>
      <w:tblPr>
        <w:tblStyle w:val="18"/>
        <w:tblW w:w="8614" w:type="dxa"/>
        <w:tblInd w:w="0" w:type="dxa"/>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640"/>
        <w:gridCol w:w="2166"/>
        <w:gridCol w:w="5808"/>
      </w:tblGrid>
      <w:tr w14:paraId="3D231AC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90" w:hRule="atLeast"/>
          <w:tblHeader/>
        </w:trPr>
        <w:tc>
          <w:tcPr>
            <w:tcW w:w="640" w:type="dxa"/>
            <w:tcBorders>
              <w:top w:val="single" w:color="auto" w:sz="18" w:space="0"/>
              <w:left w:val="single" w:color="auto" w:sz="18" w:space="0"/>
              <w:bottom w:val="single" w:color="auto" w:sz="8" w:space="0"/>
              <w:right w:val="single" w:color="auto" w:sz="8" w:space="0"/>
            </w:tcBorders>
            <w:vAlign w:val="center"/>
          </w:tcPr>
          <w:p w14:paraId="4F9056B2">
            <w:pPr>
              <w:pStyle w:val="26"/>
              <w:keepNext w:val="0"/>
              <w:keepLines w:val="0"/>
              <w:pageBreakBefore w:val="0"/>
              <w:widowControl w:val="0"/>
              <w:kinsoku/>
              <w:wordWrap/>
              <w:overflowPunct/>
              <w:topLinePunct w:val="0"/>
              <w:autoSpaceDE w:val="0"/>
              <w:autoSpaceDN w:val="0"/>
              <w:bidi w:val="0"/>
              <w:adjustRightInd w:val="0"/>
              <w:snapToGrid w:val="0"/>
              <w:spacing w:line="360" w:lineRule="exact"/>
              <w:ind w:left="9"/>
              <w:jc w:val="center"/>
              <w:textAlignment w:val="auto"/>
              <w:rPr>
                <w:rFonts w:asciiTheme="minorEastAsia" w:hAnsiTheme="minorEastAsia" w:eastAsiaTheme="minorEastAsia" w:cstheme="minorEastAsia"/>
                <w:b/>
                <w:bCs w:val="0"/>
                <w:color w:val="auto"/>
                <w:sz w:val="21"/>
                <w:szCs w:val="21"/>
                <w:lang w:val="zh-CN"/>
              </w:rPr>
            </w:pPr>
            <w:bookmarkStart w:id="19" w:name="_Toc246826106"/>
            <w:r>
              <w:rPr>
                <w:rFonts w:hint="eastAsia" w:asciiTheme="minorEastAsia" w:hAnsiTheme="minorEastAsia" w:eastAsiaTheme="minorEastAsia" w:cstheme="minorEastAsia"/>
                <w:b/>
                <w:bCs w:val="0"/>
                <w:color w:val="auto"/>
                <w:sz w:val="21"/>
                <w:szCs w:val="21"/>
                <w:lang w:val="zh-CN"/>
              </w:rPr>
              <w:t xml:space="preserve">序号 </w:t>
            </w:r>
          </w:p>
        </w:tc>
        <w:tc>
          <w:tcPr>
            <w:tcW w:w="2166" w:type="dxa"/>
            <w:tcBorders>
              <w:top w:val="single" w:color="auto" w:sz="18" w:space="0"/>
              <w:left w:val="single" w:color="auto" w:sz="4" w:space="0"/>
              <w:bottom w:val="single" w:color="auto" w:sz="8" w:space="0"/>
              <w:right w:val="single" w:color="auto" w:sz="8" w:space="0"/>
            </w:tcBorders>
            <w:vAlign w:val="center"/>
          </w:tcPr>
          <w:p w14:paraId="2142BE6F">
            <w:pPr>
              <w:pStyle w:val="26"/>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asciiTheme="minorEastAsia" w:hAnsiTheme="minorEastAsia" w:eastAsiaTheme="minorEastAsia" w:cstheme="minorEastAsia"/>
                <w:b/>
                <w:bCs w:val="0"/>
                <w:color w:val="auto"/>
                <w:sz w:val="21"/>
                <w:szCs w:val="21"/>
                <w:lang w:val="zh-CN"/>
              </w:rPr>
            </w:pPr>
            <w:r>
              <w:rPr>
                <w:rFonts w:hint="eastAsia" w:asciiTheme="minorEastAsia" w:hAnsiTheme="minorEastAsia" w:eastAsiaTheme="minorEastAsia" w:cstheme="minorEastAsia"/>
                <w:b/>
                <w:bCs w:val="0"/>
                <w:color w:val="auto"/>
                <w:sz w:val="21"/>
                <w:szCs w:val="21"/>
                <w:lang w:val="zh-CN"/>
              </w:rPr>
              <w:t xml:space="preserve">条款名称 </w:t>
            </w:r>
          </w:p>
        </w:tc>
        <w:tc>
          <w:tcPr>
            <w:tcW w:w="5808" w:type="dxa"/>
            <w:tcBorders>
              <w:top w:val="single" w:color="auto" w:sz="18" w:space="0"/>
              <w:left w:val="single" w:color="auto" w:sz="8" w:space="0"/>
              <w:bottom w:val="single" w:color="auto" w:sz="8" w:space="0"/>
              <w:right w:val="single" w:color="auto" w:sz="18" w:space="0"/>
            </w:tcBorders>
            <w:vAlign w:val="center"/>
          </w:tcPr>
          <w:p w14:paraId="5CC9E117">
            <w:pPr>
              <w:pStyle w:val="26"/>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asciiTheme="minorEastAsia" w:hAnsiTheme="minorEastAsia" w:eastAsiaTheme="minorEastAsia" w:cstheme="minorEastAsia"/>
                <w:b/>
                <w:bCs w:val="0"/>
                <w:color w:val="auto"/>
                <w:sz w:val="21"/>
                <w:szCs w:val="21"/>
                <w:lang w:val="zh-CN"/>
              </w:rPr>
            </w:pPr>
            <w:r>
              <w:rPr>
                <w:rFonts w:hint="eastAsia" w:asciiTheme="minorEastAsia" w:hAnsiTheme="minorEastAsia" w:eastAsiaTheme="minorEastAsia" w:cstheme="minorEastAsia"/>
                <w:b/>
                <w:bCs w:val="0"/>
                <w:color w:val="auto"/>
                <w:sz w:val="21"/>
                <w:szCs w:val="21"/>
                <w:lang w:val="zh-CN"/>
              </w:rPr>
              <w:t>说明和要求</w:t>
            </w:r>
          </w:p>
        </w:tc>
      </w:tr>
      <w:tr w14:paraId="1F2758E9">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327" w:hRule="atLeast"/>
        </w:trPr>
        <w:tc>
          <w:tcPr>
            <w:tcW w:w="640" w:type="dxa"/>
            <w:tcBorders>
              <w:top w:val="single" w:color="auto" w:sz="8" w:space="0"/>
              <w:left w:val="single" w:color="auto" w:sz="18" w:space="0"/>
              <w:bottom w:val="single" w:color="auto" w:sz="8" w:space="0"/>
              <w:right w:val="single" w:color="auto" w:sz="8" w:space="0"/>
            </w:tcBorders>
            <w:vAlign w:val="center"/>
          </w:tcPr>
          <w:p w14:paraId="7D25537D">
            <w:pPr>
              <w:pStyle w:val="26"/>
              <w:keepNext w:val="0"/>
              <w:keepLines w:val="0"/>
              <w:pageBreakBefore w:val="0"/>
              <w:kinsoku/>
              <w:wordWrap/>
              <w:overflowPunct/>
              <w:topLinePunct w:val="0"/>
              <w:bidi w:val="0"/>
              <w:adjustRightInd w:val="0"/>
              <w:snapToGrid w:val="0"/>
              <w:spacing w:line="360" w:lineRule="exact"/>
              <w:jc w:val="center"/>
              <w:textAlignment w:val="auto"/>
              <w:rPr>
                <w:rFonts w:asciiTheme="minorEastAsia" w:hAnsiTheme="minorEastAsia" w:eastAsiaTheme="minorEastAsia" w:cstheme="minorEastAsia"/>
                <w:bCs/>
                <w:color w:val="auto"/>
                <w:sz w:val="21"/>
                <w:szCs w:val="21"/>
                <w:lang w:val="zh-CN"/>
              </w:rPr>
            </w:pPr>
            <w:r>
              <w:rPr>
                <w:rFonts w:hint="eastAsia" w:asciiTheme="minorEastAsia" w:hAnsiTheme="minorEastAsia" w:eastAsiaTheme="minorEastAsia" w:cstheme="minorEastAsia"/>
                <w:bCs/>
                <w:color w:val="auto"/>
                <w:sz w:val="21"/>
                <w:szCs w:val="21"/>
                <w:lang w:val="zh-CN"/>
              </w:rPr>
              <w:t>1</w:t>
            </w:r>
          </w:p>
        </w:tc>
        <w:tc>
          <w:tcPr>
            <w:tcW w:w="2166" w:type="dxa"/>
            <w:tcBorders>
              <w:top w:val="single" w:color="auto" w:sz="8" w:space="0"/>
              <w:left w:val="single" w:color="auto" w:sz="4" w:space="0"/>
              <w:bottom w:val="single" w:color="auto" w:sz="8" w:space="0"/>
              <w:right w:val="single" w:color="auto" w:sz="8" w:space="0"/>
            </w:tcBorders>
            <w:vAlign w:val="center"/>
          </w:tcPr>
          <w:p w14:paraId="64375230">
            <w:pPr>
              <w:keepNext w:val="0"/>
              <w:keepLines w:val="0"/>
              <w:pageBreakBefore w:val="0"/>
              <w:kinsoku/>
              <w:wordWrap/>
              <w:overflowPunct/>
              <w:topLinePunct w:val="0"/>
              <w:bidi w:val="0"/>
              <w:adjustRightInd w:val="0"/>
              <w:snapToGrid w:val="0"/>
              <w:spacing w:line="360" w:lineRule="exact"/>
              <w:ind w:left="105" w:leftChars="50"/>
              <w:textAlignment w:val="auto"/>
              <w:rPr>
                <w:rFonts w:asciiTheme="minorEastAsia" w:hAnsiTheme="minorEastAsia" w:eastAsiaTheme="minorEastAsia" w:cstheme="minorEastAsia"/>
                <w:bCs/>
                <w:color w:val="auto"/>
                <w:kern w:val="0"/>
                <w:sz w:val="21"/>
                <w:szCs w:val="21"/>
                <w:lang w:val="zh-CN"/>
              </w:rPr>
            </w:pPr>
            <w:r>
              <w:rPr>
                <w:rFonts w:hint="eastAsia" w:asciiTheme="minorEastAsia" w:hAnsiTheme="minorEastAsia" w:eastAsiaTheme="minorEastAsia" w:cstheme="minorEastAsia"/>
                <w:bCs/>
                <w:color w:val="auto"/>
                <w:kern w:val="0"/>
                <w:sz w:val="21"/>
                <w:szCs w:val="21"/>
                <w:lang w:val="zh-CN"/>
              </w:rPr>
              <w:t>有无带</w:t>
            </w:r>
            <w:r>
              <w:rPr>
                <w:rFonts w:hint="eastAsia" w:asciiTheme="minorEastAsia" w:hAnsiTheme="minorEastAsia" w:eastAsiaTheme="minorEastAsia" w:cstheme="minorEastAsia"/>
                <w:bCs/>
                <w:color w:val="auto"/>
                <w:sz w:val="21"/>
                <w:szCs w:val="21"/>
              </w:rPr>
              <w:t>★</w:t>
            </w:r>
            <w:r>
              <w:rPr>
                <w:rFonts w:hint="eastAsia" w:asciiTheme="minorEastAsia" w:hAnsiTheme="minorEastAsia" w:eastAsiaTheme="minorEastAsia" w:cstheme="minorEastAsia"/>
                <w:bCs/>
                <w:color w:val="auto"/>
                <w:kern w:val="0"/>
                <w:sz w:val="21"/>
                <w:szCs w:val="21"/>
                <w:lang w:val="zh-CN"/>
              </w:rPr>
              <w:t>要求</w:t>
            </w:r>
          </w:p>
        </w:tc>
        <w:tc>
          <w:tcPr>
            <w:tcW w:w="5808" w:type="dxa"/>
            <w:tcBorders>
              <w:top w:val="single" w:color="auto" w:sz="8" w:space="0"/>
              <w:left w:val="single" w:color="auto" w:sz="8" w:space="0"/>
              <w:bottom w:val="single" w:color="auto" w:sz="8" w:space="0"/>
              <w:right w:val="single" w:color="auto" w:sz="18" w:space="0"/>
            </w:tcBorders>
            <w:vAlign w:val="center"/>
          </w:tcPr>
          <w:p w14:paraId="5876FD87">
            <w:pPr>
              <w:keepNext w:val="0"/>
              <w:keepLines w:val="0"/>
              <w:pageBreakBefore w:val="0"/>
              <w:widowControl/>
              <w:kinsoku/>
              <w:wordWrap/>
              <w:overflowPunct/>
              <w:topLinePunct w:val="0"/>
              <w:autoSpaceDE w:val="0"/>
              <w:autoSpaceDN w:val="0"/>
              <w:bidi w:val="0"/>
              <w:adjustRightInd w:val="0"/>
              <w:snapToGrid w:val="0"/>
              <w:spacing w:line="360" w:lineRule="exact"/>
              <w:ind w:left="105" w:leftChars="50"/>
              <w:textAlignment w:val="auto"/>
              <w:rPr>
                <w:rFonts w:hint="eastAsia" w:asciiTheme="minorEastAsia" w:hAnsiTheme="minorEastAsia" w:eastAsiaTheme="minorEastAsia" w:cstheme="minorEastAsia"/>
                <w:bCs/>
                <w:color w:val="auto"/>
                <w:sz w:val="21"/>
                <w:szCs w:val="21"/>
                <w:lang w:val="en-US" w:eastAsia="zh-CN"/>
              </w:rPr>
            </w:pPr>
            <w:r>
              <w:rPr>
                <w:rFonts w:hint="eastAsia" w:asciiTheme="minorEastAsia" w:hAnsiTheme="minorEastAsia" w:eastAsiaTheme="minorEastAsia" w:cstheme="minorEastAsia"/>
                <w:bCs/>
                <w:color w:val="auto"/>
                <w:sz w:val="21"/>
                <w:szCs w:val="21"/>
                <w:lang w:val="zh-CN"/>
              </w:rPr>
              <w:t>（</w:t>
            </w:r>
            <w:r>
              <w:rPr>
                <w:rFonts w:hint="eastAsia" w:asciiTheme="minorEastAsia" w:hAnsiTheme="minorEastAsia" w:eastAsiaTheme="minorEastAsia" w:cstheme="minorEastAsia"/>
                <w:bCs/>
                <w:color w:val="auto"/>
                <w:sz w:val="21"/>
                <w:szCs w:val="21"/>
                <w:lang w:val="en-US" w:eastAsia="zh-CN"/>
              </w:rPr>
              <w:t>无）</w:t>
            </w:r>
          </w:p>
          <w:p w14:paraId="0A7C76E9">
            <w:pPr>
              <w:keepNext w:val="0"/>
              <w:keepLines w:val="0"/>
              <w:pageBreakBefore w:val="0"/>
              <w:widowControl/>
              <w:kinsoku/>
              <w:wordWrap/>
              <w:overflowPunct/>
              <w:topLinePunct w:val="0"/>
              <w:autoSpaceDE w:val="0"/>
              <w:autoSpaceDN w:val="0"/>
              <w:bidi w:val="0"/>
              <w:adjustRightInd w:val="0"/>
              <w:snapToGrid w:val="0"/>
              <w:spacing w:line="360" w:lineRule="exact"/>
              <w:ind w:left="105" w:leftChars="5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zh-CN"/>
              </w:rPr>
              <w:t>有，</w:t>
            </w:r>
            <w:r>
              <w:rPr>
                <w:rFonts w:hint="eastAsia" w:asciiTheme="minorEastAsia" w:hAnsiTheme="minorEastAsia" w:eastAsiaTheme="minorEastAsia" w:cstheme="minorEastAsia"/>
                <w:bCs/>
                <w:color w:val="auto"/>
                <w:sz w:val="21"/>
                <w:szCs w:val="21"/>
                <w:lang w:val="en-US" w:eastAsia="zh-CN"/>
              </w:rPr>
              <w:t>带</w:t>
            </w:r>
            <w:r>
              <w:rPr>
                <w:rFonts w:hint="eastAsia" w:asciiTheme="minorEastAsia" w:hAnsiTheme="minorEastAsia" w:eastAsiaTheme="minorEastAsia" w:cstheme="minorEastAsia"/>
                <w:bCs/>
                <w:color w:val="auto"/>
                <w:sz w:val="21"/>
                <w:szCs w:val="21"/>
                <w:lang w:val="zh-CN" w:eastAsia="zh-CN"/>
              </w:rPr>
              <w:t>★</w:t>
            </w:r>
            <w:r>
              <w:rPr>
                <w:rFonts w:hint="eastAsia" w:asciiTheme="minorEastAsia" w:hAnsiTheme="minorEastAsia" w:eastAsiaTheme="minorEastAsia" w:cstheme="minorEastAsia"/>
                <w:bCs/>
                <w:color w:val="auto"/>
                <w:sz w:val="21"/>
                <w:szCs w:val="21"/>
                <w:lang w:val="en-US" w:eastAsia="zh-CN"/>
              </w:rPr>
              <w:t>的是实质性要求，供应商</w:t>
            </w:r>
            <w:r>
              <w:rPr>
                <w:rFonts w:hint="eastAsia" w:asciiTheme="minorEastAsia" w:hAnsiTheme="minorEastAsia" w:eastAsiaTheme="minorEastAsia" w:cstheme="minorEastAsia"/>
                <w:bCs/>
                <w:color w:val="auto"/>
                <w:sz w:val="21"/>
                <w:szCs w:val="21"/>
                <w:lang w:val="zh-CN" w:eastAsia="zh-CN"/>
              </w:rPr>
              <w:t>必须作出实质性响应满足或优于采购文件的要求，否则视为无效响应。</w:t>
            </w:r>
          </w:p>
        </w:tc>
      </w:tr>
      <w:tr w14:paraId="5B333906">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78" w:hRule="atLeast"/>
        </w:trPr>
        <w:tc>
          <w:tcPr>
            <w:tcW w:w="640" w:type="dxa"/>
            <w:tcBorders>
              <w:top w:val="single" w:color="auto" w:sz="8" w:space="0"/>
              <w:left w:val="single" w:color="auto" w:sz="18" w:space="0"/>
              <w:bottom w:val="single" w:color="auto" w:sz="8" w:space="0"/>
              <w:right w:val="single" w:color="auto" w:sz="8" w:space="0"/>
            </w:tcBorders>
            <w:vAlign w:val="center"/>
          </w:tcPr>
          <w:p w14:paraId="2E26CDD6">
            <w:pPr>
              <w:pStyle w:val="26"/>
              <w:keepNext w:val="0"/>
              <w:keepLines w:val="0"/>
              <w:pageBreakBefore w:val="0"/>
              <w:kinsoku/>
              <w:wordWrap/>
              <w:overflowPunct/>
              <w:topLinePunct w:val="0"/>
              <w:bidi w:val="0"/>
              <w:adjustRightInd w:val="0"/>
              <w:snapToGrid w:val="0"/>
              <w:spacing w:line="360" w:lineRule="exact"/>
              <w:ind w:left="9"/>
              <w:jc w:val="center"/>
              <w:textAlignment w:val="auto"/>
              <w:rPr>
                <w:rFonts w:asciiTheme="minorEastAsia" w:hAnsiTheme="minorEastAsia" w:eastAsiaTheme="minorEastAsia" w:cstheme="minorEastAsia"/>
                <w:bCs/>
                <w:color w:val="auto"/>
                <w:sz w:val="21"/>
                <w:szCs w:val="21"/>
                <w:lang w:val="zh-CN"/>
              </w:rPr>
            </w:pPr>
            <w:r>
              <w:rPr>
                <w:rFonts w:hint="eastAsia" w:asciiTheme="minorEastAsia" w:hAnsiTheme="minorEastAsia" w:eastAsiaTheme="minorEastAsia" w:cstheme="minorEastAsia"/>
                <w:bCs/>
                <w:color w:val="auto"/>
                <w:sz w:val="21"/>
                <w:szCs w:val="21"/>
                <w:lang w:val="zh-CN"/>
              </w:rPr>
              <w:t>3</w:t>
            </w:r>
          </w:p>
        </w:tc>
        <w:tc>
          <w:tcPr>
            <w:tcW w:w="2166" w:type="dxa"/>
            <w:tcBorders>
              <w:top w:val="single" w:color="auto" w:sz="8" w:space="0"/>
              <w:left w:val="single" w:color="auto" w:sz="4" w:space="0"/>
              <w:bottom w:val="single" w:color="auto" w:sz="8" w:space="0"/>
              <w:right w:val="single" w:color="auto" w:sz="8" w:space="0"/>
            </w:tcBorders>
            <w:vAlign w:val="center"/>
          </w:tcPr>
          <w:p w14:paraId="5D4A390A">
            <w:pPr>
              <w:keepNext w:val="0"/>
              <w:keepLines w:val="0"/>
              <w:pageBreakBefore w:val="0"/>
              <w:kinsoku/>
              <w:wordWrap/>
              <w:overflowPunct/>
              <w:topLinePunct w:val="0"/>
              <w:bidi w:val="0"/>
              <w:adjustRightInd w:val="0"/>
              <w:snapToGrid w:val="0"/>
              <w:spacing w:line="360" w:lineRule="exact"/>
              <w:ind w:left="105" w:leftChars="50"/>
              <w:jc w:val="left"/>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标前</w:t>
            </w:r>
            <w:r>
              <w:rPr>
                <w:rFonts w:hint="eastAsia" w:asciiTheme="minorEastAsia" w:hAnsiTheme="minorEastAsia" w:eastAsiaTheme="minorEastAsia" w:cstheme="minorEastAsia"/>
                <w:bCs/>
                <w:color w:val="auto"/>
                <w:sz w:val="21"/>
                <w:szCs w:val="21"/>
                <w:lang w:eastAsia="zh-CN"/>
              </w:rPr>
              <w:t>现场考察</w:t>
            </w:r>
            <w:r>
              <w:rPr>
                <w:rFonts w:hint="eastAsia" w:asciiTheme="minorEastAsia" w:hAnsiTheme="minorEastAsia" w:eastAsiaTheme="minorEastAsia" w:cstheme="minorEastAsia"/>
                <w:bCs/>
                <w:color w:val="auto"/>
                <w:sz w:val="21"/>
                <w:szCs w:val="21"/>
              </w:rPr>
              <w:t>或/和标前答疑会</w:t>
            </w:r>
          </w:p>
        </w:tc>
        <w:tc>
          <w:tcPr>
            <w:tcW w:w="5808" w:type="dxa"/>
            <w:tcBorders>
              <w:top w:val="single" w:color="auto" w:sz="8" w:space="0"/>
              <w:left w:val="single" w:color="auto" w:sz="8" w:space="0"/>
              <w:bottom w:val="single" w:color="auto" w:sz="8" w:space="0"/>
              <w:right w:val="single" w:color="auto" w:sz="18" w:space="0"/>
            </w:tcBorders>
            <w:vAlign w:val="center"/>
          </w:tcPr>
          <w:p w14:paraId="6C3BFD22">
            <w:pPr>
              <w:keepNext w:val="0"/>
              <w:keepLines w:val="0"/>
              <w:pageBreakBefore w:val="0"/>
              <w:widowControl/>
              <w:kinsoku/>
              <w:wordWrap/>
              <w:overflowPunct/>
              <w:topLinePunct w:val="0"/>
              <w:autoSpaceDE w:val="0"/>
              <w:autoSpaceDN w:val="0"/>
              <w:bidi w:val="0"/>
              <w:adjustRightInd w:val="0"/>
              <w:snapToGrid w:val="0"/>
              <w:spacing w:line="360" w:lineRule="exact"/>
              <w:ind w:left="105" w:leftChars="50"/>
              <w:textAlignment w:val="auto"/>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组织：</w:t>
            </w:r>
          </w:p>
          <w:p w14:paraId="32DC4922">
            <w:pPr>
              <w:keepNext w:val="0"/>
              <w:keepLines w:val="0"/>
              <w:pageBreakBefore w:val="0"/>
              <w:widowControl/>
              <w:kinsoku/>
              <w:wordWrap/>
              <w:overflowPunct/>
              <w:topLinePunct w:val="0"/>
              <w:autoSpaceDE w:val="0"/>
              <w:autoSpaceDN w:val="0"/>
              <w:bidi w:val="0"/>
              <w:adjustRightInd w:val="0"/>
              <w:snapToGrid w:val="0"/>
              <w:spacing w:line="360" w:lineRule="exact"/>
              <w:ind w:left="105" w:leftChars="50"/>
              <w:textAlignment w:val="auto"/>
              <w:rPr>
                <w:rFonts w:hint="eastAsia" w:asciiTheme="minorEastAsia" w:hAnsiTheme="minorEastAsia" w:eastAsiaTheme="minorEastAsia" w:cstheme="minorEastAsia"/>
                <w:bCs/>
                <w:color w:val="auto"/>
                <w:sz w:val="21"/>
                <w:szCs w:val="21"/>
                <w:lang w:val="en-US" w:eastAsia="zh-CN"/>
              </w:rPr>
            </w:pPr>
            <w:r>
              <w:rPr>
                <w:rFonts w:hint="eastAsia" w:asciiTheme="minorEastAsia" w:hAnsiTheme="minorEastAsia" w:eastAsiaTheme="minorEastAsia" w:cstheme="minorEastAsia"/>
                <w:bCs/>
                <w:color w:val="auto"/>
                <w:sz w:val="21"/>
                <w:szCs w:val="21"/>
                <w:lang w:val="en-US" w:eastAsia="zh-CN"/>
              </w:rPr>
              <w:t>1.答疑会或/和现场考察时间：</w:t>
            </w:r>
          </w:p>
          <w:p w14:paraId="0C2C2EB2">
            <w:pPr>
              <w:keepNext w:val="0"/>
              <w:keepLines w:val="0"/>
              <w:pageBreakBefore w:val="0"/>
              <w:widowControl/>
              <w:kinsoku/>
              <w:wordWrap/>
              <w:overflowPunct/>
              <w:topLinePunct w:val="0"/>
              <w:autoSpaceDE w:val="0"/>
              <w:autoSpaceDN w:val="0"/>
              <w:bidi w:val="0"/>
              <w:adjustRightInd w:val="0"/>
              <w:snapToGrid w:val="0"/>
              <w:spacing w:line="360" w:lineRule="exact"/>
              <w:ind w:left="105" w:leftChars="50"/>
              <w:textAlignment w:val="auto"/>
              <w:rPr>
                <w:rFonts w:hint="eastAsia" w:asciiTheme="minorEastAsia" w:hAnsiTheme="minorEastAsia" w:eastAsiaTheme="minorEastAsia" w:cstheme="minorEastAsia"/>
                <w:bCs/>
                <w:color w:val="auto"/>
                <w:sz w:val="21"/>
                <w:szCs w:val="21"/>
                <w:lang w:val="en-US" w:eastAsia="zh-CN"/>
              </w:rPr>
            </w:pPr>
            <w:r>
              <w:rPr>
                <w:rFonts w:hint="eastAsia" w:asciiTheme="minorEastAsia" w:hAnsiTheme="minorEastAsia" w:eastAsiaTheme="minorEastAsia" w:cstheme="minorEastAsia"/>
                <w:bCs/>
                <w:color w:val="auto"/>
                <w:sz w:val="21"/>
                <w:szCs w:val="21"/>
                <w:lang w:val="en-US" w:eastAsia="zh-CN"/>
              </w:rPr>
              <w:t>2.答疑会或/和现场考察地点：</w:t>
            </w:r>
          </w:p>
          <w:p w14:paraId="1EEBAFF7">
            <w:pPr>
              <w:keepNext w:val="0"/>
              <w:keepLines w:val="0"/>
              <w:pageBreakBefore w:val="0"/>
              <w:widowControl/>
              <w:kinsoku/>
              <w:wordWrap/>
              <w:overflowPunct/>
              <w:topLinePunct w:val="0"/>
              <w:autoSpaceDE w:val="0"/>
              <w:autoSpaceDN w:val="0"/>
              <w:bidi w:val="0"/>
              <w:adjustRightInd w:val="0"/>
              <w:snapToGrid w:val="0"/>
              <w:spacing w:line="360" w:lineRule="exact"/>
              <w:ind w:left="105" w:leftChars="50"/>
              <w:textAlignment w:val="auto"/>
              <w:rPr>
                <w:rFonts w:hint="default" w:asciiTheme="minorEastAsia" w:hAnsiTheme="minorEastAsia" w:eastAsiaTheme="minorEastAsia" w:cstheme="minorEastAsia"/>
                <w:bCs/>
                <w:color w:val="auto"/>
                <w:sz w:val="21"/>
                <w:szCs w:val="21"/>
                <w:lang w:val="en-US" w:eastAsia="zh-CN"/>
              </w:rPr>
            </w:pPr>
            <w:r>
              <w:rPr>
                <w:rFonts w:hint="eastAsia" w:asciiTheme="minorEastAsia" w:hAnsiTheme="minorEastAsia" w:eastAsiaTheme="minorEastAsia" w:cstheme="minorEastAsia"/>
                <w:bCs/>
                <w:color w:val="auto"/>
                <w:sz w:val="21"/>
                <w:szCs w:val="21"/>
                <w:lang w:val="en-US" w:eastAsia="zh-CN"/>
              </w:rPr>
              <w:t>3.要求及注意事项：</w:t>
            </w:r>
          </w:p>
          <w:p w14:paraId="66BD3F6C">
            <w:pPr>
              <w:keepNext w:val="0"/>
              <w:keepLines w:val="0"/>
              <w:pageBreakBefore w:val="0"/>
              <w:widowControl/>
              <w:kinsoku/>
              <w:wordWrap/>
              <w:overflowPunct/>
              <w:topLinePunct w:val="0"/>
              <w:autoSpaceDE w:val="0"/>
              <w:autoSpaceDN w:val="0"/>
              <w:bidi w:val="0"/>
              <w:adjustRightInd w:val="0"/>
              <w:snapToGrid w:val="0"/>
              <w:spacing w:line="360" w:lineRule="exact"/>
              <w:ind w:left="105" w:leftChars="50"/>
              <w:textAlignment w:val="auto"/>
              <w:rPr>
                <w:rFonts w:hint="eastAsia" w:asciiTheme="minorEastAsia" w:hAnsiTheme="minorEastAsia" w:eastAsiaTheme="minorEastAsia" w:cstheme="minorEastAsia"/>
                <w:bCs/>
                <w:color w:val="auto"/>
                <w:sz w:val="21"/>
                <w:szCs w:val="21"/>
                <w:lang w:val="en-US" w:eastAsia="zh-CN"/>
              </w:rPr>
            </w:pPr>
            <w:r>
              <w:rPr>
                <w:rFonts w:hint="eastAsia" w:asciiTheme="minorEastAsia" w:hAnsiTheme="minorEastAsia" w:eastAsiaTheme="minorEastAsia" w:cstheme="minorEastAsia"/>
                <w:bCs/>
                <w:color w:val="auto"/>
                <w:sz w:val="21"/>
                <w:szCs w:val="21"/>
                <w:lang w:val="en-US" w:eastAsia="zh-CN"/>
              </w:rPr>
              <w:t>备注：供应商如不参加的，其风险由供应商自行承担；采购人不单独或分别组织只有一个供应商参加的现场考察和答疑会。</w:t>
            </w:r>
          </w:p>
          <w:p w14:paraId="36FD4B15">
            <w:pPr>
              <w:keepNext w:val="0"/>
              <w:keepLines w:val="0"/>
              <w:pageBreakBefore w:val="0"/>
              <w:widowControl/>
              <w:kinsoku/>
              <w:wordWrap/>
              <w:overflowPunct/>
              <w:topLinePunct w:val="0"/>
              <w:autoSpaceDE w:val="0"/>
              <w:autoSpaceDN w:val="0"/>
              <w:bidi w:val="0"/>
              <w:adjustRightInd w:val="0"/>
              <w:snapToGrid w:val="0"/>
              <w:spacing w:line="360" w:lineRule="exact"/>
              <w:ind w:left="105" w:leftChars="50"/>
              <w:textAlignment w:val="auto"/>
              <w:rPr>
                <w:rFonts w:hint="eastAsia" w:asciiTheme="minorEastAsia" w:hAnsiTheme="minorEastAsia" w:eastAsiaTheme="minorEastAsia" w:cstheme="minorEastAsia"/>
                <w:bCs/>
                <w:color w:val="auto"/>
                <w:sz w:val="21"/>
                <w:szCs w:val="21"/>
                <w:lang w:val="en-US" w:eastAsia="zh-CN"/>
              </w:rPr>
            </w:pPr>
            <w:r>
              <w:rPr>
                <w:rFonts w:hint="eastAsia" w:asciiTheme="minorEastAsia" w:hAnsiTheme="minorEastAsia" w:eastAsiaTheme="minorEastAsia" w:cstheme="minorEastAsia"/>
                <w:bCs/>
                <w:color w:val="auto"/>
                <w:sz w:val="21"/>
                <w:szCs w:val="21"/>
                <w:lang w:val="zh-CN"/>
              </w:rPr>
              <w:t>不组织：</w:t>
            </w:r>
            <w:r>
              <w:rPr>
                <w:rFonts w:hint="eastAsia" w:asciiTheme="minorEastAsia" w:hAnsiTheme="minorEastAsia" w:eastAsiaTheme="minorEastAsia" w:cstheme="minorEastAsia"/>
                <w:bCs/>
                <w:color w:val="auto"/>
                <w:sz w:val="21"/>
                <w:szCs w:val="21"/>
                <w:lang w:val="en-US" w:eastAsia="zh-CN"/>
              </w:rPr>
              <w:t>✔</w:t>
            </w:r>
          </w:p>
        </w:tc>
      </w:tr>
      <w:tr w14:paraId="64AF3342">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57" w:hRule="atLeast"/>
        </w:trPr>
        <w:tc>
          <w:tcPr>
            <w:tcW w:w="640" w:type="dxa"/>
            <w:tcBorders>
              <w:top w:val="single" w:color="auto" w:sz="8" w:space="0"/>
              <w:left w:val="single" w:color="auto" w:sz="18" w:space="0"/>
              <w:bottom w:val="single" w:color="auto" w:sz="8" w:space="0"/>
              <w:right w:val="single" w:color="auto" w:sz="8" w:space="0"/>
            </w:tcBorders>
            <w:vAlign w:val="center"/>
          </w:tcPr>
          <w:p w14:paraId="06214B18">
            <w:pPr>
              <w:pStyle w:val="26"/>
              <w:keepNext w:val="0"/>
              <w:keepLines w:val="0"/>
              <w:pageBreakBefore w:val="0"/>
              <w:kinsoku/>
              <w:wordWrap/>
              <w:overflowPunct/>
              <w:topLinePunct w:val="0"/>
              <w:bidi w:val="0"/>
              <w:adjustRightInd w:val="0"/>
              <w:snapToGrid w:val="0"/>
              <w:spacing w:line="360" w:lineRule="exact"/>
              <w:ind w:left="9"/>
              <w:jc w:val="center"/>
              <w:textAlignment w:val="auto"/>
              <w:rPr>
                <w:rFonts w:asciiTheme="minorEastAsia" w:hAnsiTheme="minorEastAsia" w:eastAsiaTheme="minorEastAsia" w:cstheme="minorEastAsia"/>
                <w:bCs/>
                <w:color w:val="auto"/>
                <w:sz w:val="21"/>
                <w:szCs w:val="21"/>
                <w:lang w:val="zh-CN"/>
              </w:rPr>
            </w:pPr>
            <w:r>
              <w:rPr>
                <w:rFonts w:hint="eastAsia" w:asciiTheme="minorEastAsia" w:hAnsiTheme="minorEastAsia" w:eastAsiaTheme="minorEastAsia" w:cstheme="minorEastAsia"/>
                <w:bCs/>
                <w:color w:val="auto"/>
                <w:sz w:val="21"/>
                <w:szCs w:val="21"/>
                <w:lang w:val="zh-CN"/>
              </w:rPr>
              <w:t>4</w:t>
            </w:r>
          </w:p>
        </w:tc>
        <w:tc>
          <w:tcPr>
            <w:tcW w:w="2166" w:type="dxa"/>
            <w:tcBorders>
              <w:top w:val="single" w:color="auto" w:sz="8" w:space="0"/>
              <w:left w:val="single" w:color="auto" w:sz="4" w:space="0"/>
              <w:bottom w:val="single" w:color="auto" w:sz="8" w:space="0"/>
              <w:right w:val="single" w:color="auto" w:sz="8" w:space="0"/>
            </w:tcBorders>
            <w:vAlign w:val="center"/>
          </w:tcPr>
          <w:p w14:paraId="49104286">
            <w:pPr>
              <w:pStyle w:val="26"/>
              <w:keepNext w:val="0"/>
              <w:keepLines w:val="0"/>
              <w:pageBreakBefore w:val="0"/>
              <w:kinsoku/>
              <w:wordWrap/>
              <w:overflowPunct/>
              <w:topLinePunct w:val="0"/>
              <w:bidi w:val="0"/>
              <w:adjustRightInd w:val="0"/>
              <w:snapToGrid w:val="0"/>
              <w:spacing w:line="360" w:lineRule="exact"/>
              <w:ind w:left="105" w:leftChars="50"/>
              <w:jc w:val="both"/>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zh-CN"/>
              </w:rPr>
              <w:t>述标和/或演示</w:t>
            </w:r>
          </w:p>
        </w:tc>
        <w:tc>
          <w:tcPr>
            <w:tcW w:w="5808" w:type="dxa"/>
            <w:tcBorders>
              <w:top w:val="single" w:color="auto" w:sz="8" w:space="0"/>
              <w:left w:val="single" w:color="auto" w:sz="8" w:space="0"/>
              <w:bottom w:val="single" w:color="auto" w:sz="8" w:space="0"/>
              <w:right w:val="single" w:color="auto" w:sz="18" w:space="0"/>
            </w:tcBorders>
            <w:vAlign w:val="center"/>
          </w:tcPr>
          <w:p w14:paraId="44423F7D">
            <w:pPr>
              <w:keepNext w:val="0"/>
              <w:keepLines w:val="0"/>
              <w:pageBreakBefore w:val="0"/>
              <w:widowControl/>
              <w:kinsoku/>
              <w:wordWrap/>
              <w:overflowPunct/>
              <w:topLinePunct w:val="0"/>
              <w:autoSpaceDE w:val="0"/>
              <w:autoSpaceDN w:val="0"/>
              <w:bidi w:val="0"/>
              <w:adjustRightInd w:val="0"/>
              <w:snapToGrid w:val="0"/>
              <w:spacing w:line="360" w:lineRule="exact"/>
              <w:ind w:left="105" w:leftChars="50"/>
              <w:textAlignment w:val="auto"/>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有述标/演示：</w:t>
            </w:r>
          </w:p>
          <w:p w14:paraId="67DBA0DA">
            <w:pPr>
              <w:keepNext w:val="0"/>
              <w:keepLines w:val="0"/>
              <w:pageBreakBefore w:val="0"/>
              <w:widowControl/>
              <w:numPr>
                <w:ilvl w:val="0"/>
                <w:numId w:val="0"/>
              </w:numPr>
              <w:kinsoku/>
              <w:wordWrap/>
              <w:overflowPunct/>
              <w:topLinePunct w:val="0"/>
              <w:autoSpaceDE w:val="0"/>
              <w:autoSpaceDN w:val="0"/>
              <w:bidi w:val="0"/>
              <w:adjustRightInd w:val="0"/>
              <w:snapToGrid w:val="0"/>
              <w:spacing w:line="360" w:lineRule="exact"/>
              <w:ind w:firstLine="210" w:firstLineChars="100"/>
              <w:textAlignment w:val="auto"/>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1.述标/演示时间：</w:t>
            </w:r>
          </w:p>
          <w:p w14:paraId="6526E82F">
            <w:pPr>
              <w:keepNext w:val="0"/>
              <w:keepLines w:val="0"/>
              <w:pageBreakBefore w:val="0"/>
              <w:widowControl/>
              <w:numPr>
                <w:ilvl w:val="0"/>
                <w:numId w:val="0"/>
              </w:numPr>
              <w:kinsoku/>
              <w:wordWrap/>
              <w:overflowPunct/>
              <w:topLinePunct w:val="0"/>
              <w:autoSpaceDE w:val="0"/>
              <w:autoSpaceDN w:val="0"/>
              <w:bidi w:val="0"/>
              <w:adjustRightInd w:val="0"/>
              <w:snapToGrid w:val="0"/>
              <w:spacing w:line="360" w:lineRule="exact"/>
              <w:ind w:firstLine="210" w:firstLineChars="100"/>
              <w:textAlignment w:val="auto"/>
              <w:rPr>
                <w:rFonts w:hint="default"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2.述标/演示地点：</w:t>
            </w:r>
          </w:p>
          <w:p w14:paraId="3D724C99">
            <w:pPr>
              <w:pStyle w:val="6"/>
              <w:keepNext w:val="0"/>
              <w:keepLines w:val="0"/>
              <w:pageBreakBefore w:val="0"/>
              <w:widowControl/>
              <w:kinsoku/>
              <w:wordWrap/>
              <w:overflowPunct/>
              <w:topLinePunct w:val="0"/>
              <w:autoSpaceDE w:val="0"/>
              <w:autoSpaceDN w:val="0"/>
              <w:bidi w:val="0"/>
              <w:adjustRightInd w:val="0"/>
              <w:snapToGrid w:val="0"/>
              <w:spacing w:line="360" w:lineRule="exact"/>
              <w:ind w:left="0" w:leftChars="0" w:firstLine="210" w:firstLineChars="100"/>
              <w:textAlignment w:val="auto"/>
              <w:rPr>
                <w:rFonts w:hint="default"/>
                <w:lang w:val="en-US" w:eastAsia="zh-CN"/>
              </w:rPr>
            </w:pPr>
            <w:r>
              <w:rPr>
                <w:rFonts w:hint="eastAsia" w:asciiTheme="minorEastAsia" w:hAnsiTheme="minorEastAsia" w:eastAsiaTheme="minorEastAsia" w:cstheme="minorEastAsia"/>
                <w:bCs/>
                <w:color w:val="auto"/>
                <w:sz w:val="21"/>
                <w:szCs w:val="21"/>
                <w:highlight w:val="none"/>
                <w:lang w:val="en-US" w:eastAsia="zh-CN"/>
              </w:rPr>
              <w:t>3.述标/演示要求及注意事项：</w:t>
            </w:r>
          </w:p>
          <w:p w14:paraId="3476B266">
            <w:pPr>
              <w:keepNext w:val="0"/>
              <w:keepLines w:val="0"/>
              <w:pageBreakBefore w:val="0"/>
              <w:widowControl/>
              <w:kinsoku/>
              <w:wordWrap/>
              <w:overflowPunct/>
              <w:topLinePunct w:val="0"/>
              <w:autoSpaceDE w:val="0"/>
              <w:autoSpaceDN w:val="0"/>
              <w:bidi w:val="0"/>
              <w:adjustRightInd w:val="0"/>
              <w:snapToGrid w:val="0"/>
              <w:spacing w:line="360" w:lineRule="exact"/>
              <w:ind w:left="105" w:leftChars="50"/>
              <w:textAlignment w:val="auto"/>
              <w:rPr>
                <w:rFonts w:hint="default" w:asciiTheme="minorEastAsia" w:hAnsiTheme="minorEastAsia" w:eastAsiaTheme="minorEastAsia" w:cstheme="minorEastAsia"/>
                <w:bCs/>
                <w:color w:val="auto"/>
                <w:kern w:val="0"/>
                <w:sz w:val="21"/>
                <w:szCs w:val="21"/>
                <w:lang w:val="en-US" w:eastAsia="zh-CN"/>
              </w:rPr>
            </w:pPr>
            <w:r>
              <w:rPr>
                <w:rFonts w:hint="eastAsia" w:asciiTheme="minorEastAsia" w:hAnsiTheme="minorEastAsia" w:eastAsiaTheme="minorEastAsia" w:cstheme="minorEastAsia"/>
                <w:bCs/>
                <w:color w:val="auto"/>
                <w:kern w:val="0"/>
                <w:sz w:val="21"/>
                <w:szCs w:val="21"/>
                <w:lang w:val="en-US" w:eastAsia="zh-CN"/>
              </w:rPr>
              <w:t>无述标/演示：✔</w:t>
            </w:r>
          </w:p>
        </w:tc>
      </w:tr>
      <w:tr w14:paraId="57F3946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90" w:hRule="atLeast"/>
        </w:trPr>
        <w:tc>
          <w:tcPr>
            <w:tcW w:w="640" w:type="dxa"/>
            <w:tcBorders>
              <w:top w:val="single" w:color="auto" w:sz="8" w:space="0"/>
              <w:left w:val="single" w:color="auto" w:sz="18" w:space="0"/>
              <w:bottom w:val="single" w:color="auto" w:sz="8" w:space="0"/>
              <w:right w:val="single" w:color="auto" w:sz="8" w:space="0"/>
            </w:tcBorders>
            <w:vAlign w:val="center"/>
          </w:tcPr>
          <w:p w14:paraId="34B278B8">
            <w:pPr>
              <w:pStyle w:val="26"/>
              <w:keepNext w:val="0"/>
              <w:keepLines w:val="0"/>
              <w:pageBreakBefore w:val="0"/>
              <w:kinsoku/>
              <w:wordWrap/>
              <w:overflowPunct/>
              <w:topLinePunct w:val="0"/>
              <w:bidi w:val="0"/>
              <w:adjustRightInd w:val="0"/>
              <w:snapToGrid w:val="0"/>
              <w:spacing w:line="360" w:lineRule="exact"/>
              <w:ind w:left="9"/>
              <w:jc w:val="center"/>
              <w:textAlignment w:val="auto"/>
              <w:rPr>
                <w:rFonts w:asciiTheme="minorEastAsia" w:hAnsiTheme="minorEastAsia" w:eastAsiaTheme="minorEastAsia" w:cstheme="minorEastAsia"/>
                <w:bCs/>
                <w:color w:val="auto"/>
                <w:sz w:val="21"/>
                <w:szCs w:val="21"/>
                <w:lang w:val="zh-CN"/>
              </w:rPr>
            </w:pPr>
            <w:r>
              <w:rPr>
                <w:rFonts w:hint="eastAsia" w:asciiTheme="minorEastAsia" w:hAnsiTheme="minorEastAsia" w:eastAsiaTheme="minorEastAsia" w:cstheme="minorEastAsia"/>
                <w:bCs/>
                <w:color w:val="auto"/>
                <w:sz w:val="21"/>
                <w:szCs w:val="21"/>
              </w:rPr>
              <w:t>5</w:t>
            </w:r>
          </w:p>
        </w:tc>
        <w:tc>
          <w:tcPr>
            <w:tcW w:w="2166" w:type="dxa"/>
            <w:tcBorders>
              <w:top w:val="single" w:color="auto" w:sz="8" w:space="0"/>
              <w:left w:val="single" w:color="auto" w:sz="4" w:space="0"/>
              <w:bottom w:val="single" w:color="auto" w:sz="8" w:space="0"/>
              <w:right w:val="single" w:color="auto" w:sz="8" w:space="0"/>
            </w:tcBorders>
            <w:vAlign w:val="center"/>
          </w:tcPr>
          <w:p w14:paraId="46703A4D">
            <w:pPr>
              <w:pStyle w:val="26"/>
              <w:keepNext w:val="0"/>
              <w:keepLines w:val="0"/>
              <w:pageBreakBefore w:val="0"/>
              <w:kinsoku/>
              <w:wordWrap/>
              <w:overflowPunct/>
              <w:topLinePunct w:val="0"/>
              <w:bidi w:val="0"/>
              <w:adjustRightInd w:val="0"/>
              <w:snapToGrid w:val="0"/>
              <w:spacing w:line="360" w:lineRule="exact"/>
              <w:ind w:left="105" w:leftChars="50"/>
              <w:jc w:val="both"/>
              <w:textAlignment w:val="auto"/>
              <w:rPr>
                <w:rFonts w:asciiTheme="minorEastAsia" w:hAnsiTheme="minorEastAsia" w:eastAsiaTheme="minorEastAsia" w:cstheme="minorEastAsia"/>
                <w:bCs/>
                <w:color w:val="auto"/>
                <w:sz w:val="21"/>
                <w:szCs w:val="21"/>
                <w:lang w:val="zh-CN"/>
              </w:rPr>
            </w:pPr>
            <w:r>
              <w:rPr>
                <w:rFonts w:hint="eastAsia" w:asciiTheme="minorEastAsia" w:hAnsiTheme="minorEastAsia" w:eastAsiaTheme="minorEastAsia" w:cstheme="minorEastAsia"/>
                <w:bCs/>
                <w:color w:val="auto"/>
                <w:sz w:val="21"/>
                <w:szCs w:val="21"/>
                <w:lang w:val="zh-CN"/>
              </w:rPr>
              <w:t>本项目是否接受备选供应商案</w:t>
            </w:r>
          </w:p>
        </w:tc>
        <w:tc>
          <w:tcPr>
            <w:tcW w:w="5808" w:type="dxa"/>
            <w:tcBorders>
              <w:top w:val="single" w:color="auto" w:sz="8" w:space="0"/>
              <w:left w:val="single" w:color="auto" w:sz="8" w:space="0"/>
              <w:bottom w:val="single" w:color="auto" w:sz="8" w:space="0"/>
              <w:right w:val="single" w:color="auto" w:sz="18" w:space="0"/>
            </w:tcBorders>
            <w:vAlign w:val="center"/>
          </w:tcPr>
          <w:p w14:paraId="742B171A">
            <w:pPr>
              <w:keepNext w:val="0"/>
              <w:keepLines w:val="0"/>
              <w:pageBreakBefore w:val="0"/>
              <w:widowControl/>
              <w:tabs>
                <w:tab w:val="left" w:pos="425"/>
              </w:tabs>
              <w:kinsoku/>
              <w:wordWrap/>
              <w:overflowPunct/>
              <w:topLinePunct w:val="0"/>
              <w:autoSpaceDE w:val="0"/>
              <w:autoSpaceDN w:val="0"/>
              <w:bidi w:val="0"/>
              <w:adjustRightInd w:val="0"/>
              <w:snapToGrid w:val="0"/>
              <w:spacing w:line="360" w:lineRule="exact"/>
              <w:ind w:left="210" w:leftChars="100"/>
              <w:jc w:val="left"/>
              <w:textAlignment w:val="auto"/>
              <w:rPr>
                <w:rFonts w:hint="eastAsia" w:ascii="宋体" w:hAnsi="宋体" w:eastAsia="宋体" w:cs="宋体"/>
                <w:b w:val="0"/>
                <w:bCs/>
                <w:color w:val="auto"/>
                <w:kern w:val="0"/>
                <w:sz w:val="21"/>
                <w:szCs w:val="21"/>
                <w:lang w:val="en-US" w:eastAsia="zh-CN"/>
              </w:rPr>
            </w:pPr>
            <w:r>
              <w:rPr>
                <w:rFonts w:hint="eastAsia" w:ascii="宋体" w:hAnsi="宋体" w:eastAsia="宋体" w:cs="宋体"/>
                <w:b w:val="0"/>
                <w:bCs/>
                <w:color w:val="auto"/>
                <w:kern w:val="0"/>
                <w:sz w:val="21"/>
                <w:szCs w:val="21"/>
                <w:lang w:val="en-US" w:eastAsia="zh-CN"/>
              </w:rPr>
              <w:t>接受</w:t>
            </w:r>
            <w:r>
              <w:rPr>
                <w:rFonts w:hint="eastAsia" w:ascii="宋体" w:hAnsi="宋体" w:cs="宋体"/>
                <w:b w:val="0"/>
                <w:bCs/>
                <w:color w:val="auto"/>
                <w:kern w:val="0"/>
                <w:sz w:val="21"/>
                <w:szCs w:val="21"/>
                <w:lang w:val="en-US" w:eastAsia="zh-CN"/>
              </w:rPr>
              <w:t>：</w:t>
            </w:r>
          </w:p>
          <w:p w14:paraId="0AAE62BF">
            <w:pPr>
              <w:keepNext w:val="0"/>
              <w:keepLines w:val="0"/>
              <w:pageBreakBefore w:val="0"/>
              <w:widowControl/>
              <w:tabs>
                <w:tab w:val="left" w:pos="425"/>
              </w:tabs>
              <w:kinsoku/>
              <w:wordWrap/>
              <w:overflowPunct/>
              <w:topLinePunct w:val="0"/>
              <w:autoSpaceDE w:val="0"/>
              <w:autoSpaceDN w:val="0"/>
              <w:bidi w:val="0"/>
              <w:adjustRightInd w:val="0"/>
              <w:snapToGrid w:val="0"/>
              <w:spacing w:line="360" w:lineRule="exact"/>
              <w:ind w:left="210" w:leftChars="100"/>
              <w:jc w:val="left"/>
              <w:textAlignment w:val="auto"/>
              <w:rPr>
                <w:rFonts w:hint="default" w:ascii="宋体" w:hAnsi="宋体" w:eastAsia="宋体" w:cs="宋体"/>
                <w:b w:val="0"/>
                <w:bCs/>
                <w:color w:val="auto"/>
                <w:kern w:val="0"/>
                <w:sz w:val="21"/>
                <w:szCs w:val="21"/>
                <w:lang w:val="en-US" w:eastAsia="zh-CN"/>
              </w:rPr>
            </w:pPr>
            <w:r>
              <w:rPr>
                <w:rFonts w:hint="eastAsia" w:ascii="宋体" w:hAnsi="宋体" w:eastAsia="宋体" w:cs="宋体"/>
                <w:b w:val="0"/>
                <w:bCs/>
                <w:color w:val="auto"/>
                <w:kern w:val="0"/>
                <w:sz w:val="21"/>
                <w:szCs w:val="21"/>
                <w:lang w:val="en-US" w:eastAsia="zh-CN"/>
              </w:rPr>
              <w:t>根据采购需求内容提出备选方案，并在开标一览表注明备选方案价格。</w:t>
            </w:r>
          </w:p>
          <w:p w14:paraId="006C1F83">
            <w:pPr>
              <w:keepNext w:val="0"/>
              <w:keepLines w:val="0"/>
              <w:pageBreakBefore w:val="0"/>
              <w:widowControl/>
              <w:tabs>
                <w:tab w:val="left" w:pos="425"/>
              </w:tabs>
              <w:kinsoku/>
              <w:wordWrap/>
              <w:overflowPunct/>
              <w:topLinePunct w:val="0"/>
              <w:autoSpaceDE w:val="0"/>
              <w:autoSpaceDN w:val="0"/>
              <w:bidi w:val="0"/>
              <w:adjustRightInd w:val="0"/>
              <w:snapToGrid w:val="0"/>
              <w:spacing w:line="360" w:lineRule="exact"/>
              <w:ind w:left="210" w:leftChars="100"/>
              <w:jc w:val="left"/>
              <w:textAlignment w:val="auto"/>
              <w:rPr>
                <w:rFonts w:hint="default" w:asciiTheme="minorEastAsia" w:hAnsiTheme="minorEastAsia" w:eastAsiaTheme="minorEastAsia" w:cstheme="minorEastAsia"/>
                <w:bCs/>
                <w:color w:val="auto"/>
                <w:sz w:val="21"/>
                <w:szCs w:val="21"/>
                <w:lang w:val="en-US" w:eastAsia="zh-CN"/>
              </w:rPr>
            </w:pPr>
            <w:r>
              <w:rPr>
                <w:rFonts w:hint="eastAsia" w:ascii="宋体" w:hAnsi="宋体" w:cs="宋体" w:eastAsiaTheme="minorEastAsia"/>
                <w:b w:val="0"/>
                <w:bCs/>
                <w:color w:val="auto"/>
                <w:kern w:val="0"/>
                <w:sz w:val="21"/>
                <w:szCs w:val="21"/>
                <w:lang w:val="en-US" w:eastAsia="zh-CN"/>
              </w:rPr>
              <w:t>不接受：✔</w:t>
            </w:r>
          </w:p>
        </w:tc>
      </w:tr>
      <w:tr w14:paraId="39F06616">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381" w:hRule="atLeast"/>
        </w:trPr>
        <w:tc>
          <w:tcPr>
            <w:tcW w:w="640" w:type="dxa"/>
            <w:tcBorders>
              <w:top w:val="single" w:color="auto" w:sz="8" w:space="0"/>
              <w:left w:val="single" w:color="auto" w:sz="18" w:space="0"/>
              <w:bottom w:val="single" w:color="auto" w:sz="8" w:space="0"/>
              <w:right w:val="single" w:color="auto" w:sz="8" w:space="0"/>
            </w:tcBorders>
            <w:vAlign w:val="center"/>
          </w:tcPr>
          <w:p w14:paraId="4F95167D">
            <w:pPr>
              <w:pStyle w:val="26"/>
              <w:keepNext w:val="0"/>
              <w:keepLines w:val="0"/>
              <w:pageBreakBefore w:val="0"/>
              <w:kinsoku/>
              <w:wordWrap/>
              <w:overflowPunct/>
              <w:topLinePunct w:val="0"/>
              <w:bidi w:val="0"/>
              <w:adjustRightInd w:val="0"/>
              <w:snapToGrid w:val="0"/>
              <w:spacing w:line="360" w:lineRule="exact"/>
              <w:ind w:left="9"/>
              <w:jc w:val="center"/>
              <w:textAlignment w:val="auto"/>
              <w:rPr>
                <w:rFonts w:asciiTheme="minorEastAsia" w:hAnsiTheme="minorEastAsia" w:eastAsiaTheme="minorEastAsia" w:cstheme="minorEastAsia"/>
                <w:bCs/>
                <w:color w:val="auto"/>
                <w:sz w:val="21"/>
                <w:szCs w:val="21"/>
                <w:lang w:val="zh-CN"/>
              </w:rPr>
            </w:pPr>
            <w:r>
              <w:rPr>
                <w:rFonts w:hint="eastAsia" w:asciiTheme="minorEastAsia" w:hAnsiTheme="minorEastAsia" w:eastAsiaTheme="minorEastAsia" w:cstheme="minorEastAsia"/>
                <w:bCs/>
                <w:color w:val="auto"/>
                <w:sz w:val="21"/>
                <w:szCs w:val="21"/>
              </w:rPr>
              <w:t>6</w:t>
            </w:r>
          </w:p>
        </w:tc>
        <w:tc>
          <w:tcPr>
            <w:tcW w:w="2166" w:type="dxa"/>
            <w:tcBorders>
              <w:top w:val="single" w:color="auto" w:sz="8" w:space="0"/>
              <w:left w:val="single" w:color="auto" w:sz="4" w:space="0"/>
              <w:bottom w:val="single" w:color="auto" w:sz="8" w:space="0"/>
              <w:right w:val="single" w:color="auto" w:sz="8" w:space="0"/>
            </w:tcBorders>
            <w:vAlign w:val="center"/>
          </w:tcPr>
          <w:p w14:paraId="71182AB3">
            <w:pPr>
              <w:pStyle w:val="26"/>
              <w:keepNext w:val="0"/>
              <w:keepLines w:val="0"/>
              <w:pageBreakBefore w:val="0"/>
              <w:kinsoku/>
              <w:wordWrap/>
              <w:overflowPunct/>
              <w:topLinePunct w:val="0"/>
              <w:bidi w:val="0"/>
              <w:adjustRightInd w:val="0"/>
              <w:snapToGrid w:val="0"/>
              <w:spacing w:line="360" w:lineRule="exact"/>
              <w:ind w:left="105" w:leftChars="5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zh-CN"/>
              </w:rPr>
              <w:t>本项目要求供应商提供的技术和商务说明文件</w:t>
            </w:r>
          </w:p>
        </w:tc>
        <w:tc>
          <w:tcPr>
            <w:tcW w:w="5808" w:type="dxa"/>
            <w:tcBorders>
              <w:top w:val="single" w:color="auto" w:sz="8" w:space="0"/>
              <w:left w:val="single" w:color="auto" w:sz="8" w:space="0"/>
              <w:bottom w:val="single" w:color="auto" w:sz="8" w:space="0"/>
              <w:right w:val="single" w:color="auto" w:sz="18" w:space="0"/>
            </w:tcBorders>
            <w:vAlign w:val="center"/>
          </w:tcPr>
          <w:p w14:paraId="3B1178F5">
            <w:pPr>
              <w:keepNext w:val="0"/>
              <w:keepLines w:val="0"/>
              <w:pageBreakBefore w:val="0"/>
              <w:widowControl/>
              <w:tabs>
                <w:tab w:val="left" w:pos="425"/>
              </w:tabs>
              <w:kinsoku/>
              <w:wordWrap/>
              <w:overflowPunct/>
              <w:topLinePunct w:val="0"/>
              <w:bidi w:val="0"/>
              <w:adjustRightInd w:val="0"/>
              <w:snapToGrid w:val="0"/>
              <w:spacing w:line="360" w:lineRule="exact"/>
              <w:ind w:left="210" w:leftChars="100"/>
              <w:jc w:val="left"/>
              <w:textAlignment w:val="auto"/>
              <w:rPr>
                <w:rFonts w:hint="eastAsia" w:ascii="宋体" w:hAnsi="宋体" w:eastAsia="宋体" w:cs="宋体"/>
                <w:b w:val="0"/>
                <w:bCs/>
                <w:color w:val="auto"/>
                <w:kern w:val="0"/>
                <w:sz w:val="21"/>
                <w:szCs w:val="21"/>
                <w:lang w:val="zh-CN"/>
              </w:rPr>
            </w:pPr>
            <w:r>
              <w:rPr>
                <w:rFonts w:hint="eastAsia" w:ascii="宋体" w:hAnsi="宋体" w:cs="宋体"/>
                <w:b w:val="0"/>
                <w:bCs/>
                <w:color w:val="auto"/>
                <w:kern w:val="0"/>
                <w:sz w:val="21"/>
                <w:szCs w:val="21"/>
                <w:lang w:val="en-US" w:eastAsia="zh-CN"/>
              </w:rPr>
              <w:t>1.</w:t>
            </w:r>
            <w:r>
              <w:rPr>
                <w:rFonts w:hint="eastAsia" w:ascii="宋体" w:hAnsi="宋体" w:cs="宋体"/>
                <w:b w:val="0"/>
                <w:bCs/>
                <w:color w:val="auto"/>
                <w:kern w:val="0"/>
                <w:sz w:val="21"/>
                <w:szCs w:val="21"/>
                <w:lang w:val="zh-CN"/>
              </w:rPr>
              <w:t>响应声明函</w:t>
            </w:r>
            <w:r>
              <w:rPr>
                <w:rFonts w:hint="eastAsia" w:ascii="宋体" w:hAnsi="宋体" w:eastAsia="宋体" w:cs="宋体"/>
                <w:b w:val="0"/>
                <w:bCs/>
                <w:color w:val="auto"/>
                <w:kern w:val="0"/>
                <w:sz w:val="21"/>
                <w:szCs w:val="21"/>
                <w:lang w:val="zh-CN"/>
              </w:rPr>
              <w:t>；</w:t>
            </w:r>
          </w:p>
          <w:p w14:paraId="4528F4FB">
            <w:pPr>
              <w:keepNext w:val="0"/>
              <w:keepLines w:val="0"/>
              <w:pageBreakBefore w:val="0"/>
              <w:widowControl/>
              <w:tabs>
                <w:tab w:val="left" w:pos="425"/>
              </w:tabs>
              <w:kinsoku/>
              <w:wordWrap/>
              <w:overflowPunct/>
              <w:topLinePunct w:val="0"/>
              <w:bidi w:val="0"/>
              <w:adjustRightInd w:val="0"/>
              <w:snapToGrid w:val="0"/>
              <w:spacing w:line="360" w:lineRule="exact"/>
              <w:ind w:left="210" w:leftChars="100"/>
              <w:jc w:val="left"/>
              <w:textAlignment w:val="auto"/>
              <w:rPr>
                <w:rFonts w:hint="eastAsia" w:ascii="宋体" w:hAnsi="宋体" w:eastAsia="宋体" w:cs="宋体"/>
                <w:b w:val="0"/>
                <w:bCs/>
                <w:color w:val="auto"/>
                <w:kern w:val="0"/>
                <w:sz w:val="21"/>
                <w:szCs w:val="21"/>
                <w:lang w:val="zh-CN"/>
              </w:rPr>
            </w:pPr>
            <w:r>
              <w:rPr>
                <w:rFonts w:hint="eastAsia" w:ascii="宋体" w:hAnsi="宋体" w:eastAsia="宋体" w:cs="宋体"/>
                <w:b w:val="0"/>
                <w:bCs/>
                <w:color w:val="auto"/>
                <w:kern w:val="0"/>
                <w:sz w:val="21"/>
                <w:szCs w:val="21"/>
                <w:lang w:val="zh-CN"/>
              </w:rPr>
              <w:t>2.法定代表人授权委托书（提供委托代理人的身份证复印件，非中国国籍的则提供护照复印件）（非法定代表人签署</w:t>
            </w:r>
            <w:r>
              <w:rPr>
                <w:rFonts w:hint="eastAsia" w:ascii="宋体" w:hAnsi="宋体" w:cs="宋体"/>
                <w:b w:val="0"/>
                <w:bCs/>
                <w:color w:val="auto"/>
                <w:kern w:val="0"/>
                <w:sz w:val="21"/>
                <w:szCs w:val="21"/>
                <w:lang w:val="zh-CN"/>
              </w:rPr>
              <w:t>响应文件</w:t>
            </w:r>
            <w:r>
              <w:rPr>
                <w:rFonts w:hint="eastAsia" w:ascii="宋体" w:hAnsi="宋体" w:eastAsia="宋体" w:cs="宋体"/>
                <w:b w:val="0"/>
                <w:bCs/>
                <w:color w:val="auto"/>
                <w:kern w:val="0"/>
                <w:sz w:val="21"/>
                <w:szCs w:val="21"/>
                <w:lang w:val="zh-CN"/>
              </w:rPr>
              <w:t>适用）</w:t>
            </w:r>
            <w:r>
              <w:rPr>
                <w:rFonts w:hint="eastAsia" w:ascii="宋体" w:hAnsi="宋体" w:cs="宋体"/>
                <w:b w:val="0"/>
                <w:bCs/>
                <w:color w:val="auto"/>
                <w:kern w:val="0"/>
                <w:sz w:val="21"/>
                <w:szCs w:val="21"/>
                <w:lang w:val="zh-CN"/>
              </w:rPr>
              <w:t>；</w:t>
            </w:r>
          </w:p>
          <w:p w14:paraId="6FFAFA19">
            <w:pPr>
              <w:keepNext w:val="0"/>
              <w:keepLines w:val="0"/>
              <w:pageBreakBefore w:val="0"/>
              <w:widowControl/>
              <w:tabs>
                <w:tab w:val="left" w:pos="425"/>
              </w:tabs>
              <w:kinsoku/>
              <w:wordWrap/>
              <w:overflowPunct/>
              <w:topLinePunct w:val="0"/>
              <w:bidi w:val="0"/>
              <w:adjustRightInd w:val="0"/>
              <w:snapToGrid w:val="0"/>
              <w:spacing w:line="360" w:lineRule="exact"/>
              <w:ind w:left="210" w:leftChars="100"/>
              <w:jc w:val="left"/>
              <w:textAlignment w:val="auto"/>
              <w:rPr>
                <w:rFonts w:hint="eastAsia" w:ascii="宋体" w:hAnsi="宋体" w:eastAsia="宋体" w:cs="宋体"/>
                <w:b w:val="0"/>
                <w:bCs/>
                <w:color w:val="auto"/>
                <w:kern w:val="0"/>
                <w:sz w:val="21"/>
                <w:szCs w:val="21"/>
                <w:lang w:val="zh-CN"/>
              </w:rPr>
            </w:pPr>
            <w:r>
              <w:rPr>
                <w:rFonts w:hint="eastAsia" w:ascii="宋体" w:hAnsi="宋体" w:eastAsia="宋体" w:cs="宋体"/>
                <w:b w:val="0"/>
                <w:bCs/>
                <w:color w:val="auto"/>
                <w:kern w:val="0"/>
                <w:sz w:val="21"/>
                <w:szCs w:val="21"/>
                <w:lang w:val="zh-CN"/>
              </w:rPr>
              <w:t>3.法定代表人身份证明书（提供法定代表人身份证复印件，非中国国籍的则提供护照复印件）；</w:t>
            </w:r>
          </w:p>
          <w:p w14:paraId="54AEBB93">
            <w:pPr>
              <w:keepNext w:val="0"/>
              <w:keepLines w:val="0"/>
              <w:pageBreakBefore w:val="0"/>
              <w:widowControl/>
              <w:tabs>
                <w:tab w:val="left" w:pos="425"/>
              </w:tabs>
              <w:kinsoku/>
              <w:wordWrap/>
              <w:overflowPunct/>
              <w:topLinePunct w:val="0"/>
              <w:bidi w:val="0"/>
              <w:adjustRightInd w:val="0"/>
              <w:snapToGrid w:val="0"/>
              <w:spacing w:line="360" w:lineRule="exact"/>
              <w:ind w:left="210" w:leftChars="100"/>
              <w:textAlignment w:val="auto"/>
            </w:pPr>
            <w:r>
              <w:rPr>
                <w:rFonts w:hint="eastAsia" w:ascii="宋体" w:hAnsi="宋体" w:eastAsia="宋体" w:cs="宋体"/>
                <w:b w:val="0"/>
                <w:bCs/>
                <w:color w:val="auto"/>
                <w:kern w:val="0"/>
                <w:sz w:val="21"/>
                <w:szCs w:val="21"/>
                <w:lang w:val="zh-CN" w:eastAsia="zh-CN"/>
              </w:rPr>
              <w:t>4.提供</w:t>
            </w:r>
            <w:r>
              <w:rPr>
                <w:rFonts w:hint="eastAsia" w:ascii="宋体" w:hAnsi="宋体" w:eastAsia="宋体" w:cs="宋体"/>
                <w:b w:val="0"/>
                <w:bCs/>
                <w:color w:val="auto"/>
                <w:kern w:val="0"/>
                <w:sz w:val="21"/>
                <w:szCs w:val="21"/>
                <w:lang w:val="zh-CN"/>
              </w:rPr>
              <w:t>营业执照副本</w:t>
            </w:r>
            <w:r>
              <w:rPr>
                <w:rFonts w:hint="eastAsia" w:ascii="宋体" w:hAnsi="宋体" w:cs="宋体"/>
                <w:b w:val="0"/>
                <w:bCs/>
                <w:color w:val="auto"/>
                <w:kern w:val="0"/>
                <w:sz w:val="21"/>
                <w:szCs w:val="21"/>
                <w:lang w:val="zh-CN"/>
              </w:rPr>
              <w:t>或</w:t>
            </w:r>
            <w:r>
              <w:rPr>
                <w:rFonts w:hint="eastAsia" w:ascii="宋体" w:hAnsi="宋体" w:eastAsia="宋体" w:cs="宋体"/>
                <w:b w:val="0"/>
                <w:bCs/>
                <w:color w:val="auto"/>
                <w:kern w:val="0"/>
                <w:sz w:val="21"/>
                <w:szCs w:val="21"/>
                <w:lang w:val="zh-CN"/>
              </w:rPr>
              <w:t>事业单位法人证书（事业单位）</w:t>
            </w:r>
            <w:r>
              <w:rPr>
                <w:rFonts w:hint="eastAsia" w:ascii="宋体" w:hAnsi="宋体" w:cs="宋体"/>
                <w:b w:val="0"/>
                <w:bCs/>
                <w:color w:val="auto"/>
                <w:kern w:val="0"/>
                <w:sz w:val="21"/>
                <w:szCs w:val="21"/>
                <w:lang w:val="zh-CN"/>
              </w:rPr>
              <w:t>或</w:t>
            </w:r>
            <w:r>
              <w:rPr>
                <w:rFonts w:hint="eastAsia" w:ascii="宋体" w:hAnsi="宋体" w:eastAsia="宋体" w:cs="宋体"/>
                <w:b w:val="0"/>
                <w:bCs/>
                <w:color w:val="auto"/>
                <w:kern w:val="0"/>
                <w:sz w:val="21"/>
                <w:szCs w:val="21"/>
                <w:lang w:val="zh-CN"/>
              </w:rPr>
              <w:t>执业许可证（非企业专业服务机构）</w:t>
            </w:r>
            <w:r>
              <w:rPr>
                <w:rFonts w:hint="eastAsia" w:ascii="宋体" w:hAnsi="宋体" w:eastAsia="宋体" w:cs="宋体"/>
                <w:b w:val="0"/>
                <w:bCs/>
                <w:color w:val="auto"/>
                <w:kern w:val="0"/>
                <w:sz w:val="21"/>
                <w:szCs w:val="21"/>
                <w:lang w:val="zh-CN" w:eastAsia="zh-CN"/>
              </w:rPr>
              <w:t>的</w:t>
            </w:r>
            <w:r>
              <w:rPr>
                <w:rFonts w:hint="eastAsia" w:ascii="宋体" w:hAnsi="宋体" w:eastAsia="宋体" w:cs="宋体"/>
                <w:b w:val="0"/>
                <w:bCs/>
                <w:color w:val="auto"/>
                <w:kern w:val="0"/>
                <w:sz w:val="21"/>
                <w:szCs w:val="21"/>
                <w:lang w:val="zh-CN"/>
              </w:rPr>
              <w:t>复印件</w:t>
            </w:r>
            <w:r>
              <w:rPr>
                <w:rFonts w:hint="eastAsia" w:ascii="宋体" w:hAnsi="宋体" w:eastAsia="宋体" w:cs="宋体"/>
                <w:bCs/>
                <w:color w:val="auto"/>
                <w:kern w:val="0"/>
                <w:sz w:val="21"/>
                <w:szCs w:val="21"/>
                <w:lang w:val="zh-CN"/>
              </w:rPr>
              <w:t>；如果</w:t>
            </w:r>
            <w:r>
              <w:rPr>
                <w:rFonts w:hint="eastAsia" w:ascii="宋体" w:hAnsi="宋体" w:cs="宋体"/>
                <w:bCs/>
                <w:color w:val="auto"/>
                <w:kern w:val="0"/>
                <w:sz w:val="21"/>
                <w:szCs w:val="21"/>
                <w:lang w:val="zh-CN"/>
              </w:rPr>
              <w:t>供应商</w:t>
            </w:r>
            <w:r>
              <w:rPr>
                <w:rFonts w:hint="eastAsia" w:ascii="宋体" w:hAnsi="宋体" w:eastAsia="宋体" w:cs="宋体"/>
                <w:bCs/>
                <w:color w:val="auto"/>
                <w:kern w:val="0"/>
                <w:sz w:val="21"/>
                <w:szCs w:val="21"/>
                <w:lang w:val="zh-CN"/>
              </w:rPr>
              <w:t>为自然人的则提供身份证复印件；</w:t>
            </w:r>
          </w:p>
          <w:p w14:paraId="533134C9">
            <w:pPr>
              <w:keepNext w:val="0"/>
              <w:keepLines w:val="0"/>
              <w:pageBreakBefore w:val="0"/>
              <w:widowControl/>
              <w:tabs>
                <w:tab w:val="left" w:pos="425"/>
              </w:tabs>
              <w:kinsoku/>
              <w:wordWrap/>
              <w:overflowPunct/>
              <w:topLinePunct w:val="0"/>
              <w:bidi w:val="0"/>
              <w:adjustRightInd w:val="0"/>
              <w:snapToGrid w:val="0"/>
              <w:spacing w:line="360" w:lineRule="exact"/>
              <w:ind w:left="210" w:leftChars="100"/>
              <w:textAlignment w:val="auto"/>
              <w:rPr>
                <w:rFonts w:hint="eastAsia" w:ascii="宋体" w:hAnsi="宋体" w:eastAsia="宋体" w:cs="宋体"/>
                <w:bCs/>
                <w:color w:val="auto"/>
                <w:kern w:val="0"/>
                <w:sz w:val="21"/>
                <w:szCs w:val="21"/>
                <w:lang w:val="zh-CN"/>
              </w:rPr>
            </w:pPr>
            <w:r>
              <w:rPr>
                <w:rFonts w:hint="eastAsia" w:ascii="宋体" w:hAnsi="宋体" w:cs="宋体"/>
                <w:bCs/>
                <w:color w:val="auto"/>
                <w:kern w:val="0"/>
                <w:sz w:val="21"/>
                <w:szCs w:val="21"/>
                <w:lang w:val="en-US" w:eastAsia="zh-CN"/>
              </w:rPr>
              <w:t>5</w:t>
            </w:r>
            <w:r>
              <w:rPr>
                <w:rFonts w:hint="eastAsia" w:ascii="宋体" w:hAnsi="宋体" w:eastAsia="宋体" w:cs="宋体"/>
                <w:bCs/>
                <w:color w:val="auto"/>
                <w:kern w:val="0"/>
                <w:sz w:val="21"/>
                <w:szCs w:val="21"/>
                <w:lang w:val="zh-CN"/>
              </w:rPr>
              <w:t>.</w:t>
            </w:r>
            <w:r>
              <w:rPr>
                <w:rFonts w:hint="eastAsia" w:asciiTheme="minorEastAsia" w:hAnsiTheme="minorEastAsia" w:eastAsiaTheme="minorEastAsia" w:cstheme="minorEastAsia"/>
                <w:bCs/>
                <w:color w:val="auto"/>
                <w:kern w:val="0"/>
                <w:sz w:val="21"/>
                <w:szCs w:val="21"/>
              </w:rPr>
              <w:t>具有良好的商业信誉和健全的财务会计制度</w:t>
            </w:r>
            <w:r>
              <w:rPr>
                <w:rFonts w:hint="eastAsia" w:asciiTheme="minorEastAsia" w:hAnsiTheme="minorEastAsia" w:eastAsiaTheme="minorEastAsia" w:cstheme="minorEastAsia"/>
                <w:bCs/>
                <w:color w:val="auto"/>
                <w:kern w:val="0"/>
                <w:sz w:val="21"/>
                <w:szCs w:val="21"/>
                <w:lang w:eastAsia="zh-CN"/>
              </w:rPr>
              <w:t>、</w:t>
            </w:r>
            <w:r>
              <w:rPr>
                <w:rFonts w:hint="eastAsia" w:asciiTheme="minorEastAsia" w:hAnsiTheme="minorEastAsia" w:eastAsiaTheme="minorEastAsia" w:cstheme="minorEastAsia"/>
                <w:bCs/>
                <w:color w:val="auto"/>
                <w:kern w:val="0"/>
                <w:sz w:val="21"/>
                <w:szCs w:val="21"/>
              </w:rPr>
              <w:t>具有履行合同所必需的设备和专业技术能力</w:t>
            </w:r>
            <w:r>
              <w:rPr>
                <w:rFonts w:hint="eastAsia" w:asciiTheme="minorEastAsia" w:hAnsiTheme="minorEastAsia" w:eastAsiaTheme="minorEastAsia" w:cstheme="minorEastAsia"/>
                <w:bCs/>
                <w:color w:val="auto"/>
                <w:kern w:val="0"/>
                <w:sz w:val="21"/>
                <w:szCs w:val="21"/>
                <w:lang w:eastAsia="zh-CN"/>
              </w:rPr>
              <w:t>、具</w:t>
            </w:r>
            <w:r>
              <w:rPr>
                <w:rFonts w:hint="eastAsia" w:asciiTheme="minorEastAsia" w:hAnsiTheme="minorEastAsia" w:eastAsiaTheme="minorEastAsia" w:cstheme="minorEastAsia"/>
                <w:bCs/>
                <w:color w:val="auto"/>
                <w:kern w:val="0"/>
                <w:sz w:val="21"/>
                <w:szCs w:val="21"/>
              </w:rPr>
              <w:t>有依法缴纳税收和社会保障资金的良好记录</w:t>
            </w:r>
            <w:r>
              <w:rPr>
                <w:rFonts w:hint="eastAsia" w:asciiTheme="minorEastAsia" w:hAnsiTheme="minorEastAsia" w:eastAsiaTheme="minorEastAsia" w:cstheme="minorEastAsia"/>
                <w:bCs/>
                <w:color w:val="auto"/>
                <w:kern w:val="0"/>
                <w:sz w:val="21"/>
                <w:szCs w:val="21"/>
                <w:lang w:eastAsia="zh-CN"/>
              </w:rPr>
              <w:t>及</w:t>
            </w:r>
            <w:r>
              <w:rPr>
                <w:rFonts w:hint="eastAsia" w:asciiTheme="minorEastAsia" w:hAnsiTheme="minorEastAsia" w:eastAsiaTheme="minorEastAsia" w:cstheme="minorEastAsia"/>
                <w:bCs/>
                <w:color w:val="auto"/>
                <w:kern w:val="0"/>
                <w:sz w:val="21"/>
                <w:szCs w:val="21"/>
              </w:rPr>
              <w:t>参加政府采购活动前三年内，在经营活动中没有重大违法记录</w:t>
            </w:r>
            <w:r>
              <w:rPr>
                <w:rFonts w:hint="eastAsia" w:asciiTheme="minorEastAsia" w:hAnsiTheme="minorEastAsia" w:eastAsiaTheme="minorEastAsia" w:cstheme="minorEastAsia"/>
                <w:bCs/>
                <w:color w:val="auto"/>
                <w:kern w:val="0"/>
                <w:sz w:val="21"/>
                <w:szCs w:val="21"/>
                <w:lang w:eastAsia="zh-CN"/>
              </w:rPr>
              <w:t>的资格承诺函（详见格式</w:t>
            </w:r>
            <w:r>
              <w:rPr>
                <w:rFonts w:hint="eastAsia" w:asciiTheme="minorEastAsia" w:hAnsiTheme="minorEastAsia" w:eastAsiaTheme="minorEastAsia" w:cstheme="minorEastAsia"/>
                <w:bCs/>
                <w:color w:val="auto"/>
                <w:kern w:val="0"/>
                <w:sz w:val="21"/>
                <w:szCs w:val="21"/>
                <w:lang w:val="en-US" w:eastAsia="zh-CN"/>
              </w:rPr>
              <w:t>6</w:t>
            </w:r>
            <w:r>
              <w:rPr>
                <w:rFonts w:hint="eastAsia" w:asciiTheme="minorEastAsia" w:hAnsiTheme="minorEastAsia" w:eastAsiaTheme="minorEastAsia" w:cstheme="minorEastAsia"/>
                <w:bCs/>
                <w:color w:val="auto"/>
                <w:kern w:val="0"/>
                <w:sz w:val="21"/>
                <w:szCs w:val="21"/>
                <w:lang w:eastAsia="zh-CN"/>
              </w:rPr>
              <w:t>）</w:t>
            </w:r>
            <w:r>
              <w:rPr>
                <w:rFonts w:hint="eastAsia" w:asciiTheme="minorEastAsia" w:hAnsiTheme="minorEastAsia" w:eastAsiaTheme="minorEastAsia" w:cstheme="minorEastAsia"/>
                <w:bCs/>
                <w:color w:val="auto"/>
                <w:kern w:val="0"/>
                <w:sz w:val="21"/>
                <w:szCs w:val="21"/>
              </w:rPr>
              <w:t>；</w:t>
            </w:r>
          </w:p>
          <w:p w14:paraId="77E8BCA1">
            <w:pPr>
              <w:keepNext w:val="0"/>
              <w:keepLines w:val="0"/>
              <w:pageBreakBefore w:val="0"/>
              <w:widowControl/>
              <w:tabs>
                <w:tab w:val="left" w:pos="425"/>
              </w:tabs>
              <w:kinsoku/>
              <w:wordWrap/>
              <w:overflowPunct/>
              <w:topLinePunct w:val="0"/>
              <w:bidi w:val="0"/>
              <w:adjustRightInd w:val="0"/>
              <w:snapToGrid w:val="0"/>
              <w:spacing w:line="360" w:lineRule="exact"/>
              <w:ind w:left="210" w:leftChars="100"/>
              <w:textAlignment w:val="auto"/>
              <w:rPr>
                <w:rFonts w:hint="eastAsia" w:ascii="宋体" w:hAnsi="宋体" w:eastAsia="宋体" w:cs="宋体"/>
                <w:bCs/>
                <w:color w:val="auto"/>
                <w:kern w:val="0"/>
                <w:sz w:val="21"/>
                <w:szCs w:val="21"/>
                <w:lang w:val="zh-CN"/>
              </w:rPr>
            </w:pPr>
            <w:r>
              <w:rPr>
                <w:rFonts w:hint="eastAsia" w:ascii="宋体" w:hAnsi="宋体" w:cs="宋体"/>
                <w:bCs/>
                <w:color w:val="auto"/>
                <w:kern w:val="0"/>
                <w:sz w:val="21"/>
                <w:szCs w:val="21"/>
                <w:lang w:val="en-US" w:eastAsia="zh-CN"/>
              </w:rPr>
              <w:t>6</w:t>
            </w:r>
            <w:r>
              <w:rPr>
                <w:rFonts w:hint="eastAsia" w:ascii="宋体" w:hAnsi="宋体" w:eastAsia="宋体" w:cs="宋体"/>
                <w:bCs/>
                <w:color w:val="auto"/>
                <w:kern w:val="0"/>
                <w:sz w:val="21"/>
                <w:szCs w:val="21"/>
                <w:lang w:eastAsia="zh-CN"/>
              </w:rPr>
              <w:t>.</w:t>
            </w:r>
            <w:r>
              <w:rPr>
                <w:rFonts w:hint="eastAsia" w:ascii="宋体" w:hAnsi="宋体" w:cs="宋体"/>
                <w:bCs/>
                <w:color w:val="auto"/>
                <w:kern w:val="0"/>
                <w:sz w:val="21"/>
                <w:szCs w:val="21"/>
                <w:lang w:val="en-US" w:eastAsia="zh-CN"/>
              </w:rPr>
              <w:t>如</w:t>
            </w:r>
            <w:r>
              <w:rPr>
                <w:rFonts w:hint="eastAsia" w:ascii="宋体" w:hAnsi="宋体" w:eastAsia="宋体" w:cs="宋体"/>
                <w:bCs/>
                <w:color w:val="auto"/>
                <w:kern w:val="0"/>
                <w:sz w:val="21"/>
                <w:szCs w:val="21"/>
                <w:lang w:val="zh-CN"/>
              </w:rPr>
              <w:t>交纳</w:t>
            </w:r>
            <w:r>
              <w:rPr>
                <w:rFonts w:hint="eastAsia" w:ascii="宋体" w:hAnsi="宋体" w:cs="宋体"/>
                <w:bCs/>
                <w:color w:val="auto"/>
                <w:kern w:val="0"/>
                <w:sz w:val="21"/>
                <w:szCs w:val="21"/>
                <w:lang w:val="zh-CN"/>
              </w:rPr>
              <w:t>响应保证金</w:t>
            </w:r>
            <w:r>
              <w:rPr>
                <w:rFonts w:hint="eastAsia" w:ascii="宋体" w:hAnsi="宋体" w:eastAsia="宋体" w:cs="宋体"/>
                <w:bCs/>
                <w:color w:val="auto"/>
                <w:kern w:val="0"/>
                <w:sz w:val="21"/>
                <w:szCs w:val="21"/>
                <w:lang w:val="zh-CN"/>
              </w:rPr>
              <w:t>的</w:t>
            </w:r>
            <w:r>
              <w:rPr>
                <w:rFonts w:hint="eastAsia" w:ascii="宋体" w:hAnsi="宋体" w:cs="宋体"/>
                <w:bCs/>
                <w:color w:val="auto"/>
                <w:kern w:val="0"/>
                <w:sz w:val="21"/>
                <w:szCs w:val="21"/>
                <w:lang w:val="zh-CN"/>
              </w:rPr>
              <w:t>，</w:t>
            </w:r>
            <w:r>
              <w:rPr>
                <w:rFonts w:hint="eastAsia" w:ascii="宋体" w:hAnsi="宋体" w:cs="宋体"/>
                <w:bCs/>
                <w:color w:val="auto"/>
                <w:kern w:val="0"/>
                <w:sz w:val="21"/>
                <w:szCs w:val="21"/>
                <w:lang w:val="en-US" w:eastAsia="zh-CN"/>
              </w:rPr>
              <w:t>提供</w:t>
            </w:r>
            <w:r>
              <w:rPr>
                <w:rFonts w:hint="eastAsia" w:ascii="宋体" w:hAnsi="宋体" w:eastAsia="宋体" w:cs="宋体"/>
                <w:bCs/>
                <w:color w:val="auto"/>
                <w:kern w:val="0"/>
                <w:sz w:val="21"/>
                <w:szCs w:val="21"/>
                <w:lang w:val="zh-CN"/>
              </w:rPr>
              <w:t>有效证明文件并加盖单位公章（</w:t>
            </w:r>
            <w:r>
              <w:rPr>
                <w:rFonts w:hint="eastAsia" w:ascii="宋体" w:hAnsi="宋体" w:cs="宋体"/>
                <w:bCs/>
                <w:color w:val="auto"/>
                <w:kern w:val="0"/>
                <w:sz w:val="21"/>
                <w:szCs w:val="21"/>
                <w:lang w:val="en-US" w:eastAsia="zh-CN"/>
              </w:rPr>
              <w:t>本项目不要求</w:t>
            </w:r>
            <w:r>
              <w:rPr>
                <w:rFonts w:hint="eastAsia" w:ascii="宋体" w:hAnsi="宋体" w:eastAsia="宋体" w:cs="宋体"/>
                <w:bCs/>
                <w:color w:val="auto"/>
                <w:kern w:val="0"/>
                <w:sz w:val="21"/>
                <w:szCs w:val="21"/>
                <w:lang w:val="zh-CN"/>
              </w:rPr>
              <w:t>）；</w:t>
            </w:r>
          </w:p>
          <w:p w14:paraId="3C921AD6">
            <w:pPr>
              <w:keepNext w:val="0"/>
              <w:keepLines w:val="0"/>
              <w:pageBreakBefore w:val="0"/>
              <w:widowControl/>
              <w:tabs>
                <w:tab w:val="left" w:pos="425"/>
              </w:tabs>
              <w:kinsoku/>
              <w:wordWrap/>
              <w:overflowPunct/>
              <w:topLinePunct w:val="0"/>
              <w:bidi w:val="0"/>
              <w:adjustRightInd w:val="0"/>
              <w:snapToGrid w:val="0"/>
              <w:spacing w:line="360" w:lineRule="exact"/>
              <w:ind w:left="210" w:leftChars="100"/>
              <w:textAlignment w:val="auto"/>
              <w:rPr>
                <w:rFonts w:hint="eastAsia" w:ascii="宋体" w:hAnsi="宋体" w:eastAsia="宋体" w:cs="宋体"/>
                <w:bCs/>
                <w:color w:val="auto"/>
                <w:kern w:val="0"/>
                <w:sz w:val="21"/>
                <w:szCs w:val="21"/>
                <w:lang w:val="zh-CN"/>
              </w:rPr>
            </w:pPr>
            <w:r>
              <w:rPr>
                <w:rFonts w:hint="eastAsia" w:ascii="宋体" w:hAnsi="宋体" w:cs="宋体"/>
                <w:bCs/>
                <w:color w:val="auto"/>
                <w:kern w:val="0"/>
                <w:sz w:val="21"/>
                <w:szCs w:val="21"/>
                <w:lang w:val="en-US" w:eastAsia="zh-CN"/>
              </w:rPr>
              <w:t>7</w:t>
            </w:r>
            <w:r>
              <w:rPr>
                <w:rFonts w:hint="eastAsia" w:ascii="宋体" w:hAnsi="宋体" w:eastAsia="宋体" w:cs="宋体"/>
                <w:bCs/>
                <w:color w:val="auto"/>
                <w:kern w:val="0"/>
                <w:sz w:val="21"/>
                <w:szCs w:val="21"/>
                <w:lang w:val="zh-CN"/>
              </w:rPr>
              <w:t>.资格审查及符合性审查要求提供的其他资料（详见资格审查表及符合性审查表要求）；</w:t>
            </w:r>
          </w:p>
          <w:p w14:paraId="6A963B7C">
            <w:pPr>
              <w:keepNext w:val="0"/>
              <w:keepLines w:val="0"/>
              <w:pageBreakBefore w:val="0"/>
              <w:widowControl/>
              <w:tabs>
                <w:tab w:val="left" w:pos="425"/>
              </w:tabs>
              <w:kinsoku/>
              <w:wordWrap/>
              <w:overflowPunct/>
              <w:topLinePunct w:val="0"/>
              <w:bidi w:val="0"/>
              <w:adjustRightInd w:val="0"/>
              <w:snapToGrid w:val="0"/>
              <w:spacing w:line="360" w:lineRule="exact"/>
              <w:ind w:left="210" w:leftChars="100"/>
              <w:textAlignment w:val="auto"/>
              <w:rPr>
                <w:rFonts w:hint="eastAsia" w:ascii="宋体" w:hAnsi="宋体" w:eastAsia="宋体" w:cs="宋体"/>
                <w:bCs/>
                <w:color w:val="auto"/>
                <w:kern w:val="0"/>
                <w:sz w:val="21"/>
                <w:szCs w:val="21"/>
                <w:lang w:val="zh-CN"/>
              </w:rPr>
            </w:pPr>
            <w:r>
              <w:rPr>
                <w:rFonts w:hint="eastAsia" w:ascii="宋体" w:hAnsi="宋体" w:cs="宋体"/>
                <w:bCs/>
                <w:color w:val="auto"/>
                <w:kern w:val="0"/>
                <w:sz w:val="21"/>
                <w:szCs w:val="21"/>
                <w:lang w:val="en-US" w:eastAsia="zh-CN"/>
              </w:rPr>
              <w:t>8</w:t>
            </w:r>
            <w:r>
              <w:rPr>
                <w:rFonts w:hint="eastAsia" w:ascii="宋体" w:hAnsi="宋体" w:eastAsia="宋体" w:cs="宋体"/>
                <w:bCs/>
                <w:color w:val="auto"/>
                <w:kern w:val="0"/>
                <w:sz w:val="21"/>
                <w:szCs w:val="21"/>
                <w:lang w:val="zh-CN"/>
              </w:rPr>
              <w:t>.</w:t>
            </w:r>
            <w:r>
              <w:rPr>
                <w:rFonts w:hint="eastAsia" w:ascii="宋体" w:hAnsi="宋体" w:cs="宋体"/>
                <w:bCs/>
                <w:color w:val="auto"/>
                <w:kern w:val="0"/>
                <w:sz w:val="21"/>
                <w:szCs w:val="21"/>
                <w:lang w:val="zh-CN"/>
              </w:rPr>
              <w:t>评审</w:t>
            </w:r>
            <w:r>
              <w:rPr>
                <w:rFonts w:hint="eastAsia" w:ascii="宋体" w:hAnsi="宋体" w:eastAsia="宋体" w:cs="宋体"/>
                <w:bCs/>
                <w:color w:val="auto"/>
                <w:kern w:val="0"/>
                <w:sz w:val="21"/>
                <w:szCs w:val="21"/>
                <w:lang w:val="zh-CN"/>
              </w:rPr>
              <w:t>标准要求提供的其他资料（详见</w:t>
            </w:r>
            <w:r>
              <w:rPr>
                <w:rFonts w:hint="eastAsia" w:ascii="宋体" w:hAnsi="宋体" w:cs="宋体"/>
                <w:bCs/>
                <w:color w:val="auto"/>
                <w:kern w:val="0"/>
                <w:sz w:val="21"/>
                <w:szCs w:val="21"/>
                <w:lang w:val="zh-CN"/>
              </w:rPr>
              <w:t>评审</w:t>
            </w:r>
            <w:r>
              <w:rPr>
                <w:rFonts w:hint="eastAsia" w:ascii="宋体" w:hAnsi="宋体" w:eastAsia="宋体" w:cs="宋体"/>
                <w:bCs/>
                <w:color w:val="auto"/>
                <w:kern w:val="0"/>
                <w:sz w:val="21"/>
                <w:szCs w:val="21"/>
                <w:lang w:val="zh-CN"/>
              </w:rPr>
              <w:t>细则要求）；</w:t>
            </w:r>
          </w:p>
          <w:p w14:paraId="2492E78F">
            <w:pPr>
              <w:keepNext w:val="0"/>
              <w:keepLines w:val="0"/>
              <w:pageBreakBefore w:val="0"/>
              <w:widowControl w:val="0"/>
              <w:kinsoku/>
              <w:wordWrap/>
              <w:overflowPunct/>
              <w:topLinePunct w:val="0"/>
              <w:autoSpaceDE/>
              <w:autoSpaceDN/>
              <w:bidi w:val="0"/>
              <w:adjustRightInd w:val="0"/>
              <w:snapToGrid w:val="0"/>
              <w:spacing w:line="360" w:lineRule="exact"/>
              <w:ind w:left="210" w:leftChars="100"/>
              <w:jc w:val="left"/>
              <w:textAlignment w:val="auto"/>
              <w:rPr>
                <w:rFonts w:asciiTheme="minorEastAsia" w:hAnsiTheme="minorEastAsia" w:eastAsiaTheme="minorEastAsia" w:cstheme="minorEastAsia"/>
                <w:bCs/>
                <w:color w:val="auto"/>
                <w:kern w:val="0"/>
                <w:sz w:val="21"/>
                <w:szCs w:val="21"/>
                <w:lang w:val="zh-CN"/>
              </w:rPr>
            </w:pPr>
            <w:r>
              <w:rPr>
                <w:rFonts w:hint="eastAsia" w:ascii="宋体" w:hAnsi="宋体" w:cs="宋体"/>
                <w:bCs/>
                <w:color w:val="auto"/>
                <w:kern w:val="0"/>
                <w:sz w:val="21"/>
                <w:szCs w:val="21"/>
                <w:lang w:val="en-US" w:eastAsia="zh-CN"/>
              </w:rPr>
              <w:t>9</w:t>
            </w:r>
            <w:r>
              <w:rPr>
                <w:rFonts w:hint="eastAsia" w:ascii="宋体" w:hAnsi="宋体" w:eastAsia="宋体" w:cs="宋体"/>
                <w:bCs/>
                <w:color w:val="auto"/>
                <w:kern w:val="0"/>
                <w:sz w:val="21"/>
                <w:szCs w:val="21"/>
                <w:lang w:val="zh-CN"/>
              </w:rPr>
              <w:t>.</w:t>
            </w:r>
            <w:r>
              <w:rPr>
                <w:rFonts w:hint="eastAsia" w:ascii="宋体" w:hAnsi="宋体" w:cs="宋体"/>
                <w:bCs/>
                <w:color w:val="auto"/>
                <w:kern w:val="0"/>
                <w:sz w:val="21"/>
                <w:szCs w:val="21"/>
                <w:lang w:val="zh-CN"/>
              </w:rPr>
              <w:t>供应商</w:t>
            </w:r>
            <w:r>
              <w:rPr>
                <w:rFonts w:hint="eastAsia" w:ascii="宋体" w:hAnsi="宋体" w:eastAsia="宋体" w:cs="宋体"/>
                <w:bCs/>
                <w:color w:val="auto"/>
                <w:kern w:val="0"/>
                <w:sz w:val="21"/>
                <w:szCs w:val="21"/>
                <w:lang w:val="zh-CN"/>
              </w:rPr>
              <w:t>认为需要提供的其他资格证明文件和商务资料。</w:t>
            </w:r>
          </w:p>
        </w:tc>
      </w:tr>
      <w:tr w14:paraId="21F8E2E8">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93" w:hRule="atLeast"/>
        </w:trPr>
        <w:tc>
          <w:tcPr>
            <w:tcW w:w="640" w:type="dxa"/>
            <w:tcBorders>
              <w:top w:val="single" w:color="auto" w:sz="8" w:space="0"/>
              <w:left w:val="single" w:color="auto" w:sz="18" w:space="0"/>
              <w:bottom w:val="single" w:color="auto" w:sz="8" w:space="0"/>
              <w:right w:val="single" w:color="auto" w:sz="8" w:space="0"/>
            </w:tcBorders>
            <w:vAlign w:val="center"/>
          </w:tcPr>
          <w:p w14:paraId="032E9C9F">
            <w:pPr>
              <w:pStyle w:val="26"/>
              <w:keepNext w:val="0"/>
              <w:keepLines w:val="0"/>
              <w:pageBreakBefore w:val="0"/>
              <w:kinsoku/>
              <w:wordWrap/>
              <w:overflowPunct/>
              <w:topLinePunct w:val="0"/>
              <w:bidi w:val="0"/>
              <w:adjustRightInd w:val="0"/>
              <w:snapToGrid w:val="0"/>
              <w:spacing w:line="360" w:lineRule="exact"/>
              <w:ind w:left="9"/>
              <w:jc w:val="center"/>
              <w:textAlignment w:val="auto"/>
              <w:rPr>
                <w:rFonts w:asciiTheme="minorEastAsia" w:hAnsiTheme="minorEastAsia" w:eastAsiaTheme="minorEastAsia" w:cstheme="minorEastAsia"/>
                <w:bCs/>
                <w:color w:val="auto"/>
                <w:sz w:val="21"/>
                <w:szCs w:val="21"/>
                <w:lang w:val="zh-CN"/>
              </w:rPr>
            </w:pPr>
            <w:r>
              <w:rPr>
                <w:rFonts w:hint="eastAsia" w:asciiTheme="minorEastAsia" w:hAnsiTheme="minorEastAsia" w:eastAsiaTheme="minorEastAsia" w:cstheme="minorEastAsia"/>
                <w:bCs/>
                <w:color w:val="auto"/>
                <w:sz w:val="21"/>
                <w:szCs w:val="21"/>
              </w:rPr>
              <w:t>7</w:t>
            </w:r>
          </w:p>
        </w:tc>
        <w:tc>
          <w:tcPr>
            <w:tcW w:w="2166" w:type="dxa"/>
            <w:tcBorders>
              <w:top w:val="single" w:color="auto" w:sz="8" w:space="0"/>
              <w:left w:val="single" w:color="auto" w:sz="4" w:space="0"/>
              <w:bottom w:val="single" w:color="auto" w:sz="8" w:space="0"/>
              <w:right w:val="single" w:color="auto" w:sz="8" w:space="0"/>
            </w:tcBorders>
            <w:vAlign w:val="center"/>
          </w:tcPr>
          <w:p w14:paraId="6D0502D3">
            <w:pPr>
              <w:keepNext w:val="0"/>
              <w:keepLines w:val="0"/>
              <w:pageBreakBefore w:val="0"/>
              <w:widowControl w:val="0"/>
              <w:kinsoku/>
              <w:wordWrap/>
              <w:overflowPunct/>
              <w:topLinePunct w:val="0"/>
              <w:autoSpaceDE/>
              <w:autoSpaceDN/>
              <w:bidi w:val="0"/>
              <w:adjustRightInd w:val="0"/>
              <w:snapToGrid w:val="0"/>
              <w:spacing w:line="360" w:lineRule="exact"/>
              <w:ind w:left="105" w:leftChars="50"/>
              <w:jc w:val="left"/>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zh-CN"/>
              </w:rPr>
              <w:t>本项目要求供应商</w:t>
            </w:r>
            <w:r>
              <w:rPr>
                <w:rFonts w:hint="eastAsia" w:asciiTheme="minorEastAsia" w:hAnsiTheme="minorEastAsia" w:eastAsiaTheme="minorEastAsia" w:cstheme="minorEastAsia"/>
                <w:bCs/>
                <w:color w:val="auto"/>
                <w:kern w:val="0"/>
                <w:sz w:val="21"/>
                <w:szCs w:val="21"/>
                <w:lang w:val="zh-CN"/>
              </w:rPr>
              <w:t>提供的</w:t>
            </w:r>
            <w:r>
              <w:rPr>
                <w:rFonts w:hint="eastAsia" w:asciiTheme="minorEastAsia" w:hAnsiTheme="minorEastAsia" w:eastAsiaTheme="minorEastAsia" w:cstheme="minorEastAsia"/>
                <w:bCs/>
                <w:color w:val="auto"/>
                <w:sz w:val="21"/>
                <w:szCs w:val="21"/>
                <w:lang w:val="zh-CN"/>
              </w:rPr>
              <w:t>响应报价文件</w:t>
            </w:r>
          </w:p>
        </w:tc>
        <w:tc>
          <w:tcPr>
            <w:tcW w:w="5808" w:type="dxa"/>
            <w:tcBorders>
              <w:top w:val="single" w:color="auto" w:sz="8" w:space="0"/>
              <w:left w:val="single" w:color="auto" w:sz="8" w:space="0"/>
              <w:bottom w:val="single" w:color="auto" w:sz="8" w:space="0"/>
              <w:right w:val="single" w:color="auto" w:sz="18" w:space="0"/>
            </w:tcBorders>
            <w:vAlign w:val="center"/>
          </w:tcPr>
          <w:p w14:paraId="16FFE815">
            <w:pPr>
              <w:keepNext w:val="0"/>
              <w:keepLines w:val="0"/>
              <w:pageBreakBefore w:val="0"/>
              <w:widowControl/>
              <w:numPr>
                <w:ilvl w:val="0"/>
                <w:numId w:val="0"/>
              </w:numPr>
              <w:kinsoku/>
              <w:wordWrap/>
              <w:overflowPunct/>
              <w:topLinePunct w:val="0"/>
              <w:autoSpaceDE w:val="0"/>
              <w:autoSpaceDN w:val="0"/>
              <w:bidi w:val="0"/>
              <w:adjustRightInd w:val="0"/>
              <w:snapToGrid w:val="0"/>
              <w:spacing w:line="360" w:lineRule="exact"/>
              <w:ind w:leftChars="50"/>
              <w:textAlignment w:val="auto"/>
              <w:rPr>
                <w:rFonts w:asciiTheme="minorEastAsia" w:hAnsiTheme="minorEastAsia" w:eastAsiaTheme="minorEastAsia" w:cstheme="minorEastAsia"/>
                <w:bCs/>
                <w:color w:val="auto"/>
                <w:kern w:val="0"/>
                <w:sz w:val="21"/>
                <w:szCs w:val="21"/>
                <w:lang w:val="zh-CN"/>
              </w:rPr>
            </w:pPr>
            <w:r>
              <w:rPr>
                <w:rFonts w:hint="eastAsia" w:asciiTheme="minorEastAsia" w:hAnsiTheme="minorEastAsia" w:eastAsiaTheme="minorEastAsia" w:cstheme="minorEastAsia"/>
                <w:bCs/>
                <w:color w:val="auto"/>
                <w:kern w:val="0"/>
                <w:sz w:val="21"/>
                <w:szCs w:val="21"/>
                <w:lang w:val="en-US" w:eastAsia="zh-CN"/>
              </w:rPr>
              <w:t>1.</w:t>
            </w:r>
            <w:r>
              <w:rPr>
                <w:rFonts w:hint="eastAsia" w:asciiTheme="minorEastAsia" w:hAnsiTheme="minorEastAsia" w:eastAsiaTheme="minorEastAsia" w:cstheme="minorEastAsia"/>
                <w:bCs/>
                <w:color w:val="auto"/>
                <w:kern w:val="0"/>
                <w:sz w:val="21"/>
                <w:szCs w:val="21"/>
                <w:lang w:val="zh-CN"/>
              </w:rPr>
              <w:t>开标一览表</w:t>
            </w:r>
          </w:p>
          <w:p w14:paraId="1BEA42B2">
            <w:pPr>
              <w:keepNext w:val="0"/>
              <w:keepLines w:val="0"/>
              <w:pageBreakBefore w:val="0"/>
              <w:widowControl/>
              <w:numPr>
                <w:ilvl w:val="0"/>
                <w:numId w:val="0"/>
              </w:numPr>
              <w:kinsoku/>
              <w:wordWrap/>
              <w:overflowPunct/>
              <w:topLinePunct w:val="0"/>
              <w:autoSpaceDE w:val="0"/>
              <w:autoSpaceDN w:val="0"/>
              <w:bidi w:val="0"/>
              <w:adjustRightInd w:val="0"/>
              <w:snapToGrid w:val="0"/>
              <w:spacing w:line="360" w:lineRule="exact"/>
              <w:ind w:leftChars="50"/>
              <w:textAlignment w:val="auto"/>
              <w:rPr>
                <w:rFonts w:asciiTheme="minorEastAsia" w:hAnsiTheme="minorEastAsia" w:eastAsiaTheme="minorEastAsia" w:cstheme="minorEastAsia"/>
                <w:bCs/>
                <w:color w:val="auto"/>
                <w:sz w:val="21"/>
                <w:szCs w:val="21"/>
                <w:lang w:val="zh-CN"/>
              </w:rPr>
            </w:pPr>
            <w:r>
              <w:rPr>
                <w:rFonts w:hint="eastAsia" w:asciiTheme="minorEastAsia" w:hAnsiTheme="minorEastAsia" w:eastAsiaTheme="minorEastAsia" w:cstheme="minorEastAsia"/>
                <w:bCs/>
                <w:color w:val="auto"/>
                <w:kern w:val="0"/>
                <w:sz w:val="21"/>
                <w:szCs w:val="21"/>
                <w:lang w:val="en-US" w:eastAsia="zh-CN"/>
              </w:rPr>
              <w:t>2.</w:t>
            </w:r>
            <w:r>
              <w:rPr>
                <w:rFonts w:hint="eastAsia" w:asciiTheme="minorEastAsia" w:hAnsiTheme="minorEastAsia" w:eastAsiaTheme="minorEastAsia" w:cstheme="minorEastAsia"/>
                <w:bCs/>
                <w:color w:val="auto"/>
                <w:kern w:val="0"/>
                <w:sz w:val="21"/>
                <w:szCs w:val="21"/>
                <w:lang w:val="zh-CN"/>
              </w:rPr>
              <w:t>响应报价明细表</w:t>
            </w:r>
          </w:p>
        </w:tc>
      </w:tr>
      <w:tr w14:paraId="1DB39B7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367" w:hRule="atLeast"/>
        </w:trPr>
        <w:tc>
          <w:tcPr>
            <w:tcW w:w="640" w:type="dxa"/>
            <w:tcBorders>
              <w:top w:val="single" w:color="auto" w:sz="8" w:space="0"/>
              <w:left w:val="single" w:color="auto" w:sz="18" w:space="0"/>
              <w:bottom w:val="single" w:color="auto" w:sz="8" w:space="0"/>
              <w:right w:val="single" w:color="auto" w:sz="8" w:space="0"/>
            </w:tcBorders>
            <w:vAlign w:val="center"/>
          </w:tcPr>
          <w:p w14:paraId="47CB49FF">
            <w:pPr>
              <w:pStyle w:val="26"/>
              <w:keepNext w:val="0"/>
              <w:keepLines w:val="0"/>
              <w:pageBreakBefore w:val="0"/>
              <w:kinsoku/>
              <w:wordWrap/>
              <w:overflowPunct/>
              <w:topLinePunct w:val="0"/>
              <w:bidi w:val="0"/>
              <w:adjustRightInd w:val="0"/>
              <w:snapToGrid w:val="0"/>
              <w:spacing w:line="360" w:lineRule="exact"/>
              <w:ind w:left="9"/>
              <w:jc w:val="center"/>
              <w:textAlignment w:val="auto"/>
              <w:rPr>
                <w:rFonts w:asciiTheme="minorEastAsia" w:hAnsiTheme="minorEastAsia" w:eastAsiaTheme="minorEastAsia" w:cstheme="minorEastAsia"/>
                <w:bCs/>
                <w:color w:val="auto"/>
                <w:sz w:val="21"/>
                <w:szCs w:val="21"/>
                <w:lang w:val="zh-CN"/>
              </w:rPr>
            </w:pPr>
            <w:r>
              <w:rPr>
                <w:rFonts w:hint="eastAsia" w:asciiTheme="minorEastAsia" w:hAnsiTheme="minorEastAsia" w:eastAsiaTheme="minorEastAsia" w:cstheme="minorEastAsia"/>
                <w:bCs/>
                <w:color w:val="auto"/>
                <w:sz w:val="21"/>
                <w:szCs w:val="21"/>
              </w:rPr>
              <w:t>8</w:t>
            </w:r>
          </w:p>
        </w:tc>
        <w:tc>
          <w:tcPr>
            <w:tcW w:w="2166" w:type="dxa"/>
            <w:tcBorders>
              <w:top w:val="single" w:color="auto" w:sz="8" w:space="0"/>
              <w:left w:val="single" w:color="auto" w:sz="4" w:space="0"/>
              <w:bottom w:val="single" w:color="auto" w:sz="8" w:space="0"/>
              <w:right w:val="single" w:color="auto" w:sz="8" w:space="0"/>
            </w:tcBorders>
            <w:vAlign w:val="center"/>
          </w:tcPr>
          <w:p w14:paraId="474F0821">
            <w:pPr>
              <w:pStyle w:val="26"/>
              <w:keepNext w:val="0"/>
              <w:keepLines w:val="0"/>
              <w:pageBreakBefore w:val="0"/>
              <w:widowControl w:val="0"/>
              <w:kinsoku/>
              <w:wordWrap/>
              <w:overflowPunct/>
              <w:topLinePunct w:val="0"/>
              <w:autoSpaceDE w:val="0"/>
              <w:autoSpaceDN w:val="0"/>
              <w:bidi w:val="0"/>
              <w:adjustRightInd w:val="0"/>
              <w:snapToGrid w:val="0"/>
              <w:spacing w:line="360" w:lineRule="exact"/>
              <w:ind w:left="105" w:leftChars="50"/>
              <w:textAlignment w:val="auto"/>
              <w:rPr>
                <w:rFonts w:asciiTheme="minorEastAsia" w:hAnsiTheme="minorEastAsia" w:eastAsiaTheme="minorEastAsia" w:cstheme="minorEastAsia"/>
                <w:bCs/>
                <w:color w:val="auto"/>
                <w:sz w:val="21"/>
                <w:szCs w:val="21"/>
                <w:lang w:val="zh-CN"/>
              </w:rPr>
            </w:pPr>
            <w:r>
              <w:rPr>
                <w:rFonts w:hint="eastAsia" w:asciiTheme="minorEastAsia" w:hAnsiTheme="minorEastAsia" w:eastAsiaTheme="minorEastAsia" w:cstheme="minorEastAsia"/>
                <w:bCs/>
                <w:color w:val="auto"/>
                <w:sz w:val="21"/>
                <w:szCs w:val="21"/>
                <w:lang w:val="zh-CN"/>
              </w:rPr>
              <w:t>响应有效期</w:t>
            </w:r>
          </w:p>
        </w:tc>
        <w:tc>
          <w:tcPr>
            <w:tcW w:w="5808" w:type="dxa"/>
            <w:tcBorders>
              <w:top w:val="single" w:color="auto" w:sz="8" w:space="0"/>
              <w:left w:val="single" w:color="auto" w:sz="8" w:space="0"/>
              <w:bottom w:val="single" w:color="auto" w:sz="8" w:space="0"/>
              <w:right w:val="single" w:color="auto" w:sz="18" w:space="0"/>
            </w:tcBorders>
            <w:vAlign w:val="center"/>
          </w:tcPr>
          <w:p w14:paraId="7E12732D">
            <w:pPr>
              <w:pStyle w:val="26"/>
              <w:keepNext w:val="0"/>
              <w:keepLines w:val="0"/>
              <w:pageBreakBefore w:val="0"/>
              <w:widowControl w:val="0"/>
              <w:kinsoku/>
              <w:wordWrap/>
              <w:overflowPunct/>
              <w:topLinePunct w:val="0"/>
              <w:autoSpaceDE w:val="0"/>
              <w:autoSpaceDN w:val="0"/>
              <w:bidi w:val="0"/>
              <w:adjustRightInd w:val="0"/>
              <w:snapToGrid w:val="0"/>
              <w:spacing w:line="360" w:lineRule="exact"/>
              <w:textAlignment w:val="auto"/>
              <w:rPr>
                <w:rFonts w:asciiTheme="minorEastAsia" w:hAnsiTheme="minorEastAsia" w:eastAsiaTheme="minorEastAsia" w:cstheme="minorEastAsia"/>
                <w:bCs/>
                <w:color w:val="auto"/>
                <w:sz w:val="21"/>
                <w:szCs w:val="21"/>
                <w:lang w:val="zh-CN"/>
              </w:rPr>
            </w:pPr>
            <w:r>
              <w:rPr>
                <w:rFonts w:hint="eastAsia" w:asciiTheme="minorEastAsia" w:hAnsiTheme="minorEastAsia" w:eastAsiaTheme="minorEastAsia" w:cstheme="minorEastAsia"/>
                <w:bCs/>
                <w:color w:val="auto"/>
                <w:sz w:val="21"/>
                <w:szCs w:val="21"/>
              </w:rPr>
              <w:t>自</w:t>
            </w:r>
            <w:r>
              <w:rPr>
                <w:rFonts w:hint="eastAsia" w:asciiTheme="minorEastAsia" w:hAnsiTheme="minorEastAsia" w:eastAsiaTheme="minorEastAsia" w:cstheme="minorEastAsia"/>
                <w:bCs/>
                <w:color w:val="auto"/>
                <w:sz w:val="21"/>
                <w:szCs w:val="21"/>
                <w:lang w:eastAsia="zh-CN"/>
              </w:rPr>
              <w:t>响应文件递交截止时间</w:t>
            </w:r>
            <w:r>
              <w:rPr>
                <w:rFonts w:hint="eastAsia" w:asciiTheme="minorEastAsia" w:hAnsiTheme="minorEastAsia" w:eastAsiaTheme="minorEastAsia" w:cstheme="minorEastAsia"/>
                <w:bCs/>
                <w:color w:val="auto"/>
                <w:sz w:val="21"/>
                <w:szCs w:val="21"/>
              </w:rPr>
              <w:t>起</w:t>
            </w:r>
            <w:r>
              <w:rPr>
                <w:rFonts w:hint="eastAsia" w:asciiTheme="minorEastAsia" w:hAnsiTheme="minorEastAsia" w:eastAsiaTheme="minorEastAsia" w:cstheme="minorEastAsia"/>
                <w:bCs/>
                <w:color w:val="auto"/>
                <w:sz w:val="21"/>
                <w:szCs w:val="21"/>
                <w:lang w:val="en-US" w:eastAsia="zh-CN"/>
              </w:rPr>
              <w:t>90</w:t>
            </w:r>
            <w:r>
              <w:rPr>
                <w:rFonts w:hint="eastAsia" w:asciiTheme="minorEastAsia" w:hAnsiTheme="minorEastAsia" w:eastAsiaTheme="minorEastAsia" w:cstheme="minorEastAsia"/>
                <w:bCs/>
                <w:color w:val="auto"/>
                <w:sz w:val="21"/>
                <w:szCs w:val="21"/>
              </w:rPr>
              <w:t>天。</w:t>
            </w:r>
          </w:p>
        </w:tc>
      </w:tr>
      <w:tr w14:paraId="28176BE8">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14" w:hRule="atLeast"/>
        </w:trPr>
        <w:tc>
          <w:tcPr>
            <w:tcW w:w="640" w:type="dxa"/>
            <w:tcBorders>
              <w:top w:val="single" w:color="auto" w:sz="8" w:space="0"/>
              <w:left w:val="single" w:color="auto" w:sz="18" w:space="0"/>
              <w:bottom w:val="single" w:color="auto" w:sz="8" w:space="0"/>
              <w:right w:val="single" w:color="auto" w:sz="8" w:space="0"/>
            </w:tcBorders>
            <w:vAlign w:val="center"/>
          </w:tcPr>
          <w:p w14:paraId="71904576">
            <w:pPr>
              <w:pStyle w:val="26"/>
              <w:keepNext w:val="0"/>
              <w:keepLines w:val="0"/>
              <w:pageBreakBefore w:val="0"/>
              <w:kinsoku/>
              <w:wordWrap/>
              <w:overflowPunct/>
              <w:topLinePunct w:val="0"/>
              <w:bidi w:val="0"/>
              <w:adjustRightInd w:val="0"/>
              <w:snapToGrid w:val="0"/>
              <w:spacing w:line="360" w:lineRule="exact"/>
              <w:ind w:left="9"/>
              <w:jc w:val="center"/>
              <w:textAlignment w:val="auto"/>
              <w:rPr>
                <w:rFonts w:asciiTheme="minorEastAsia" w:hAnsiTheme="minorEastAsia" w:eastAsiaTheme="minorEastAsia" w:cstheme="minorEastAsia"/>
                <w:bCs/>
                <w:color w:val="auto"/>
                <w:sz w:val="21"/>
                <w:szCs w:val="21"/>
                <w:lang w:val="zh-CN"/>
              </w:rPr>
            </w:pPr>
            <w:r>
              <w:rPr>
                <w:rFonts w:hint="eastAsia" w:asciiTheme="minorEastAsia" w:hAnsiTheme="minorEastAsia" w:eastAsiaTheme="minorEastAsia" w:cstheme="minorEastAsia"/>
                <w:bCs/>
                <w:color w:val="auto"/>
                <w:sz w:val="21"/>
                <w:szCs w:val="21"/>
              </w:rPr>
              <w:t>9</w:t>
            </w:r>
          </w:p>
        </w:tc>
        <w:tc>
          <w:tcPr>
            <w:tcW w:w="2166" w:type="dxa"/>
            <w:tcBorders>
              <w:top w:val="single" w:color="auto" w:sz="8" w:space="0"/>
              <w:left w:val="single" w:color="auto" w:sz="4" w:space="0"/>
              <w:bottom w:val="single" w:color="auto" w:sz="8" w:space="0"/>
              <w:right w:val="single" w:color="auto" w:sz="8" w:space="0"/>
            </w:tcBorders>
            <w:vAlign w:val="bottom"/>
          </w:tcPr>
          <w:p w14:paraId="0E7FDD80">
            <w:pPr>
              <w:pStyle w:val="26"/>
              <w:keepNext w:val="0"/>
              <w:keepLines w:val="0"/>
              <w:pageBreakBefore w:val="0"/>
              <w:widowControl w:val="0"/>
              <w:kinsoku/>
              <w:wordWrap/>
              <w:overflowPunct/>
              <w:topLinePunct w:val="0"/>
              <w:autoSpaceDE w:val="0"/>
              <w:autoSpaceDN w:val="0"/>
              <w:bidi w:val="0"/>
              <w:adjustRightInd w:val="0"/>
              <w:snapToGrid w:val="0"/>
              <w:spacing w:line="360" w:lineRule="exact"/>
              <w:ind w:left="105" w:leftChars="50"/>
              <w:textAlignment w:val="auto"/>
              <w:rPr>
                <w:rFonts w:hint="default" w:asciiTheme="minorEastAsia" w:hAnsiTheme="minorEastAsia" w:eastAsiaTheme="minorEastAsia" w:cstheme="minorEastAsia"/>
                <w:bCs/>
                <w:color w:val="auto"/>
                <w:sz w:val="21"/>
                <w:szCs w:val="21"/>
                <w:lang w:val="en-US" w:eastAsia="zh-CN"/>
              </w:rPr>
            </w:pPr>
            <w:r>
              <w:rPr>
                <w:rFonts w:hint="eastAsia" w:asciiTheme="minorEastAsia" w:hAnsiTheme="minorEastAsia" w:eastAsiaTheme="minorEastAsia" w:cstheme="minorEastAsia"/>
                <w:bCs/>
                <w:color w:val="auto"/>
                <w:sz w:val="21"/>
                <w:szCs w:val="21"/>
                <w:lang w:val="zh-CN" w:eastAsia="zh-CN"/>
              </w:rPr>
              <w:t>响应保证金</w:t>
            </w:r>
            <w:r>
              <w:rPr>
                <w:rFonts w:hint="eastAsia" w:asciiTheme="minorEastAsia" w:hAnsiTheme="minorEastAsia" w:eastAsiaTheme="minorEastAsia" w:cstheme="minorEastAsia"/>
                <w:bCs/>
                <w:color w:val="auto"/>
                <w:sz w:val="21"/>
                <w:szCs w:val="21"/>
                <w:lang w:val="en-US" w:eastAsia="zh-CN"/>
              </w:rPr>
              <w:t>要求</w:t>
            </w:r>
          </w:p>
        </w:tc>
        <w:tc>
          <w:tcPr>
            <w:tcW w:w="5808" w:type="dxa"/>
            <w:tcBorders>
              <w:top w:val="single" w:color="auto" w:sz="8" w:space="0"/>
              <w:left w:val="single" w:color="auto" w:sz="8" w:space="0"/>
              <w:bottom w:val="single" w:color="auto" w:sz="8" w:space="0"/>
              <w:right w:val="single" w:color="auto" w:sz="18" w:space="0"/>
            </w:tcBorders>
            <w:vAlign w:val="center"/>
          </w:tcPr>
          <w:p w14:paraId="4B672C27">
            <w:pPr>
              <w:pStyle w:val="26"/>
              <w:keepNext w:val="0"/>
              <w:keepLines w:val="0"/>
              <w:pageBreakBefore w:val="0"/>
              <w:widowControl w:val="0"/>
              <w:kinsoku/>
              <w:wordWrap/>
              <w:overflowPunct/>
              <w:topLinePunct w:val="0"/>
              <w:autoSpaceDE w:val="0"/>
              <w:autoSpaceDN w:val="0"/>
              <w:bidi w:val="0"/>
              <w:adjustRightInd w:val="0"/>
              <w:snapToGrid w:val="0"/>
              <w:spacing w:line="360" w:lineRule="exact"/>
              <w:ind w:left="105" w:leftChars="50"/>
              <w:textAlignment w:val="auto"/>
              <w:rPr>
                <w:rFonts w:hint="default" w:asciiTheme="minorEastAsia" w:hAnsiTheme="minorEastAsia" w:eastAsiaTheme="minorEastAsia" w:cstheme="minorEastAsia"/>
                <w:bCs/>
                <w:color w:val="auto"/>
                <w:sz w:val="21"/>
                <w:szCs w:val="21"/>
                <w:lang w:val="en-US" w:eastAsia="zh-CN"/>
              </w:rPr>
            </w:pPr>
            <w:r>
              <w:rPr>
                <w:rFonts w:hint="eastAsia" w:asciiTheme="minorEastAsia" w:hAnsiTheme="minorEastAsia" w:eastAsiaTheme="minorEastAsia" w:cstheme="minorEastAsia"/>
                <w:bCs/>
                <w:color w:val="auto"/>
                <w:sz w:val="21"/>
                <w:szCs w:val="21"/>
                <w:lang w:val="en-US" w:eastAsia="zh-CN"/>
              </w:rPr>
              <w:t>本项目不要求</w:t>
            </w:r>
          </w:p>
        </w:tc>
      </w:tr>
      <w:tr w14:paraId="7EE0F50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24" w:hRule="atLeast"/>
        </w:trPr>
        <w:tc>
          <w:tcPr>
            <w:tcW w:w="640" w:type="dxa"/>
            <w:tcBorders>
              <w:top w:val="single" w:color="auto" w:sz="8" w:space="0"/>
              <w:left w:val="single" w:color="auto" w:sz="18" w:space="0"/>
              <w:bottom w:val="single" w:color="auto" w:sz="8" w:space="0"/>
              <w:right w:val="single" w:color="auto" w:sz="8" w:space="0"/>
            </w:tcBorders>
            <w:vAlign w:val="center"/>
          </w:tcPr>
          <w:p w14:paraId="13EBDEF9">
            <w:pPr>
              <w:pStyle w:val="26"/>
              <w:keepNext w:val="0"/>
              <w:keepLines w:val="0"/>
              <w:pageBreakBefore w:val="0"/>
              <w:kinsoku/>
              <w:wordWrap/>
              <w:overflowPunct/>
              <w:topLinePunct w:val="0"/>
              <w:bidi w:val="0"/>
              <w:adjustRightInd w:val="0"/>
              <w:snapToGrid w:val="0"/>
              <w:spacing w:line="360" w:lineRule="exact"/>
              <w:ind w:left="9"/>
              <w:jc w:val="center"/>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10</w:t>
            </w:r>
          </w:p>
        </w:tc>
        <w:tc>
          <w:tcPr>
            <w:tcW w:w="2166" w:type="dxa"/>
            <w:tcBorders>
              <w:top w:val="single" w:color="auto" w:sz="8" w:space="0"/>
              <w:left w:val="single" w:color="auto" w:sz="4" w:space="0"/>
              <w:bottom w:val="single" w:color="auto" w:sz="8" w:space="0"/>
              <w:right w:val="single" w:color="auto" w:sz="8" w:space="0"/>
            </w:tcBorders>
            <w:vAlign w:val="center"/>
          </w:tcPr>
          <w:p w14:paraId="626F4947">
            <w:pPr>
              <w:pStyle w:val="26"/>
              <w:keepNext w:val="0"/>
              <w:keepLines w:val="0"/>
              <w:pageBreakBefore w:val="0"/>
              <w:kinsoku/>
              <w:wordWrap/>
              <w:overflowPunct/>
              <w:topLinePunct w:val="0"/>
              <w:bidi w:val="0"/>
              <w:adjustRightInd w:val="0"/>
              <w:snapToGrid w:val="0"/>
              <w:spacing w:line="360" w:lineRule="exact"/>
              <w:ind w:left="105" w:leftChars="50"/>
              <w:jc w:val="both"/>
              <w:textAlignment w:val="auto"/>
              <w:rPr>
                <w:rFonts w:asciiTheme="minorEastAsia" w:hAnsiTheme="minorEastAsia" w:eastAsiaTheme="minorEastAsia" w:cstheme="minorEastAsia"/>
                <w:bCs/>
                <w:color w:val="auto"/>
                <w:sz w:val="21"/>
                <w:szCs w:val="21"/>
                <w:lang w:val="zh-CN"/>
              </w:rPr>
            </w:pPr>
            <w:r>
              <w:rPr>
                <w:rFonts w:hint="eastAsia" w:asciiTheme="minorEastAsia" w:hAnsiTheme="minorEastAsia" w:eastAsiaTheme="minorEastAsia" w:cstheme="minorEastAsia"/>
                <w:bCs/>
                <w:color w:val="auto"/>
                <w:sz w:val="21"/>
                <w:szCs w:val="21"/>
                <w:lang w:val="zh-CN"/>
              </w:rPr>
              <w:t>响应文件份数及电子版要求</w:t>
            </w:r>
          </w:p>
        </w:tc>
        <w:tc>
          <w:tcPr>
            <w:tcW w:w="5808" w:type="dxa"/>
            <w:tcBorders>
              <w:top w:val="single" w:color="auto" w:sz="8" w:space="0"/>
              <w:left w:val="single" w:color="auto" w:sz="8" w:space="0"/>
              <w:bottom w:val="single" w:color="auto" w:sz="8" w:space="0"/>
              <w:right w:val="single" w:color="auto" w:sz="18" w:space="0"/>
            </w:tcBorders>
            <w:vAlign w:val="center"/>
          </w:tcPr>
          <w:p w14:paraId="0466F5FF">
            <w:pPr>
              <w:pStyle w:val="7"/>
              <w:keepNext w:val="0"/>
              <w:keepLines w:val="0"/>
              <w:pageBreakBefore w:val="0"/>
              <w:kinsoku/>
              <w:wordWrap/>
              <w:overflowPunct/>
              <w:topLinePunct w:val="0"/>
              <w:autoSpaceDE w:val="0"/>
              <w:autoSpaceDN w:val="0"/>
              <w:bidi w:val="0"/>
              <w:adjustRightInd w:val="0"/>
              <w:snapToGrid w:val="0"/>
              <w:spacing w:line="360" w:lineRule="exact"/>
              <w:ind w:left="105" w:leftChars="50"/>
              <w:textAlignment w:val="auto"/>
              <w:rPr>
                <w:rFonts w:hint="eastAsia" w:asciiTheme="minorEastAsia" w:hAnsiTheme="minorEastAsia" w:eastAsiaTheme="minorEastAsia" w:cstheme="minorEastAsia"/>
                <w:bCs/>
                <w:color w:val="auto"/>
                <w:kern w:val="2"/>
                <w:sz w:val="21"/>
                <w:szCs w:val="21"/>
                <w:lang w:val="zh-CN" w:eastAsia="zh-CN" w:bidi="ar-SA"/>
              </w:rPr>
            </w:pPr>
            <w:r>
              <w:rPr>
                <w:rFonts w:hint="eastAsia" w:asciiTheme="minorEastAsia" w:hAnsiTheme="minorEastAsia" w:eastAsiaTheme="minorEastAsia" w:cstheme="minorEastAsia"/>
                <w:bCs/>
                <w:color w:val="auto"/>
                <w:kern w:val="2"/>
                <w:sz w:val="21"/>
                <w:szCs w:val="21"/>
                <w:lang w:val="zh-CN" w:eastAsia="zh-CN" w:bidi="ar-SA"/>
              </w:rPr>
              <w:fldChar w:fldCharType="begin"/>
            </w:r>
            <w:r>
              <w:rPr>
                <w:rFonts w:hint="eastAsia" w:asciiTheme="minorEastAsia" w:hAnsiTheme="minorEastAsia" w:eastAsiaTheme="minorEastAsia" w:cstheme="minorEastAsia"/>
                <w:bCs/>
                <w:color w:val="auto"/>
                <w:kern w:val="2"/>
                <w:sz w:val="21"/>
                <w:szCs w:val="21"/>
                <w:lang w:val="zh-CN" w:eastAsia="zh-CN" w:bidi="ar-SA"/>
              </w:rPr>
              <w:instrText xml:space="preserve"> = 1 \* GB3 \* MERGEFORMAT </w:instrText>
            </w:r>
            <w:r>
              <w:rPr>
                <w:rFonts w:hint="eastAsia" w:asciiTheme="minorEastAsia" w:hAnsiTheme="minorEastAsia" w:eastAsiaTheme="minorEastAsia" w:cstheme="minorEastAsia"/>
                <w:bCs/>
                <w:color w:val="auto"/>
                <w:kern w:val="2"/>
                <w:sz w:val="21"/>
                <w:szCs w:val="21"/>
                <w:lang w:val="zh-CN" w:eastAsia="zh-CN" w:bidi="ar-SA"/>
              </w:rPr>
              <w:fldChar w:fldCharType="separate"/>
            </w:r>
            <w:r>
              <w:rPr>
                <w:rFonts w:hint="eastAsia" w:asciiTheme="minorEastAsia" w:hAnsiTheme="minorEastAsia" w:eastAsiaTheme="minorEastAsia" w:cstheme="minorEastAsia"/>
                <w:bCs/>
                <w:color w:val="auto"/>
                <w:kern w:val="2"/>
                <w:sz w:val="21"/>
                <w:szCs w:val="21"/>
                <w:lang w:val="en-US" w:eastAsia="zh-CN" w:bidi="ar-SA"/>
              </w:rPr>
              <w:t>①</w:t>
            </w:r>
            <w:r>
              <w:rPr>
                <w:rFonts w:hint="eastAsia" w:asciiTheme="minorEastAsia" w:hAnsiTheme="minorEastAsia" w:eastAsiaTheme="minorEastAsia" w:cstheme="minorEastAsia"/>
                <w:bCs/>
                <w:color w:val="auto"/>
                <w:kern w:val="2"/>
                <w:sz w:val="21"/>
                <w:szCs w:val="21"/>
                <w:lang w:val="zh-CN" w:eastAsia="zh-CN" w:bidi="ar-SA"/>
              </w:rPr>
              <w:fldChar w:fldCharType="end"/>
            </w:r>
            <w:r>
              <w:rPr>
                <w:rFonts w:hint="eastAsia" w:asciiTheme="minorEastAsia" w:hAnsiTheme="minorEastAsia" w:eastAsiaTheme="minorEastAsia" w:cstheme="minorEastAsia"/>
                <w:bCs/>
                <w:color w:val="auto"/>
                <w:kern w:val="2"/>
                <w:sz w:val="21"/>
                <w:szCs w:val="21"/>
                <w:lang w:val="zh-CN" w:eastAsia="zh-CN" w:bidi="ar-SA"/>
              </w:rPr>
              <w:t>正本</w:t>
            </w:r>
            <w:r>
              <w:rPr>
                <w:rFonts w:hint="eastAsia" w:asciiTheme="minorEastAsia" w:hAnsiTheme="minorEastAsia" w:eastAsiaTheme="minorEastAsia" w:cstheme="minorEastAsia"/>
                <w:bCs/>
                <w:color w:val="auto"/>
                <w:kern w:val="2"/>
                <w:sz w:val="21"/>
                <w:szCs w:val="21"/>
                <w:u w:val="single"/>
                <w:lang w:val="zh-CN" w:eastAsia="zh-CN" w:bidi="ar-SA"/>
              </w:rPr>
              <w:t xml:space="preserve"> </w:t>
            </w:r>
            <w:r>
              <w:rPr>
                <w:rFonts w:hint="eastAsia" w:asciiTheme="minorEastAsia" w:hAnsiTheme="minorEastAsia" w:eastAsiaTheme="minorEastAsia" w:cstheme="minorEastAsia"/>
                <w:bCs/>
                <w:color w:val="auto"/>
                <w:kern w:val="2"/>
                <w:sz w:val="21"/>
                <w:szCs w:val="21"/>
                <w:u w:val="single"/>
                <w:lang w:val="en-US" w:eastAsia="zh-CN" w:bidi="ar-SA"/>
              </w:rPr>
              <w:t>壹</w:t>
            </w:r>
            <w:r>
              <w:rPr>
                <w:rFonts w:hint="eastAsia" w:asciiTheme="minorEastAsia" w:hAnsiTheme="minorEastAsia" w:eastAsiaTheme="minorEastAsia" w:cstheme="minorEastAsia"/>
                <w:bCs/>
                <w:color w:val="auto"/>
                <w:kern w:val="2"/>
                <w:sz w:val="21"/>
                <w:szCs w:val="21"/>
                <w:u w:val="single"/>
                <w:lang w:val="zh-CN" w:eastAsia="zh-CN" w:bidi="ar-SA"/>
              </w:rPr>
              <w:t xml:space="preserve"> </w:t>
            </w:r>
            <w:r>
              <w:rPr>
                <w:rFonts w:hint="eastAsia" w:asciiTheme="minorEastAsia" w:hAnsiTheme="minorEastAsia" w:eastAsiaTheme="minorEastAsia" w:cstheme="minorEastAsia"/>
                <w:bCs/>
                <w:color w:val="auto"/>
                <w:kern w:val="2"/>
                <w:sz w:val="21"/>
                <w:szCs w:val="21"/>
                <w:lang w:val="zh-CN" w:eastAsia="zh-CN" w:bidi="ar-SA"/>
              </w:rPr>
              <w:t xml:space="preserve">份  </w:t>
            </w:r>
            <w:r>
              <w:rPr>
                <w:rFonts w:hint="eastAsia" w:asciiTheme="minorEastAsia" w:hAnsiTheme="minorEastAsia" w:eastAsiaTheme="minorEastAsia" w:cstheme="minorEastAsia"/>
                <w:bCs/>
                <w:color w:val="auto"/>
                <w:kern w:val="2"/>
                <w:sz w:val="21"/>
                <w:szCs w:val="21"/>
                <w:lang w:val="zh-CN" w:eastAsia="zh-CN" w:bidi="ar-SA"/>
              </w:rPr>
              <w:fldChar w:fldCharType="begin"/>
            </w:r>
            <w:r>
              <w:rPr>
                <w:rFonts w:hint="eastAsia" w:asciiTheme="minorEastAsia" w:hAnsiTheme="minorEastAsia" w:eastAsiaTheme="minorEastAsia" w:cstheme="minorEastAsia"/>
                <w:bCs/>
                <w:color w:val="auto"/>
                <w:kern w:val="2"/>
                <w:sz w:val="21"/>
                <w:szCs w:val="21"/>
                <w:lang w:val="zh-CN" w:eastAsia="zh-CN" w:bidi="ar-SA"/>
              </w:rPr>
              <w:instrText xml:space="preserve"> = 2 \* GB3 \* MERGEFORMAT </w:instrText>
            </w:r>
            <w:r>
              <w:rPr>
                <w:rFonts w:hint="eastAsia" w:asciiTheme="minorEastAsia" w:hAnsiTheme="minorEastAsia" w:eastAsiaTheme="minorEastAsia" w:cstheme="minorEastAsia"/>
                <w:bCs/>
                <w:color w:val="auto"/>
                <w:kern w:val="2"/>
                <w:sz w:val="21"/>
                <w:szCs w:val="21"/>
                <w:lang w:val="zh-CN" w:eastAsia="zh-CN" w:bidi="ar-SA"/>
              </w:rPr>
              <w:fldChar w:fldCharType="separate"/>
            </w:r>
            <w:r>
              <w:rPr>
                <w:rFonts w:hint="eastAsia" w:asciiTheme="minorEastAsia" w:hAnsiTheme="minorEastAsia" w:eastAsiaTheme="minorEastAsia" w:cstheme="minorEastAsia"/>
                <w:bCs/>
                <w:color w:val="auto"/>
                <w:kern w:val="2"/>
                <w:sz w:val="21"/>
                <w:szCs w:val="21"/>
                <w:lang w:val="en-US" w:eastAsia="zh-CN" w:bidi="ar-SA"/>
              </w:rPr>
              <w:t>②</w:t>
            </w:r>
            <w:r>
              <w:rPr>
                <w:rFonts w:hint="eastAsia" w:asciiTheme="minorEastAsia" w:hAnsiTheme="minorEastAsia" w:eastAsiaTheme="minorEastAsia" w:cstheme="minorEastAsia"/>
                <w:bCs/>
                <w:color w:val="auto"/>
                <w:kern w:val="2"/>
                <w:sz w:val="21"/>
                <w:szCs w:val="21"/>
                <w:lang w:val="zh-CN" w:eastAsia="zh-CN" w:bidi="ar-SA"/>
              </w:rPr>
              <w:fldChar w:fldCharType="end"/>
            </w:r>
            <w:r>
              <w:rPr>
                <w:rFonts w:hint="eastAsia" w:asciiTheme="minorEastAsia" w:hAnsiTheme="minorEastAsia" w:eastAsiaTheme="minorEastAsia" w:cstheme="minorEastAsia"/>
                <w:bCs/>
                <w:color w:val="auto"/>
                <w:kern w:val="2"/>
                <w:sz w:val="21"/>
                <w:szCs w:val="21"/>
                <w:lang w:val="zh-CN" w:eastAsia="zh-CN" w:bidi="ar-SA"/>
              </w:rPr>
              <w:t>副本</w:t>
            </w:r>
            <w:r>
              <w:rPr>
                <w:rFonts w:hint="eastAsia" w:asciiTheme="minorEastAsia" w:hAnsiTheme="minorEastAsia" w:eastAsiaTheme="minorEastAsia" w:cstheme="minorEastAsia"/>
                <w:bCs/>
                <w:color w:val="auto"/>
                <w:kern w:val="2"/>
                <w:sz w:val="21"/>
                <w:szCs w:val="21"/>
                <w:u w:val="single"/>
                <w:lang w:val="en-US" w:eastAsia="zh-CN" w:bidi="ar-SA"/>
              </w:rPr>
              <w:t xml:space="preserve"> 贰</w:t>
            </w:r>
            <w:r>
              <w:rPr>
                <w:rFonts w:hint="eastAsia" w:asciiTheme="minorEastAsia" w:hAnsiTheme="minorEastAsia" w:eastAsiaTheme="minorEastAsia" w:cstheme="minorEastAsia"/>
                <w:bCs/>
                <w:color w:val="auto"/>
                <w:kern w:val="2"/>
                <w:sz w:val="21"/>
                <w:szCs w:val="21"/>
                <w:u w:val="single"/>
                <w:lang w:val="zh-CN" w:eastAsia="zh-CN" w:bidi="ar-SA"/>
              </w:rPr>
              <w:t xml:space="preserve"> </w:t>
            </w:r>
            <w:r>
              <w:rPr>
                <w:rFonts w:hint="eastAsia" w:asciiTheme="minorEastAsia" w:hAnsiTheme="minorEastAsia" w:eastAsiaTheme="minorEastAsia" w:cstheme="minorEastAsia"/>
                <w:bCs/>
                <w:color w:val="auto"/>
                <w:kern w:val="2"/>
                <w:sz w:val="21"/>
                <w:szCs w:val="21"/>
                <w:lang w:val="zh-CN" w:eastAsia="zh-CN" w:bidi="ar-SA"/>
              </w:rPr>
              <w:t xml:space="preserve">份 </w:t>
            </w:r>
            <w:r>
              <w:rPr>
                <w:rFonts w:hint="eastAsia" w:asciiTheme="minorEastAsia" w:hAnsiTheme="minorEastAsia" w:eastAsiaTheme="minorEastAsia" w:cstheme="minorEastAsia"/>
                <w:bCs/>
                <w:color w:val="auto"/>
                <w:kern w:val="2"/>
                <w:sz w:val="21"/>
                <w:szCs w:val="21"/>
                <w:lang w:val="zh-CN" w:eastAsia="zh-CN" w:bidi="ar-SA"/>
              </w:rPr>
              <w:fldChar w:fldCharType="begin"/>
            </w:r>
            <w:r>
              <w:rPr>
                <w:rFonts w:hint="eastAsia" w:asciiTheme="minorEastAsia" w:hAnsiTheme="minorEastAsia" w:eastAsiaTheme="minorEastAsia" w:cstheme="minorEastAsia"/>
                <w:bCs/>
                <w:color w:val="auto"/>
                <w:kern w:val="2"/>
                <w:sz w:val="21"/>
                <w:szCs w:val="21"/>
                <w:lang w:val="zh-CN" w:eastAsia="zh-CN" w:bidi="ar-SA"/>
              </w:rPr>
              <w:instrText xml:space="preserve"> = 3 \* GB3 \* MERGEFORMAT </w:instrText>
            </w:r>
            <w:r>
              <w:rPr>
                <w:rFonts w:hint="eastAsia" w:asciiTheme="minorEastAsia" w:hAnsiTheme="minorEastAsia" w:eastAsiaTheme="minorEastAsia" w:cstheme="minorEastAsia"/>
                <w:bCs/>
                <w:color w:val="auto"/>
                <w:kern w:val="2"/>
                <w:sz w:val="21"/>
                <w:szCs w:val="21"/>
                <w:lang w:val="zh-CN" w:eastAsia="zh-CN" w:bidi="ar-SA"/>
              </w:rPr>
              <w:fldChar w:fldCharType="separate"/>
            </w:r>
            <w:r>
              <w:rPr>
                <w:rFonts w:hint="eastAsia" w:asciiTheme="minorEastAsia" w:hAnsiTheme="minorEastAsia" w:eastAsiaTheme="minorEastAsia" w:cstheme="minorEastAsia"/>
                <w:bCs/>
                <w:color w:val="auto"/>
                <w:kern w:val="2"/>
                <w:sz w:val="21"/>
                <w:szCs w:val="21"/>
                <w:lang w:val="en-US" w:eastAsia="zh-CN" w:bidi="ar-SA"/>
              </w:rPr>
              <w:t>③</w:t>
            </w:r>
            <w:r>
              <w:rPr>
                <w:rFonts w:hint="eastAsia" w:asciiTheme="minorEastAsia" w:hAnsiTheme="minorEastAsia" w:eastAsiaTheme="minorEastAsia" w:cstheme="minorEastAsia"/>
                <w:bCs/>
                <w:color w:val="auto"/>
                <w:kern w:val="2"/>
                <w:sz w:val="21"/>
                <w:szCs w:val="21"/>
                <w:lang w:val="zh-CN" w:eastAsia="zh-CN" w:bidi="ar-SA"/>
              </w:rPr>
              <w:fldChar w:fldCharType="end"/>
            </w:r>
            <w:r>
              <w:rPr>
                <w:rFonts w:hint="eastAsia" w:asciiTheme="minorEastAsia" w:hAnsiTheme="minorEastAsia" w:eastAsiaTheme="minorEastAsia" w:cstheme="minorEastAsia"/>
                <w:bCs/>
                <w:color w:val="auto"/>
                <w:kern w:val="2"/>
                <w:sz w:val="21"/>
                <w:szCs w:val="21"/>
                <w:lang w:val="zh-CN" w:eastAsia="zh-CN" w:bidi="ar-SA"/>
              </w:rPr>
              <w:t>电子版响应文件</w:t>
            </w:r>
            <w:r>
              <w:rPr>
                <w:rFonts w:hint="eastAsia" w:asciiTheme="minorEastAsia" w:hAnsiTheme="minorEastAsia" w:eastAsiaTheme="minorEastAsia" w:cstheme="minorEastAsia"/>
                <w:bCs/>
                <w:color w:val="auto"/>
                <w:kern w:val="2"/>
                <w:sz w:val="21"/>
                <w:szCs w:val="21"/>
                <w:lang w:val="en-US" w:eastAsia="zh-CN" w:bidi="ar-SA"/>
              </w:rPr>
              <w:t>U盘一个。</w:t>
            </w:r>
          </w:p>
          <w:p w14:paraId="0BE89C26">
            <w:pPr>
              <w:keepNext w:val="0"/>
              <w:keepLines w:val="0"/>
              <w:pageBreakBefore w:val="0"/>
              <w:tabs>
                <w:tab w:val="left" w:pos="420"/>
              </w:tabs>
              <w:kinsoku/>
              <w:wordWrap/>
              <w:overflowPunct/>
              <w:topLinePunct w:val="0"/>
              <w:autoSpaceDE w:val="0"/>
              <w:autoSpaceDN w:val="0"/>
              <w:bidi w:val="0"/>
              <w:adjustRightInd w:val="0"/>
              <w:snapToGrid w:val="0"/>
              <w:spacing w:line="360" w:lineRule="exact"/>
              <w:ind w:left="105" w:leftChars="5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要求：</w:t>
            </w:r>
          </w:p>
          <w:p w14:paraId="36BFCA79">
            <w:pPr>
              <w:keepNext w:val="0"/>
              <w:keepLines w:val="0"/>
              <w:pageBreakBefore w:val="0"/>
              <w:tabs>
                <w:tab w:val="left" w:pos="420"/>
              </w:tabs>
              <w:kinsoku/>
              <w:wordWrap/>
              <w:overflowPunct/>
              <w:topLinePunct w:val="0"/>
              <w:autoSpaceDE w:val="0"/>
              <w:autoSpaceDN w:val="0"/>
              <w:bidi w:val="0"/>
              <w:adjustRightInd w:val="0"/>
              <w:snapToGrid w:val="0"/>
              <w:spacing w:line="360" w:lineRule="exact"/>
              <w:ind w:left="105" w:leftChars="5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eastAsia="zh-CN"/>
              </w:rPr>
              <w:t>1.少于</w:t>
            </w:r>
            <w:r>
              <w:rPr>
                <w:rFonts w:hint="eastAsia" w:asciiTheme="minorEastAsia" w:hAnsiTheme="minorEastAsia" w:eastAsiaTheme="minorEastAsia" w:cstheme="minorEastAsia"/>
                <w:bCs/>
                <w:color w:val="auto"/>
                <w:sz w:val="21"/>
                <w:szCs w:val="21"/>
              </w:rPr>
              <w:t>数量要求的</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视为无效</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w:t>
            </w:r>
          </w:p>
          <w:p w14:paraId="563C010F">
            <w:pPr>
              <w:pStyle w:val="7"/>
              <w:keepNext w:val="0"/>
              <w:keepLines w:val="0"/>
              <w:pageBreakBefore w:val="0"/>
              <w:kinsoku/>
              <w:wordWrap/>
              <w:overflowPunct/>
              <w:topLinePunct w:val="0"/>
              <w:autoSpaceDE w:val="0"/>
              <w:autoSpaceDN w:val="0"/>
              <w:bidi w:val="0"/>
              <w:adjustRightInd w:val="0"/>
              <w:snapToGrid w:val="0"/>
              <w:spacing w:line="360" w:lineRule="exact"/>
              <w:ind w:left="105" w:leftChars="50"/>
              <w:textAlignment w:val="auto"/>
              <w:rPr>
                <w:rFonts w:asciiTheme="minorEastAsia" w:hAnsiTheme="minorEastAsia" w:eastAsiaTheme="minorEastAsia" w:cstheme="minorEastAsia"/>
                <w:bCs/>
                <w:color w:val="auto"/>
                <w:kern w:val="2"/>
                <w:sz w:val="21"/>
                <w:szCs w:val="21"/>
                <w:lang w:val="zh-CN" w:eastAsia="zh-CN" w:bidi="ar-SA"/>
              </w:rPr>
            </w:pPr>
            <w:r>
              <w:rPr>
                <w:rFonts w:hint="eastAsia" w:asciiTheme="minorEastAsia" w:hAnsiTheme="minorEastAsia" w:eastAsiaTheme="minorEastAsia" w:cstheme="minorEastAsia"/>
                <w:bCs/>
                <w:color w:val="auto"/>
                <w:sz w:val="21"/>
                <w:szCs w:val="21"/>
                <w:lang w:eastAsia="zh-CN"/>
              </w:rPr>
              <w:t>2.</w:t>
            </w:r>
            <w:r>
              <w:rPr>
                <w:rFonts w:hint="eastAsia" w:asciiTheme="minorEastAsia" w:hAnsiTheme="minorEastAsia" w:eastAsiaTheme="minorEastAsia" w:cstheme="minorEastAsia"/>
                <w:bCs/>
                <w:color w:val="auto"/>
                <w:sz w:val="21"/>
                <w:szCs w:val="21"/>
              </w:rPr>
              <w:t>电子版</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（电子版</w:t>
            </w:r>
            <w:r>
              <w:rPr>
                <w:rFonts w:hint="eastAsia" w:asciiTheme="minorEastAsia" w:hAnsiTheme="minorEastAsia" w:eastAsiaTheme="minorEastAsia" w:cstheme="minorEastAsia"/>
                <w:bCs/>
                <w:color w:val="auto"/>
                <w:sz w:val="21"/>
                <w:szCs w:val="21"/>
                <w:lang w:val="zh-CN"/>
              </w:rPr>
              <w:t>响应文件</w:t>
            </w:r>
            <w:r>
              <w:rPr>
                <w:rFonts w:hint="eastAsia" w:asciiTheme="minorEastAsia" w:hAnsiTheme="minorEastAsia" w:eastAsiaTheme="minorEastAsia" w:cstheme="minorEastAsia"/>
                <w:bCs/>
                <w:color w:val="auto"/>
                <w:sz w:val="21"/>
                <w:szCs w:val="21"/>
              </w:rPr>
              <w:t>须是PDF格式）为正本完整版的</w:t>
            </w:r>
            <w:r>
              <w:rPr>
                <w:rFonts w:hint="eastAsia" w:asciiTheme="minorEastAsia" w:hAnsiTheme="minorEastAsia" w:eastAsiaTheme="minorEastAsia" w:cstheme="minorEastAsia"/>
                <w:bCs/>
                <w:color w:val="auto"/>
                <w:sz w:val="21"/>
                <w:szCs w:val="21"/>
                <w:lang w:val="en-US" w:eastAsia="zh-CN"/>
              </w:rPr>
              <w:t>盖章</w:t>
            </w:r>
            <w:r>
              <w:rPr>
                <w:rFonts w:hint="eastAsia" w:asciiTheme="minorEastAsia" w:hAnsiTheme="minorEastAsia" w:eastAsiaTheme="minorEastAsia" w:cstheme="minorEastAsia"/>
                <w:bCs/>
                <w:color w:val="auto"/>
                <w:sz w:val="21"/>
                <w:szCs w:val="21"/>
              </w:rPr>
              <w:t>扫描件</w:t>
            </w:r>
            <w:r>
              <w:rPr>
                <w:rFonts w:hint="eastAsia" w:asciiTheme="minorEastAsia" w:hAnsiTheme="minorEastAsia" w:eastAsiaTheme="minorEastAsia" w:cstheme="minorEastAsia"/>
                <w:bCs/>
                <w:color w:val="auto"/>
                <w:sz w:val="21"/>
                <w:szCs w:val="21"/>
                <w:lang w:val="zh-CN"/>
              </w:rPr>
              <w:t>。</w:t>
            </w:r>
          </w:p>
        </w:tc>
      </w:tr>
      <w:tr w14:paraId="329FD909">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24" w:hRule="atLeast"/>
        </w:trPr>
        <w:tc>
          <w:tcPr>
            <w:tcW w:w="640" w:type="dxa"/>
            <w:tcBorders>
              <w:top w:val="single" w:color="auto" w:sz="8" w:space="0"/>
              <w:left w:val="single" w:color="auto" w:sz="18" w:space="0"/>
              <w:bottom w:val="single" w:color="auto" w:sz="8" w:space="0"/>
              <w:right w:val="single" w:color="auto" w:sz="8" w:space="0"/>
            </w:tcBorders>
            <w:vAlign w:val="center"/>
          </w:tcPr>
          <w:p w14:paraId="2B7BCA82">
            <w:pPr>
              <w:pStyle w:val="26"/>
              <w:keepNext w:val="0"/>
              <w:keepLines w:val="0"/>
              <w:pageBreakBefore w:val="0"/>
              <w:kinsoku/>
              <w:wordWrap/>
              <w:overflowPunct/>
              <w:topLinePunct w:val="0"/>
              <w:bidi w:val="0"/>
              <w:adjustRightInd w:val="0"/>
              <w:snapToGrid w:val="0"/>
              <w:spacing w:line="360" w:lineRule="exact"/>
              <w:ind w:left="9"/>
              <w:jc w:val="center"/>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11</w:t>
            </w:r>
          </w:p>
        </w:tc>
        <w:tc>
          <w:tcPr>
            <w:tcW w:w="2166" w:type="dxa"/>
            <w:tcBorders>
              <w:top w:val="single" w:color="auto" w:sz="8" w:space="0"/>
              <w:left w:val="single" w:color="auto" w:sz="4" w:space="0"/>
              <w:bottom w:val="single" w:color="auto" w:sz="8" w:space="0"/>
              <w:right w:val="single" w:color="auto" w:sz="8" w:space="0"/>
            </w:tcBorders>
            <w:vAlign w:val="center"/>
          </w:tcPr>
          <w:p w14:paraId="27E64805">
            <w:pPr>
              <w:pStyle w:val="26"/>
              <w:keepNext w:val="0"/>
              <w:keepLines w:val="0"/>
              <w:pageBreakBefore w:val="0"/>
              <w:kinsoku/>
              <w:wordWrap/>
              <w:overflowPunct/>
              <w:topLinePunct w:val="0"/>
              <w:bidi w:val="0"/>
              <w:adjustRightInd w:val="0"/>
              <w:snapToGrid w:val="0"/>
              <w:spacing w:line="360" w:lineRule="exact"/>
              <w:ind w:left="105" w:leftChars="50"/>
              <w:jc w:val="both"/>
              <w:textAlignment w:val="auto"/>
              <w:rPr>
                <w:rFonts w:asciiTheme="minorEastAsia" w:hAnsiTheme="minorEastAsia" w:eastAsiaTheme="minorEastAsia" w:cstheme="minorEastAsia"/>
                <w:bCs/>
                <w:color w:val="auto"/>
                <w:sz w:val="21"/>
                <w:szCs w:val="21"/>
                <w:highlight w:val="none"/>
                <w:lang w:val="zh-CN"/>
              </w:rPr>
            </w:pPr>
            <w:r>
              <w:rPr>
                <w:rFonts w:hint="eastAsia" w:asciiTheme="minorEastAsia" w:hAnsiTheme="minorEastAsia" w:eastAsiaTheme="minorEastAsia" w:cstheme="minorEastAsia"/>
                <w:bCs/>
                <w:color w:val="auto"/>
                <w:sz w:val="21"/>
                <w:szCs w:val="21"/>
                <w:highlight w:val="none"/>
                <w:lang w:val="zh-CN"/>
              </w:rPr>
              <w:t>响应文件密封要求</w:t>
            </w:r>
          </w:p>
        </w:tc>
        <w:tc>
          <w:tcPr>
            <w:tcW w:w="5808" w:type="dxa"/>
            <w:tcBorders>
              <w:top w:val="single" w:color="auto" w:sz="8" w:space="0"/>
              <w:left w:val="single" w:color="auto" w:sz="8" w:space="0"/>
              <w:bottom w:val="single" w:color="auto" w:sz="8" w:space="0"/>
              <w:right w:val="single" w:color="auto" w:sz="18" w:space="0"/>
            </w:tcBorders>
            <w:vAlign w:val="center"/>
          </w:tcPr>
          <w:p w14:paraId="5E4E8738">
            <w:pPr>
              <w:pStyle w:val="26"/>
              <w:keepNext w:val="0"/>
              <w:keepLines w:val="0"/>
              <w:pageBreakBefore w:val="0"/>
              <w:numPr>
                <w:ilvl w:val="0"/>
                <w:numId w:val="0"/>
              </w:numPr>
              <w:kinsoku/>
              <w:wordWrap/>
              <w:overflowPunct/>
              <w:topLinePunct w:val="0"/>
              <w:autoSpaceDE w:val="0"/>
              <w:autoSpaceDN w:val="0"/>
              <w:bidi w:val="0"/>
              <w:adjustRightInd w:val="0"/>
              <w:snapToGrid w:val="0"/>
              <w:spacing w:line="360" w:lineRule="exact"/>
              <w:textAlignment w:val="auto"/>
              <w:rPr>
                <w:rFonts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1.</w:t>
            </w:r>
            <w:r>
              <w:rPr>
                <w:rFonts w:hint="eastAsia" w:asciiTheme="minorEastAsia" w:hAnsiTheme="minorEastAsia" w:eastAsiaTheme="minorEastAsia" w:cstheme="minorEastAsia"/>
                <w:bCs/>
                <w:color w:val="auto"/>
                <w:sz w:val="21"/>
                <w:szCs w:val="21"/>
                <w:highlight w:val="none"/>
                <w:lang w:eastAsia="zh-CN"/>
              </w:rPr>
              <w:t>响应文件</w:t>
            </w:r>
            <w:r>
              <w:rPr>
                <w:rFonts w:hint="eastAsia" w:asciiTheme="minorEastAsia" w:hAnsiTheme="minorEastAsia" w:eastAsiaTheme="minorEastAsia" w:cstheme="minorEastAsia"/>
                <w:bCs/>
                <w:color w:val="auto"/>
                <w:sz w:val="21"/>
                <w:szCs w:val="21"/>
                <w:highlight w:val="none"/>
              </w:rPr>
              <w:t>正本和副本须密封，并在密封处加盖单位公章或</w:t>
            </w:r>
            <w:r>
              <w:rPr>
                <w:rFonts w:hint="eastAsia" w:asciiTheme="minorEastAsia" w:hAnsiTheme="minorEastAsia" w:eastAsiaTheme="minorEastAsia" w:cstheme="minorEastAsia"/>
                <w:bCs/>
                <w:color w:val="auto"/>
                <w:sz w:val="21"/>
                <w:szCs w:val="21"/>
                <w:highlight w:val="none"/>
                <w:lang w:eastAsia="zh-CN"/>
              </w:rPr>
              <w:t>供应商授权代表</w:t>
            </w:r>
            <w:r>
              <w:rPr>
                <w:rFonts w:hint="eastAsia" w:asciiTheme="minorEastAsia" w:hAnsiTheme="minorEastAsia" w:eastAsiaTheme="minorEastAsia" w:cstheme="minorEastAsia"/>
                <w:bCs/>
                <w:color w:val="auto"/>
                <w:sz w:val="21"/>
                <w:szCs w:val="21"/>
                <w:highlight w:val="none"/>
              </w:rPr>
              <w:t>签名；</w:t>
            </w:r>
          </w:p>
          <w:p w14:paraId="19737C25">
            <w:pPr>
              <w:pStyle w:val="26"/>
              <w:keepNext w:val="0"/>
              <w:keepLines w:val="0"/>
              <w:pageBreakBefore w:val="0"/>
              <w:numPr>
                <w:ilvl w:val="0"/>
                <w:numId w:val="0"/>
              </w:numPr>
              <w:kinsoku/>
              <w:wordWrap/>
              <w:overflowPunct/>
              <w:topLinePunct w:val="0"/>
              <w:autoSpaceDE w:val="0"/>
              <w:autoSpaceDN w:val="0"/>
              <w:bidi w:val="0"/>
              <w:adjustRightInd w:val="0"/>
              <w:snapToGrid w:val="0"/>
              <w:spacing w:line="360" w:lineRule="exact"/>
              <w:textAlignment w:val="auto"/>
              <w:rPr>
                <w:rFonts w:asciiTheme="minorEastAsia" w:hAnsiTheme="minorEastAsia" w:eastAsiaTheme="minorEastAsia" w:cstheme="minorEastAsia"/>
                <w:bCs/>
                <w:color w:val="auto"/>
                <w:kern w:val="2"/>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2.</w:t>
            </w:r>
            <w:r>
              <w:rPr>
                <w:rFonts w:hint="eastAsia" w:asciiTheme="minorEastAsia" w:hAnsiTheme="minorEastAsia" w:eastAsiaTheme="minorEastAsia" w:cstheme="minorEastAsia"/>
                <w:bCs/>
                <w:color w:val="auto"/>
                <w:sz w:val="21"/>
                <w:szCs w:val="21"/>
                <w:highlight w:val="none"/>
              </w:rPr>
              <w:t>电子版</w:t>
            </w:r>
            <w:r>
              <w:rPr>
                <w:rFonts w:hint="eastAsia" w:asciiTheme="minorEastAsia" w:hAnsiTheme="minorEastAsia" w:eastAsiaTheme="minorEastAsia" w:cstheme="minorEastAsia"/>
                <w:bCs/>
                <w:color w:val="auto"/>
                <w:sz w:val="21"/>
                <w:szCs w:val="21"/>
                <w:highlight w:val="none"/>
                <w:lang w:eastAsia="zh-CN"/>
              </w:rPr>
              <w:t>响应文件</w:t>
            </w:r>
            <w:r>
              <w:rPr>
                <w:rFonts w:hint="eastAsia" w:asciiTheme="minorEastAsia" w:hAnsiTheme="minorEastAsia" w:eastAsiaTheme="minorEastAsia" w:cstheme="minorEastAsia"/>
                <w:bCs/>
                <w:color w:val="auto"/>
                <w:sz w:val="21"/>
                <w:szCs w:val="21"/>
                <w:highlight w:val="none"/>
              </w:rPr>
              <w:t>（PDF格式）</w:t>
            </w:r>
            <w:r>
              <w:rPr>
                <w:rFonts w:hint="eastAsia" w:asciiTheme="minorEastAsia" w:hAnsiTheme="minorEastAsia" w:eastAsiaTheme="minorEastAsia" w:cstheme="minorEastAsia"/>
                <w:bCs/>
                <w:color w:val="auto"/>
                <w:sz w:val="21"/>
                <w:szCs w:val="21"/>
                <w:highlight w:val="none"/>
                <w:lang w:val="en-US" w:eastAsia="zh-CN"/>
              </w:rPr>
              <w:t>与开标一览表一并</w:t>
            </w:r>
            <w:r>
              <w:rPr>
                <w:rFonts w:hint="eastAsia" w:asciiTheme="minorEastAsia" w:hAnsiTheme="minorEastAsia" w:eastAsiaTheme="minorEastAsia" w:cstheme="minorEastAsia"/>
                <w:bCs/>
                <w:color w:val="auto"/>
                <w:sz w:val="21"/>
                <w:szCs w:val="21"/>
                <w:highlight w:val="none"/>
              </w:rPr>
              <w:t>密封，并在密封处加盖单位公章或</w:t>
            </w:r>
            <w:r>
              <w:rPr>
                <w:rFonts w:hint="eastAsia" w:asciiTheme="minorEastAsia" w:hAnsiTheme="minorEastAsia" w:eastAsiaTheme="minorEastAsia" w:cstheme="minorEastAsia"/>
                <w:bCs/>
                <w:color w:val="auto"/>
                <w:sz w:val="21"/>
                <w:szCs w:val="21"/>
                <w:highlight w:val="none"/>
                <w:lang w:eastAsia="zh-CN"/>
              </w:rPr>
              <w:t>供应商授权代表</w:t>
            </w:r>
            <w:r>
              <w:rPr>
                <w:rFonts w:hint="eastAsia" w:asciiTheme="minorEastAsia" w:hAnsiTheme="minorEastAsia" w:eastAsiaTheme="minorEastAsia" w:cstheme="minorEastAsia"/>
                <w:bCs/>
                <w:color w:val="auto"/>
                <w:sz w:val="21"/>
                <w:szCs w:val="21"/>
                <w:highlight w:val="none"/>
              </w:rPr>
              <w:t>签名。</w:t>
            </w:r>
          </w:p>
          <w:p w14:paraId="19D54077">
            <w:pPr>
              <w:pStyle w:val="26"/>
              <w:keepNext w:val="0"/>
              <w:keepLines w:val="0"/>
              <w:pageBreakBefore w:val="0"/>
              <w:numPr>
                <w:ilvl w:val="0"/>
                <w:numId w:val="0"/>
              </w:numPr>
              <w:kinsoku/>
              <w:wordWrap/>
              <w:overflowPunct/>
              <w:topLinePunct w:val="0"/>
              <w:autoSpaceDE w:val="0"/>
              <w:autoSpaceDN w:val="0"/>
              <w:bidi w:val="0"/>
              <w:adjustRightInd w:val="0"/>
              <w:snapToGrid w:val="0"/>
              <w:spacing w:line="360" w:lineRule="exact"/>
              <w:textAlignment w:val="auto"/>
              <w:rPr>
                <w:rFonts w:asciiTheme="minorEastAsia" w:hAnsiTheme="minorEastAsia" w:eastAsiaTheme="minorEastAsia" w:cstheme="minorEastAsia"/>
                <w:bCs/>
                <w:color w:val="auto"/>
                <w:kern w:val="2"/>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3.</w:t>
            </w:r>
            <w:r>
              <w:rPr>
                <w:rFonts w:hint="eastAsia" w:asciiTheme="minorEastAsia" w:hAnsiTheme="minorEastAsia" w:eastAsiaTheme="minorEastAsia" w:cstheme="minorEastAsia"/>
                <w:bCs/>
                <w:color w:val="auto"/>
                <w:sz w:val="21"/>
                <w:szCs w:val="21"/>
                <w:highlight w:val="none"/>
              </w:rPr>
              <w:t>电子版</w:t>
            </w:r>
            <w:r>
              <w:rPr>
                <w:rFonts w:hint="eastAsia" w:asciiTheme="minorEastAsia" w:hAnsiTheme="minorEastAsia" w:eastAsiaTheme="minorEastAsia" w:cstheme="minorEastAsia"/>
                <w:bCs/>
                <w:color w:val="auto"/>
                <w:sz w:val="21"/>
                <w:szCs w:val="21"/>
                <w:highlight w:val="none"/>
                <w:lang w:eastAsia="zh-CN"/>
              </w:rPr>
              <w:t>响应文件</w:t>
            </w:r>
            <w:r>
              <w:rPr>
                <w:rFonts w:hint="eastAsia" w:asciiTheme="minorEastAsia" w:hAnsiTheme="minorEastAsia" w:eastAsiaTheme="minorEastAsia" w:cstheme="minorEastAsia"/>
                <w:bCs/>
                <w:color w:val="auto"/>
                <w:sz w:val="21"/>
                <w:szCs w:val="21"/>
                <w:highlight w:val="none"/>
              </w:rPr>
              <w:t>和纸质版</w:t>
            </w:r>
            <w:r>
              <w:rPr>
                <w:rFonts w:hint="eastAsia" w:asciiTheme="minorEastAsia" w:hAnsiTheme="minorEastAsia" w:eastAsiaTheme="minorEastAsia" w:cstheme="minorEastAsia"/>
                <w:bCs/>
                <w:color w:val="auto"/>
                <w:sz w:val="21"/>
                <w:szCs w:val="21"/>
                <w:highlight w:val="none"/>
                <w:lang w:eastAsia="zh-CN"/>
              </w:rPr>
              <w:t>响应文件</w:t>
            </w:r>
            <w:r>
              <w:rPr>
                <w:rFonts w:hint="eastAsia" w:asciiTheme="minorEastAsia" w:hAnsiTheme="minorEastAsia" w:eastAsiaTheme="minorEastAsia" w:cstheme="minorEastAsia"/>
                <w:bCs/>
                <w:color w:val="auto"/>
                <w:sz w:val="21"/>
                <w:szCs w:val="21"/>
                <w:highlight w:val="none"/>
              </w:rPr>
              <w:t>一起提交。</w:t>
            </w:r>
          </w:p>
          <w:p w14:paraId="2DAE4A03">
            <w:pPr>
              <w:pStyle w:val="26"/>
              <w:keepNext w:val="0"/>
              <w:keepLines w:val="0"/>
              <w:pageBreakBefore w:val="0"/>
              <w:kinsoku/>
              <w:wordWrap/>
              <w:overflowPunct/>
              <w:topLinePunct w:val="0"/>
              <w:autoSpaceDE w:val="0"/>
              <w:autoSpaceDN w:val="0"/>
              <w:bidi w:val="0"/>
              <w:adjustRightInd w:val="0"/>
              <w:snapToGrid w:val="0"/>
              <w:spacing w:line="360" w:lineRule="exact"/>
              <w:ind w:left="105" w:leftChars="50"/>
              <w:textAlignment w:val="auto"/>
              <w:rPr>
                <w:rFonts w:hint="default" w:asciiTheme="minorEastAsia" w:hAnsiTheme="minorEastAsia" w:eastAsiaTheme="minorEastAsia" w:cstheme="minorEastAsia"/>
                <w:bCs/>
                <w:color w:val="auto"/>
                <w:kern w:val="2"/>
                <w:sz w:val="21"/>
                <w:szCs w:val="21"/>
                <w:highlight w:val="none"/>
                <w:lang w:val="en-US" w:eastAsia="zh-CN"/>
              </w:rPr>
            </w:pPr>
            <w:r>
              <w:rPr>
                <w:rFonts w:hint="eastAsia" w:asciiTheme="minorEastAsia" w:hAnsiTheme="minorEastAsia" w:eastAsiaTheme="minorEastAsia" w:cstheme="minorEastAsia"/>
                <w:bCs/>
                <w:color w:val="auto"/>
                <w:kern w:val="2"/>
                <w:sz w:val="21"/>
                <w:szCs w:val="21"/>
                <w:highlight w:val="none"/>
              </w:rPr>
              <w:t>要求：不符合</w:t>
            </w:r>
            <w:r>
              <w:rPr>
                <w:rFonts w:hint="eastAsia" w:asciiTheme="minorEastAsia" w:hAnsiTheme="minorEastAsia" w:eastAsiaTheme="minorEastAsia" w:cstheme="minorEastAsia"/>
                <w:bCs/>
                <w:color w:val="auto"/>
                <w:kern w:val="2"/>
                <w:sz w:val="21"/>
                <w:szCs w:val="21"/>
                <w:highlight w:val="none"/>
                <w:lang w:val="en-US" w:eastAsia="zh-CN"/>
              </w:rPr>
              <w:t>上述密封签章</w:t>
            </w:r>
            <w:r>
              <w:rPr>
                <w:rFonts w:hint="eastAsia" w:asciiTheme="minorEastAsia" w:hAnsiTheme="minorEastAsia" w:eastAsiaTheme="minorEastAsia" w:cstheme="minorEastAsia"/>
                <w:bCs/>
                <w:color w:val="auto"/>
                <w:kern w:val="2"/>
                <w:sz w:val="21"/>
                <w:szCs w:val="21"/>
                <w:highlight w:val="none"/>
              </w:rPr>
              <w:t>要求的</w:t>
            </w:r>
            <w:r>
              <w:rPr>
                <w:rFonts w:hint="eastAsia" w:asciiTheme="minorEastAsia" w:hAnsiTheme="minorEastAsia" w:eastAsiaTheme="minorEastAsia" w:cstheme="minorEastAsia"/>
                <w:bCs/>
                <w:color w:val="auto"/>
                <w:kern w:val="2"/>
                <w:sz w:val="21"/>
                <w:szCs w:val="21"/>
                <w:highlight w:val="none"/>
                <w:lang w:eastAsia="zh-CN"/>
              </w:rPr>
              <w:t>响应文件</w:t>
            </w:r>
            <w:r>
              <w:rPr>
                <w:rFonts w:hint="eastAsia" w:asciiTheme="minorEastAsia" w:hAnsiTheme="minorEastAsia" w:eastAsiaTheme="minorEastAsia" w:cstheme="minorEastAsia"/>
                <w:bCs/>
                <w:color w:val="auto"/>
                <w:kern w:val="2"/>
                <w:sz w:val="21"/>
                <w:szCs w:val="21"/>
                <w:highlight w:val="none"/>
                <w:lang w:val="en-US" w:eastAsia="zh-CN"/>
              </w:rPr>
              <w:t>存在</w:t>
            </w:r>
            <w:r>
              <w:rPr>
                <w:rFonts w:hint="eastAsia" w:asciiTheme="minorEastAsia" w:hAnsiTheme="minorEastAsia" w:eastAsiaTheme="minorEastAsia" w:cstheme="minorEastAsia"/>
                <w:bCs/>
                <w:color w:val="auto"/>
                <w:kern w:val="2"/>
                <w:sz w:val="21"/>
                <w:szCs w:val="21"/>
                <w:highlight w:val="none"/>
              </w:rPr>
              <w:t>视为无效</w:t>
            </w:r>
            <w:r>
              <w:rPr>
                <w:rFonts w:hint="eastAsia" w:asciiTheme="minorEastAsia" w:hAnsiTheme="minorEastAsia" w:eastAsiaTheme="minorEastAsia" w:cstheme="minorEastAsia"/>
                <w:bCs/>
                <w:color w:val="auto"/>
                <w:kern w:val="2"/>
                <w:sz w:val="21"/>
                <w:szCs w:val="21"/>
                <w:highlight w:val="none"/>
                <w:lang w:eastAsia="zh-CN"/>
              </w:rPr>
              <w:t>响应文件</w:t>
            </w:r>
            <w:r>
              <w:rPr>
                <w:rFonts w:hint="eastAsia" w:asciiTheme="minorEastAsia" w:hAnsiTheme="minorEastAsia" w:eastAsiaTheme="minorEastAsia" w:cstheme="minorEastAsia"/>
                <w:bCs/>
                <w:color w:val="auto"/>
                <w:kern w:val="2"/>
                <w:sz w:val="21"/>
                <w:szCs w:val="21"/>
                <w:highlight w:val="none"/>
                <w:lang w:val="en-US" w:eastAsia="zh-CN"/>
              </w:rPr>
              <w:t>风险</w:t>
            </w:r>
            <w:r>
              <w:rPr>
                <w:rFonts w:hint="eastAsia" w:asciiTheme="minorEastAsia" w:hAnsiTheme="minorEastAsia" w:eastAsiaTheme="minorEastAsia" w:cstheme="minorEastAsia"/>
                <w:bCs/>
                <w:color w:val="auto"/>
                <w:kern w:val="2"/>
                <w:sz w:val="21"/>
                <w:szCs w:val="21"/>
                <w:highlight w:val="none"/>
              </w:rPr>
              <w:t>。</w:t>
            </w:r>
          </w:p>
        </w:tc>
      </w:tr>
      <w:tr w14:paraId="2964AF97">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716" w:hRule="atLeast"/>
        </w:trPr>
        <w:tc>
          <w:tcPr>
            <w:tcW w:w="640" w:type="dxa"/>
            <w:tcBorders>
              <w:top w:val="single" w:color="auto" w:sz="8" w:space="0"/>
              <w:left w:val="single" w:color="auto" w:sz="18" w:space="0"/>
              <w:bottom w:val="single" w:color="auto" w:sz="8" w:space="0"/>
              <w:right w:val="single" w:color="auto" w:sz="8" w:space="0"/>
            </w:tcBorders>
            <w:vAlign w:val="center"/>
          </w:tcPr>
          <w:p w14:paraId="6BC99877">
            <w:pPr>
              <w:pStyle w:val="6"/>
              <w:keepNext w:val="0"/>
              <w:keepLines w:val="0"/>
              <w:pageBreakBefore w:val="0"/>
              <w:kinsoku/>
              <w:wordWrap/>
              <w:overflowPunct/>
              <w:topLinePunct w:val="0"/>
              <w:bidi w:val="0"/>
              <w:adjustRightInd w:val="0"/>
              <w:snapToGrid w:val="0"/>
              <w:spacing w:line="360" w:lineRule="exact"/>
              <w:ind w:left="9" w:firstLine="0"/>
              <w:jc w:val="center"/>
              <w:textAlignment w:val="auto"/>
              <w:rPr>
                <w:rFonts w:asciiTheme="minorEastAsia" w:hAnsiTheme="minorEastAsia" w:eastAsiaTheme="minorEastAsia" w:cstheme="minorEastAsia"/>
                <w:bCs/>
                <w:color w:val="auto"/>
                <w:sz w:val="21"/>
                <w:szCs w:val="21"/>
                <w:lang w:val="zh-CN"/>
              </w:rPr>
            </w:pPr>
            <w:r>
              <w:rPr>
                <w:rFonts w:hint="eastAsia" w:asciiTheme="minorEastAsia" w:hAnsiTheme="minorEastAsia" w:eastAsiaTheme="minorEastAsia" w:cstheme="minorEastAsia"/>
                <w:bCs/>
                <w:color w:val="auto"/>
                <w:sz w:val="21"/>
                <w:szCs w:val="21"/>
                <w:lang w:val="zh-CN"/>
              </w:rPr>
              <w:t>1</w:t>
            </w:r>
            <w:r>
              <w:rPr>
                <w:rFonts w:hint="eastAsia" w:asciiTheme="minorEastAsia" w:hAnsiTheme="minorEastAsia" w:eastAsiaTheme="minorEastAsia" w:cstheme="minorEastAsia"/>
                <w:bCs/>
                <w:color w:val="auto"/>
                <w:sz w:val="21"/>
                <w:szCs w:val="21"/>
              </w:rPr>
              <w:t>2</w:t>
            </w:r>
          </w:p>
        </w:tc>
        <w:tc>
          <w:tcPr>
            <w:tcW w:w="2166" w:type="dxa"/>
            <w:tcBorders>
              <w:top w:val="single" w:color="auto" w:sz="8" w:space="0"/>
              <w:left w:val="single" w:color="auto" w:sz="4" w:space="0"/>
              <w:bottom w:val="single" w:color="auto" w:sz="8" w:space="0"/>
              <w:right w:val="single" w:color="auto" w:sz="8" w:space="0"/>
            </w:tcBorders>
            <w:vAlign w:val="center"/>
          </w:tcPr>
          <w:p w14:paraId="0F7A14B7">
            <w:pPr>
              <w:keepNext w:val="0"/>
              <w:keepLines w:val="0"/>
              <w:pageBreakBefore w:val="0"/>
              <w:kinsoku/>
              <w:wordWrap/>
              <w:overflowPunct/>
              <w:topLinePunct w:val="0"/>
              <w:bidi w:val="0"/>
              <w:adjustRightInd w:val="0"/>
              <w:snapToGrid w:val="0"/>
              <w:spacing w:line="360" w:lineRule="exact"/>
              <w:ind w:left="105" w:leftChars="5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封套上标示</w:t>
            </w:r>
          </w:p>
        </w:tc>
        <w:tc>
          <w:tcPr>
            <w:tcW w:w="5808" w:type="dxa"/>
            <w:tcBorders>
              <w:top w:val="single" w:color="auto" w:sz="8" w:space="0"/>
              <w:left w:val="single" w:color="auto" w:sz="8" w:space="0"/>
              <w:bottom w:val="single" w:color="auto" w:sz="8" w:space="0"/>
              <w:right w:val="single" w:color="auto" w:sz="18" w:space="0"/>
            </w:tcBorders>
            <w:vAlign w:val="center"/>
          </w:tcPr>
          <w:p w14:paraId="06EBE421">
            <w:pPr>
              <w:keepNext w:val="0"/>
              <w:keepLines w:val="0"/>
              <w:pageBreakBefore w:val="0"/>
              <w:kinsoku/>
              <w:wordWrap/>
              <w:overflowPunct/>
              <w:topLinePunct w:val="0"/>
              <w:autoSpaceDE w:val="0"/>
              <w:autoSpaceDN w:val="0"/>
              <w:bidi w:val="0"/>
              <w:adjustRightInd w:val="0"/>
              <w:snapToGrid w:val="0"/>
              <w:spacing w:line="360" w:lineRule="exact"/>
              <w:ind w:left="105" w:leftChars="5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 xml:space="preserve"> </w:t>
            </w:r>
            <w:r>
              <w:rPr>
                <w:rFonts w:hint="eastAsia" w:asciiTheme="minorEastAsia" w:hAnsiTheme="minorEastAsia" w:eastAsiaTheme="minorEastAsia" w:cstheme="minorEastAsia"/>
                <w:bCs/>
                <w:color w:val="auto"/>
                <w:sz w:val="21"/>
                <w:szCs w:val="21"/>
                <w:u w:val="single"/>
              </w:rPr>
              <w:t xml:space="preserve">   正本（副本）</w:t>
            </w:r>
          </w:p>
          <w:p w14:paraId="3CA48476">
            <w:pPr>
              <w:keepNext w:val="0"/>
              <w:keepLines w:val="0"/>
              <w:pageBreakBefore w:val="0"/>
              <w:kinsoku/>
              <w:wordWrap/>
              <w:overflowPunct/>
              <w:topLinePunct w:val="0"/>
              <w:autoSpaceDE w:val="0"/>
              <w:autoSpaceDN w:val="0"/>
              <w:bidi w:val="0"/>
              <w:adjustRightInd w:val="0"/>
              <w:snapToGrid w:val="0"/>
              <w:spacing w:line="360" w:lineRule="exact"/>
              <w:ind w:left="105" w:leftChars="50"/>
              <w:textAlignment w:val="auto"/>
              <w:rPr>
                <w:rFonts w:asciiTheme="minorEastAsia" w:hAnsiTheme="minorEastAsia" w:eastAsiaTheme="minorEastAsia" w:cstheme="minorEastAsia"/>
                <w:bCs/>
                <w:color w:val="auto"/>
                <w:sz w:val="21"/>
                <w:szCs w:val="21"/>
                <w:u w:val="single"/>
              </w:rPr>
            </w:pPr>
            <w:r>
              <w:rPr>
                <w:rFonts w:hint="eastAsia" w:asciiTheme="minorEastAsia" w:hAnsiTheme="minorEastAsia" w:eastAsiaTheme="minorEastAsia" w:cstheme="minorEastAsia"/>
                <w:bCs/>
                <w:color w:val="auto"/>
                <w:sz w:val="21"/>
                <w:szCs w:val="21"/>
              </w:rPr>
              <w:t>项目名称</w:t>
            </w:r>
            <w:r>
              <w:rPr>
                <w:rFonts w:hint="eastAsia" w:asciiTheme="minorEastAsia" w:hAnsiTheme="minorEastAsia" w:eastAsiaTheme="minorEastAsia" w:cstheme="minorEastAsia"/>
                <w:bCs/>
                <w:color w:val="auto"/>
                <w:sz w:val="21"/>
                <w:szCs w:val="21"/>
                <w:lang w:eastAsia="zh-CN"/>
              </w:rPr>
              <w:t>：</w:t>
            </w:r>
            <w:r>
              <w:rPr>
                <w:rFonts w:hint="eastAsia" w:asciiTheme="minorEastAsia" w:hAnsiTheme="minorEastAsia" w:eastAsiaTheme="minorEastAsia" w:cstheme="minorEastAsia"/>
                <w:bCs/>
                <w:color w:val="auto"/>
                <w:sz w:val="21"/>
                <w:szCs w:val="21"/>
                <w:u w:val="single"/>
              </w:rPr>
              <w:t xml:space="preserve">  </w:t>
            </w:r>
          </w:p>
          <w:p w14:paraId="524E2897">
            <w:pPr>
              <w:keepNext w:val="0"/>
              <w:keepLines w:val="0"/>
              <w:pageBreakBefore w:val="0"/>
              <w:kinsoku/>
              <w:wordWrap/>
              <w:overflowPunct/>
              <w:topLinePunct w:val="0"/>
              <w:autoSpaceDE w:val="0"/>
              <w:autoSpaceDN w:val="0"/>
              <w:bidi w:val="0"/>
              <w:adjustRightInd w:val="0"/>
              <w:snapToGrid w:val="0"/>
              <w:spacing w:line="360" w:lineRule="exact"/>
              <w:ind w:left="105" w:leftChars="5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项目编号：</w:t>
            </w:r>
            <w:r>
              <w:rPr>
                <w:rFonts w:hint="eastAsia" w:asciiTheme="minorEastAsia" w:hAnsiTheme="minorEastAsia" w:eastAsiaTheme="minorEastAsia" w:cstheme="minorEastAsia"/>
                <w:bCs/>
                <w:color w:val="auto"/>
                <w:sz w:val="21"/>
                <w:szCs w:val="21"/>
                <w:u w:val="single"/>
              </w:rPr>
              <w:t xml:space="preserve">  </w:t>
            </w:r>
          </w:p>
          <w:p w14:paraId="140BC823">
            <w:pPr>
              <w:keepNext w:val="0"/>
              <w:keepLines w:val="0"/>
              <w:pageBreakBefore w:val="0"/>
              <w:kinsoku/>
              <w:wordWrap/>
              <w:overflowPunct/>
              <w:topLinePunct w:val="0"/>
              <w:autoSpaceDE w:val="0"/>
              <w:autoSpaceDN w:val="0"/>
              <w:bidi w:val="0"/>
              <w:adjustRightInd w:val="0"/>
              <w:snapToGrid w:val="0"/>
              <w:spacing w:line="360" w:lineRule="exact"/>
              <w:ind w:left="105" w:leftChars="5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的名称（加盖公章）：</w:t>
            </w:r>
            <w:r>
              <w:rPr>
                <w:rFonts w:hint="eastAsia" w:asciiTheme="minorEastAsia" w:hAnsiTheme="minorEastAsia" w:eastAsiaTheme="minorEastAsia" w:cstheme="minorEastAsia"/>
                <w:bCs/>
                <w:color w:val="auto"/>
                <w:sz w:val="21"/>
                <w:szCs w:val="21"/>
                <w:u w:val="single"/>
              </w:rPr>
              <w:t xml:space="preserve">  </w:t>
            </w:r>
          </w:p>
          <w:p w14:paraId="38C9AE63">
            <w:pPr>
              <w:keepNext w:val="0"/>
              <w:keepLines w:val="0"/>
              <w:pageBreakBefore w:val="0"/>
              <w:kinsoku/>
              <w:wordWrap/>
              <w:overflowPunct/>
              <w:topLinePunct w:val="0"/>
              <w:autoSpaceDE w:val="0"/>
              <w:autoSpaceDN w:val="0"/>
              <w:bidi w:val="0"/>
              <w:adjustRightInd w:val="0"/>
              <w:snapToGrid w:val="0"/>
              <w:spacing w:line="360" w:lineRule="exact"/>
              <w:ind w:left="105" w:leftChars="5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联系人姓名、联系电话：</w:t>
            </w:r>
            <w:r>
              <w:rPr>
                <w:rFonts w:hint="eastAsia" w:asciiTheme="minorEastAsia" w:hAnsiTheme="minorEastAsia" w:eastAsiaTheme="minorEastAsia" w:cstheme="minorEastAsia"/>
                <w:bCs/>
                <w:color w:val="auto"/>
                <w:sz w:val="21"/>
                <w:szCs w:val="21"/>
                <w:u w:val="single"/>
              </w:rPr>
              <w:t xml:space="preserve">  </w:t>
            </w:r>
          </w:p>
          <w:p w14:paraId="5D53E80A">
            <w:pPr>
              <w:keepNext w:val="0"/>
              <w:keepLines w:val="0"/>
              <w:pageBreakBefore w:val="0"/>
              <w:kinsoku/>
              <w:wordWrap/>
              <w:overflowPunct/>
              <w:topLinePunct w:val="0"/>
              <w:autoSpaceDE w:val="0"/>
              <w:autoSpaceDN w:val="0"/>
              <w:bidi w:val="0"/>
              <w:adjustRightInd w:val="0"/>
              <w:snapToGrid w:val="0"/>
              <w:spacing w:line="360" w:lineRule="exact"/>
              <w:ind w:left="105" w:leftChars="50"/>
              <w:textAlignment w:val="auto"/>
              <w:rPr>
                <w:rFonts w:hint="eastAsia" w:asciiTheme="minorEastAsia" w:hAnsiTheme="minorEastAsia" w:eastAsiaTheme="minorEastAsia" w:cstheme="minorEastAsia"/>
                <w:bCs/>
                <w:color w:val="auto"/>
                <w:sz w:val="21"/>
                <w:szCs w:val="21"/>
                <w:lang w:eastAsia="zh-CN"/>
              </w:rPr>
            </w:pPr>
            <w:r>
              <w:rPr>
                <w:rFonts w:hint="eastAsia" w:asciiTheme="minorEastAsia" w:hAnsiTheme="minorEastAsia" w:eastAsiaTheme="minorEastAsia" w:cstheme="minorEastAsia"/>
                <w:bCs/>
                <w:color w:val="auto"/>
                <w:sz w:val="21"/>
                <w:szCs w:val="21"/>
                <w:lang w:eastAsia="zh-CN"/>
              </w:rPr>
              <w:t>于</w:t>
            </w:r>
            <w:r>
              <w:rPr>
                <w:rFonts w:hint="eastAsia" w:ascii="宋体" w:hAnsi="宋体" w:eastAsia="宋体" w:cs="宋体"/>
                <w:i w:val="0"/>
                <w:iCs w:val="0"/>
                <w:color w:val="auto"/>
                <w:kern w:val="0"/>
                <w:sz w:val="22"/>
                <w:szCs w:val="22"/>
                <w:u w:val="single"/>
                <w:lang w:val="en-US" w:eastAsia="zh-CN" w:bidi="ar"/>
              </w:rPr>
              <w:t>202</w:t>
            </w:r>
            <w:r>
              <w:rPr>
                <w:rFonts w:hint="eastAsia" w:ascii="宋体" w:hAnsi="宋体" w:cs="宋体"/>
                <w:i w:val="0"/>
                <w:iCs w:val="0"/>
                <w:color w:val="auto"/>
                <w:kern w:val="0"/>
                <w:sz w:val="22"/>
                <w:szCs w:val="22"/>
                <w:u w:val="single"/>
                <w:lang w:val="en-US" w:eastAsia="zh-CN" w:bidi="ar"/>
              </w:rPr>
              <w:t>6</w:t>
            </w:r>
            <w:r>
              <w:rPr>
                <w:rFonts w:hint="eastAsia" w:ascii="宋体" w:hAnsi="宋体" w:eastAsia="宋体" w:cs="宋体"/>
                <w:i w:val="0"/>
                <w:iCs w:val="0"/>
                <w:color w:val="auto"/>
                <w:kern w:val="0"/>
                <w:sz w:val="22"/>
                <w:szCs w:val="22"/>
                <w:u w:val="single"/>
                <w:lang w:val="en-US" w:eastAsia="zh-CN" w:bidi="ar"/>
              </w:rPr>
              <w:t>年</w:t>
            </w:r>
            <w:r>
              <w:rPr>
                <w:rFonts w:hint="eastAsia" w:ascii="宋体" w:hAnsi="宋体" w:cs="宋体"/>
                <w:i w:val="0"/>
                <w:iCs w:val="0"/>
                <w:color w:val="auto"/>
                <w:kern w:val="0"/>
                <w:sz w:val="22"/>
                <w:szCs w:val="22"/>
                <w:u w:val="single"/>
                <w:lang w:val="en-US" w:eastAsia="zh-CN" w:bidi="ar"/>
              </w:rPr>
              <w:t>8</w:t>
            </w:r>
            <w:r>
              <w:rPr>
                <w:rFonts w:hint="eastAsia" w:ascii="宋体" w:hAnsi="宋体" w:eastAsia="宋体" w:cs="宋体"/>
                <w:i w:val="0"/>
                <w:iCs w:val="0"/>
                <w:color w:val="auto"/>
                <w:kern w:val="0"/>
                <w:sz w:val="22"/>
                <w:szCs w:val="22"/>
                <w:u w:val="single"/>
                <w:lang w:val="en-US" w:eastAsia="zh-CN" w:bidi="ar"/>
              </w:rPr>
              <w:t>月</w:t>
            </w:r>
            <w:r>
              <w:rPr>
                <w:rFonts w:hint="eastAsia" w:ascii="宋体" w:hAnsi="宋体" w:cs="宋体"/>
                <w:i w:val="0"/>
                <w:iCs w:val="0"/>
                <w:color w:val="auto"/>
                <w:kern w:val="0"/>
                <w:sz w:val="22"/>
                <w:szCs w:val="22"/>
                <w:u w:val="single"/>
                <w:lang w:val="en-US" w:eastAsia="zh-CN" w:bidi="ar"/>
              </w:rPr>
              <w:t>13</w:t>
            </w:r>
            <w:r>
              <w:rPr>
                <w:rFonts w:hint="eastAsia" w:ascii="宋体" w:hAnsi="宋体" w:eastAsia="宋体" w:cs="宋体"/>
                <w:i w:val="0"/>
                <w:iCs w:val="0"/>
                <w:color w:val="auto"/>
                <w:kern w:val="0"/>
                <w:sz w:val="22"/>
                <w:szCs w:val="22"/>
                <w:u w:val="single"/>
                <w:lang w:val="en-US" w:eastAsia="zh-CN" w:bidi="ar"/>
              </w:rPr>
              <w:t>日</w:t>
            </w:r>
            <w:r>
              <w:rPr>
                <w:rFonts w:hint="eastAsia" w:ascii="宋体" w:hAnsi="宋体" w:cs="宋体"/>
                <w:i w:val="0"/>
                <w:iCs w:val="0"/>
                <w:color w:val="auto"/>
                <w:kern w:val="0"/>
                <w:sz w:val="22"/>
                <w:szCs w:val="22"/>
                <w:u w:val="single"/>
                <w:lang w:val="en-US" w:eastAsia="zh-CN" w:bidi="ar"/>
              </w:rPr>
              <w:t>15</w:t>
            </w:r>
            <w:r>
              <w:rPr>
                <w:rFonts w:hint="eastAsia" w:ascii="宋体" w:hAnsi="宋体" w:eastAsia="宋体" w:cs="宋体"/>
                <w:i w:val="0"/>
                <w:iCs w:val="0"/>
                <w:color w:val="auto"/>
                <w:kern w:val="0"/>
                <w:sz w:val="22"/>
                <w:szCs w:val="22"/>
                <w:u w:val="single"/>
                <w:lang w:val="en-US" w:eastAsia="zh-CN" w:bidi="ar"/>
              </w:rPr>
              <w:t>时00分前</w:t>
            </w:r>
            <w:r>
              <w:rPr>
                <w:rFonts w:hint="eastAsia" w:asciiTheme="minorEastAsia" w:hAnsiTheme="minorEastAsia" w:eastAsiaTheme="minorEastAsia" w:cstheme="minorEastAsia"/>
                <w:bCs/>
                <w:color w:val="auto"/>
                <w:kern w:val="0"/>
                <w:sz w:val="21"/>
                <w:szCs w:val="21"/>
                <w:lang w:val="en-US" w:eastAsia="zh-CN" w:bidi="ar-SA"/>
              </w:rPr>
              <w:t>（开标时间</w:t>
            </w:r>
            <w:r>
              <w:rPr>
                <w:rFonts w:hint="eastAsia" w:asciiTheme="minorEastAsia" w:hAnsiTheme="minorEastAsia" w:eastAsiaTheme="minorEastAsia" w:cstheme="minorEastAsia"/>
                <w:bCs/>
                <w:color w:val="auto"/>
                <w:sz w:val="21"/>
                <w:szCs w:val="21"/>
              </w:rPr>
              <w:t>）不得开启</w:t>
            </w:r>
          </w:p>
        </w:tc>
      </w:tr>
      <w:tr w14:paraId="20D3F807">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90" w:hRule="atLeast"/>
        </w:trPr>
        <w:tc>
          <w:tcPr>
            <w:tcW w:w="640" w:type="dxa"/>
            <w:vAlign w:val="center"/>
          </w:tcPr>
          <w:p w14:paraId="409FFC00">
            <w:pPr>
              <w:pStyle w:val="6"/>
              <w:keepNext w:val="0"/>
              <w:keepLines w:val="0"/>
              <w:pageBreakBefore w:val="0"/>
              <w:kinsoku/>
              <w:wordWrap/>
              <w:overflowPunct/>
              <w:topLinePunct w:val="0"/>
              <w:bidi w:val="0"/>
              <w:adjustRightInd w:val="0"/>
              <w:snapToGrid w:val="0"/>
              <w:spacing w:line="360" w:lineRule="exact"/>
              <w:ind w:left="9" w:firstLine="0"/>
              <w:jc w:val="center"/>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13</w:t>
            </w:r>
          </w:p>
        </w:tc>
        <w:tc>
          <w:tcPr>
            <w:tcW w:w="2166" w:type="dxa"/>
            <w:vAlign w:val="center"/>
          </w:tcPr>
          <w:p w14:paraId="3CC01AD3">
            <w:pPr>
              <w:pStyle w:val="26"/>
              <w:keepNext w:val="0"/>
              <w:keepLines w:val="0"/>
              <w:pageBreakBefore w:val="0"/>
              <w:kinsoku/>
              <w:wordWrap/>
              <w:overflowPunct/>
              <w:topLinePunct w:val="0"/>
              <w:bidi w:val="0"/>
              <w:adjustRightInd w:val="0"/>
              <w:snapToGrid w:val="0"/>
              <w:spacing w:line="360" w:lineRule="exact"/>
              <w:ind w:left="105" w:leftChars="5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参加开标</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代表身份证明文件</w:t>
            </w:r>
          </w:p>
        </w:tc>
        <w:tc>
          <w:tcPr>
            <w:tcW w:w="5808" w:type="dxa"/>
            <w:vAlign w:val="center"/>
          </w:tcPr>
          <w:p w14:paraId="0ADC853B">
            <w:pPr>
              <w:pStyle w:val="26"/>
              <w:keepNext w:val="0"/>
              <w:keepLines w:val="0"/>
              <w:pageBreakBefore w:val="0"/>
              <w:kinsoku/>
              <w:wordWrap/>
              <w:overflowPunct/>
              <w:topLinePunct w:val="0"/>
              <w:bidi w:val="0"/>
              <w:adjustRightInd w:val="0"/>
              <w:snapToGrid w:val="0"/>
              <w:spacing w:line="360" w:lineRule="exact"/>
              <w:ind w:left="105" w:leftChars="5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个人身份证（或其他有效证件）复印件</w:t>
            </w:r>
          </w:p>
        </w:tc>
      </w:tr>
      <w:tr w14:paraId="466B38D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15" w:hRule="atLeast"/>
        </w:trPr>
        <w:tc>
          <w:tcPr>
            <w:tcW w:w="640" w:type="dxa"/>
            <w:vAlign w:val="center"/>
          </w:tcPr>
          <w:p w14:paraId="4BDFA410">
            <w:pPr>
              <w:pStyle w:val="6"/>
              <w:keepNext w:val="0"/>
              <w:keepLines w:val="0"/>
              <w:pageBreakBefore w:val="0"/>
              <w:kinsoku/>
              <w:wordWrap/>
              <w:overflowPunct/>
              <w:topLinePunct w:val="0"/>
              <w:bidi w:val="0"/>
              <w:adjustRightInd w:val="0"/>
              <w:snapToGrid w:val="0"/>
              <w:spacing w:line="360" w:lineRule="exact"/>
              <w:ind w:left="9" w:firstLine="0"/>
              <w:jc w:val="center"/>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14</w:t>
            </w:r>
          </w:p>
        </w:tc>
        <w:tc>
          <w:tcPr>
            <w:tcW w:w="2166" w:type="dxa"/>
            <w:vAlign w:val="center"/>
          </w:tcPr>
          <w:p w14:paraId="0BE0B35A">
            <w:pPr>
              <w:keepNext w:val="0"/>
              <w:keepLines w:val="0"/>
              <w:pageBreakBefore w:val="0"/>
              <w:kinsoku/>
              <w:wordWrap/>
              <w:overflowPunct/>
              <w:topLinePunct w:val="0"/>
              <w:bidi w:val="0"/>
              <w:adjustRightInd w:val="0"/>
              <w:snapToGrid w:val="0"/>
              <w:spacing w:line="360" w:lineRule="exact"/>
              <w:ind w:left="105" w:leftChars="5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开标程序</w:t>
            </w:r>
          </w:p>
        </w:tc>
        <w:tc>
          <w:tcPr>
            <w:tcW w:w="5808" w:type="dxa"/>
            <w:vAlign w:val="center"/>
          </w:tcPr>
          <w:p w14:paraId="1EDE685C">
            <w:pPr>
              <w:keepNext w:val="0"/>
              <w:keepLines w:val="0"/>
              <w:pageBreakBefore w:val="0"/>
              <w:kinsoku/>
              <w:wordWrap/>
              <w:overflowPunct/>
              <w:topLinePunct w:val="0"/>
              <w:bidi w:val="0"/>
              <w:adjustRightInd w:val="0"/>
              <w:snapToGrid w:val="0"/>
              <w:spacing w:line="360" w:lineRule="exact"/>
              <w:ind w:left="105" w:leftChars="5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eastAsia="zh-CN"/>
              </w:rPr>
              <w:t>1.</w:t>
            </w:r>
            <w:r>
              <w:rPr>
                <w:rFonts w:hint="eastAsia" w:asciiTheme="minorEastAsia" w:hAnsiTheme="minorEastAsia" w:eastAsiaTheme="minorEastAsia" w:cstheme="minorEastAsia"/>
                <w:bCs/>
                <w:color w:val="auto"/>
                <w:sz w:val="21"/>
                <w:szCs w:val="21"/>
              </w:rPr>
              <w:t>主持人宣布开标会议开始；</w:t>
            </w:r>
          </w:p>
          <w:p w14:paraId="34C093E2">
            <w:pPr>
              <w:keepNext w:val="0"/>
              <w:keepLines w:val="0"/>
              <w:pageBreakBefore w:val="0"/>
              <w:kinsoku/>
              <w:wordWrap/>
              <w:overflowPunct/>
              <w:topLinePunct w:val="0"/>
              <w:bidi w:val="0"/>
              <w:adjustRightInd w:val="0"/>
              <w:snapToGrid w:val="0"/>
              <w:spacing w:line="360" w:lineRule="exact"/>
              <w:ind w:left="105" w:leftChars="5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eastAsia="zh-CN"/>
              </w:rPr>
              <w:t>2.</w:t>
            </w:r>
            <w:r>
              <w:rPr>
                <w:rFonts w:hint="eastAsia" w:asciiTheme="minorEastAsia" w:hAnsiTheme="minorEastAsia" w:eastAsiaTheme="minorEastAsia" w:cstheme="minorEastAsia"/>
                <w:bCs/>
                <w:color w:val="auto"/>
                <w:sz w:val="21"/>
                <w:szCs w:val="21"/>
              </w:rPr>
              <w:t>介绍参加开标会议的人员；</w:t>
            </w:r>
          </w:p>
          <w:p w14:paraId="51F8F80C">
            <w:pPr>
              <w:keepNext w:val="0"/>
              <w:keepLines w:val="0"/>
              <w:pageBreakBefore w:val="0"/>
              <w:kinsoku/>
              <w:wordWrap/>
              <w:overflowPunct/>
              <w:topLinePunct w:val="0"/>
              <w:bidi w:val="0"/>
              <w:adjustRightInd w:val="0"/>
              <w:snapToGrid w:val="0"/>
              <w:spacing w:line="360" w:lineRule="exact"/>
              <w:ind w:left="105" w:leftChars="5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3</w:t>
            </w:r>
            <w:r>
              <w:rPr>
                <w:rFonts w:hint="eastAsia" w:asciiTheme="minorEastAsia" w:hAnsiTheme="minorEastAsia" w:eastAsiaTheme="minorEastAsia" w:cstheme="minorEastAsia"/>
                <w:bCs/>
                <w:color w:val="auto"/>
                <w:sz w:val="21"/>
                <w:szCs w:val="21"/>
                <w:lang w:eastAsia="zh-CN"/>
              </w:rPr>
              <w:t>.</w:t>
            </w:r>
            <w:r>
              <w:rPr>
                <w:rFonts w:hint="eastAsia" w:asciiTheme="minorEastAsia" w:hAnsiTheme="minorEastAsia" w:eastAsiaTheme="minorEastAsia" w:cstheme="minorEastAsia"/>
                <w:b w:val="0"/>
                <w:bCs/>
                <w:color w:val="auto"/>
                <w:sz w:val="21"/>
                <w:szCs w:val="21"/>
              </w:rPr>
              <w:t>宣读开标纪律；</w:t>
            </w:r>
          </w:p>
          <w:p w14:paraId="2C98E6A5">
            <w:pPr>
              <w:keepNext w:val="0"/>
              <w:keepLines w:val="0"/>
              <w:pageBreakBefore w:val="0"/>
              <w:kinsoku/>
              <w:wordWrap/>
              <w:overflowPunct/>
              <w:topLinePunct w:val="0"/>
              <w:bidi w:val="0"/>
              <w:adjustRightInd w:val="0"/>
              <w:snapToGrid w:val="0"/>
              <w:spacing w:line="360" w:lineRule="exact"/>
              <w:ind w:left="105" w:leftChars="5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4</w:t>
            </w:r>
            <w:r>
              <w:rPr>
                <w:rFonts w:hint="eastAsia" w:asciiTheme="minorEastAsia" w:hAnsiTheme="minorEastAsia" w:eastAsiaTheme="minorEastAsia" w:cstheme="minorEastAsia"/>
                <w:bCs/>
                <w:color w:val="auto"/>
                <w:sz w:val="21"/>
                <w:szCs w:val="21"/>
                <w:lang w:eastAsia="zh-CN"/>
              </w:rPr>
              <w:t>.</w:t>
            </w:r>
            <w:r>
              <w:rPr>
                <w:rFonts w:hint="eastAsia" w:asciiTheme="minorEastAsia" w:hAnsiTheme="minorEastAsia" w:eastAsiaTheme="minorEastAsia" w:cstheme="minorEastAsia"/>
                <w:bCs/>
                <w:color w:val="auto"/>
                <w:sz w:val="21"/>
                <w:szCs w:val="21"/>
              </w:rPr>
              <w:t>查验各</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的密封性并予以确认；</w:t>
            </w:r>
          </w:p>
          <w:p w14:paraId="1385F4BC">
            <w:pPr>
              <w:keepNext w:val="0"/>
              <w:keepLines w:val="0"/>
              <w:pageBreakBefore w:val="0"/>
              <w:kinsoku/>
              <w:wordWrap/>
              <w:overflowPunct/>
              <w:topLinePunct w:val="0"/>
              <w:bidi w:val="0"/>
              <w:adjustRightInd w:val="0"/>
              <w:snapToGrid w:val="0"/>
              <w:spacing w:line="360" w:lineRule="exact"/>
              <w:ind w:left="105" w:leftChars="5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5</w:t>
            </w:r>
            <w:r>
              <w:rPr>
                <w:rFonts w:hint="eastAsia" w:asciiTheme="minorEastAsia" w:hAnsiTheme="minorEastAsia" w:eastAsiaTheme="minorEastAsia" w:cstheme="minorEastAsia"/>
                <w:bCs/>
                <w:color w:val="auto"/>
                <w:sz w:val="21"/>
                <w:szCs w:val="21"/>
                <w:lang w:eastAsia="zh-CN"/>
              </w:rPr>
              <w:t>.</w:t>
            </w:r>
            <w:r>
              <w:rPr>
                <w:rFonts w:hint="eastAsia" w:asciiTheme="minorEastAsia" w:hAnsiTheme="minorEastAsia" w:eastAsiaTheme="minorEastAsia" w:cstheme="minorEastAsia"/>
                <w:bCs/>
                <w:color w:val="auto"/>
                <w:sz w:val="21"/>
                <w:szCs w:val="21"/>
              </w:rPr>
              <w:t>拆封</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w:t>
            </w:r>
          </w:p>
          <w:p w14:paraId="37DDC986">
            <w:pPr>
              <w:keepNext w:val="0"/>
              <w:keepLines w:val="0"/>
              <w:pageBreakBefore w:val="0"/>
              <w:kinsoku/>
              <w:wordWrap/>
              <w:overflowPunct/>
              <w:topLinePunct w:val="0"/>
              <w:bidi w:val="0"/>
              <w:adjustRightInd w:val="0"/>
              <w:snapToGrid w:val="0"/>
              <w:spacing w:line="360" w:lineRule="exact"/>
              <w:ind w:left="105" w:leftChars="5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6</w:t>
            </w:r>
            <w:r>
              <w:rPr>
                <w:rFonts w:hint="eastAsia" w:asciiTheme="minorEastAsia" w:hAnsiTheme="minorEastAsia" w:eastAsiaTheme="minorEastAsia" w:cstheme="minorEastAsia"/>
                <w:bCs/>
                <w:color w:val="auto"/>
                <w:sz w:val="21"/>
                <w:szCs w:val="21"/>
                <w:lang w:eastAsia="zh-CN"/>
              </w:rPr>
              <w:t>.</w:t>
            </w:r>
            <w:r>
              <w:rPr>
                <w:rFonts w:hint="eastAsia" w:asciiTheme="minorEastAsia" w:hAnsiTheme="minorEastAsia" w:eastAsiaTheme="minorEastAsia" w:cstheme="minorEastAsia"/>
                <w:bCs/>
                <w:color w:val="auto"/>
                <w:sz w:val="21"/>
                <w:szCs w:val="21"/>
              </w:rPr>
              <w:t>唱标，唱标内容为“开标一览表”所载明的内容；</w:t>
            </w:r>
          </w:p>
          <w:p w14:paraId="28D93282">
            <w:pPr>
              <w:keepNext w:val="0"/>
              <w:keepLines w:val="0"/>
              <w:pageBreakBefore w:val="0"/>
              <w:kinsoku/>
              <w:wordWrap/>
              <w:overflowPunct/>
              <w:topLinePunct w:val="0"/>
              <w:bidi w:val="0"/>
              <w:adjustRightInd w:val="0"/>
              <w:snapToGrid w:val="0"/>
              <w:spacing w:line="360" w:lineRule="exact"/>
              <w:ind w:left="105" w:leftChars="5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7</w:t>
            </w:r>
            <w:r>
              <w:rPr>
                <w:rFonts w:hint="eastAsia" w:asciiTheme="minorEastAsia" w:hAnsiTheme="minorEastAsia" w:eastAsiaTheme="minorEastAsia" w:cstheme="minorEastAsia"/>
                <w:bCs/>
                <w:color w:val="auto"/>
                <w:sz w:val="21"/>
                <w:szCs w:val="21"/>
                <w:lang w:eastAsia="zh-CN"/>
              </w:rPr>
              <w:t>.</w:t>
            </w:r>
            <w:r>
              <w:rPr>
                <w:rFonts w:hint="eastAsia" w:asciiTheme="minorEastAsia" w:hAnsiTheme="minorEastAsia" w:eastAsiaTheme="minorEastAsia" w:cstheme="minorEastAsia"/>
                <w:bCs/>
                <w:color w:val="auto"/>
                <w:sz w:val="21"/>
                <w:szCs w:val="21"/>
              </w:rPr>
              <w:t>记录唱标结果及开标过程，</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代表须在记录上签字确认；</w:t>
            </w:r>
          </w:p>
          <w:p w14:paraId="0E93895B">
            <w:pPr>
              <w:keepNext w:val="0"/>
              <w:keepLines w:val="0"/>
              <w:pageBreakBefore w:val="0"/>
              <w:kinsoku/>
              <w:wordWrap/>
              <w:overflowPunct/>
              <w:topLinePunct w:val="0"/>
              <w:bidi w:val="0"/>
              <w:adjustRightInd w:val="0"/>
              <w:snapToGrid w:val="0"/>
              <w:spacing w:line="360" w:lineRule="exact"/>
              <w:ind w:left="105" w:leftChars="5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8</w:t>
            </w:r>
            <w:r>
              <w:rPr>
                <w:rFonts w:hint="eastAsia" w:asciiTheme="minorEastAsia" w:hAnsiTheme="minorEastAsia" w:eastAsiaTheme="minorEastAsia" w:cstheme="minorEastAsia"/>
                <w:bCs/>
                <w:color w:val="auto"/>
                <w:sz w:val="21"/>
                <w:szCs w:val="21"/>
                <w:lang w:eastAsia="zh-CN"/>
              </w:rPr>
              <w:t>.</w:t>
            </w:r>
            <w:r>
              <w:rPr>
                <w:rFonts w:hint="eastAsia" w:asciiTheme="minorEastAsia" w:hAnsiTheme="minorEastAsia" w:eastAsiaTheme="minorEastAsia" w:cstheme="minorEastAsia"/>
                <w:bCs/>
                <w:color w:val="auto"/>
                <w:sz w:val="21"/>
                <w:szCs w:val="21"/>
              </w:rPr>
              <w:t>主持人宣布开标会议结束。</w:t>
            </w:r>
          </w:p>
          <w:p w14:paraId="743043C7">
            <w:pPr>
              <w:pStyle w:val="10"/>
              <w:keepNext w:val="0"/>
              <w:keepLines w:val="0"/>
              <w:pageBreakBefore w:val="0"/>
              <w:kinsoku/>
              <w:wordWrap/>
              <w:overflowPunct/>
              <w:topLinePunct w:val="0"/>
              <w:bidi w:val="0"/>
              <w:adjustRightInd w:val="0"/>
              <w:snapToGrid w:val="0"/>
              <w:spacing w:after="0" w:line="360" w:lineRule="exact"/>
              <w:ind w:left="0" w:leftChars="0" w:firstLine="0" w:firstLineChars="0"/>
              <w:textAlignment w:val="auto"/>
            </w:pPr>
            <w:r>
              <w:rPr>
                <w:rFonts w:hint="eastAsia" w:asciiTheme="minorEastAsia" w:hAnsiTheme="minorEastAsia" w:eastAsiaTheme="minorEastAsia" w:cstheme="minorEastAsia"/>
                <w:bCs/>
                <w:color w:val="auto"/>
                <w:kern w:val="2"/>
                <w:sz w:val="21"/>
                <w:szCs w:val="21"/>
                <w:lang w:val="en-US" w:eastAsia="zh-CN" w:bidi="ar-SA"/>
              </w:rPr>
              <w:t>备注：本项目不要求供应商授权代表参与开标会议。</w:t>
            </w:r>
          </w:p>
        </w:tc>
      </w:tr>
      <w:tr w14:paraId="11F77A8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15" w:hRule="atLeast"/>
        </w:trPr>
        <w:tc>
          <w:tcPr>
            <w:tcW w:w="640" w:type="dxa"/>
            <w:vAlign w:val="center"/>
          </w:tcPr>
          <w:p w14:paraId="25F2778E">
            <w:pPr>
              <w:pStyle w:val="6"/>
              <w:keepNext w:val="0"/>
              <w:keepLines w:val="0"/>
              <w:pageBreakBefore w:val="0"/>
              <w:kinsoku/>
              <w:wordWrap/>
              <w:overflowPunct/>
              <w:topLinePunct w:val="0"/>
              <w:bidi w:val="0"/>
              <w:adjustRightInd w:val="0"/>
              <w:snapToGrid w:val="0"/>
              <w:spacing w:line="360" w:lineRule="exact"/>
              <w:ind w:left="9" w:firstLine="0"/>
              <w:jc w:val="center"/>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15</w:t>
            </w:r>
          </w:p>
        </w:tc>
        <w:tc>
          <w:tcPr>
            <w:tcW w:w="2166" w:type="dxa"/>
            <w:vAlign w:val="center"/>
          </w:tcPr>
          <w:p w14:paraId="40A26848">
            <w:pPr>
              <w:keepNext w:val="0"/>
              <w:keepLines w:val="0"/>
              <w:pageBreakBefore w:val="0"/>
              <w:kinsoku/>
              <w:wordWrap/>
              <w:overflowPunct/>
              <w:topLinePunct w:val="0"/>
              <w:bidi w:val="0"/>
              <w:adjustRightInd w:val="0"/>
              <w:snapToGrid w:val="0"/>
              <w:spacing w:line="360" w:lineRule="exact"/>
              <w:ind w:left="105" w:leftChars="5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 xml:space="preserve"> 唱标内容</w:t>
            </w:r>
          </w:p>
        </w:tc>
        <w:tc>
          <w:tcPr>
            <w:tcW w:w="5808" w:type="dxa"/>
            <w:vAlign w:val="center"/>
          </w:tcPr>
          <w:p w14:paraId="0B60373E">
            <w:pPr>
              <w:keepNext w:val="0"/>
              <w:keepLines w:val="0"/>
              <w:pageBreakBefore w:val="0"/>
              <w:kinsoku/>
              <w:wordWrap/>
              <w:overflowPunct/>
              <w:topLinePunct w:val="0"/>
              <w:bidi w:val="0"/>
              <w:adjustRightInd w:val="0"/>
              <w:snapToGrid w:val="0"/>
              <w:spacing w:line="360" w:lineRule="exact"/>
              <w:ind w:left="105" w:leftChars="5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eastAsia="zh-CN"/>
              </w:rPr>
              <w:t>1.</w:t>
            </w:r>
            <w:r>
              <w:rPr>
                <w:rFonts w:hint="eastAsia" w:asciiTheme="minorEastAsia" w:hAnsiTheme="minorEastAsia" w:eastAsiaTheme="minorEastAsia" w:cstheme="minorEastAsia"/>
                <w:bCs/>
                <w:color w:val="auto"/>
                <w:sz w:val="21"/>
                <w:szCs w:val="21"/>
              </w:rPr>
              <w:t>“开标一览表”所载明的内容</w:t>
            </w:r>
          </w:p>
          <w:p w14:paraId="7C27B65E">
            <w:pPr>
              <w:keepNext w:val="0"/>
              <w:keepLines w:val="0"/>
              <w:pageBreakBefore w:val="0"/>
              <w:kinsoku/>
              <w:wordWrap/>
              <w:overflowPunct/>
              <w:topLinePunct w:val="0"/>
              <w:bidi w:val="0"/>
              <w:adjustRightInd w:val="0"/>
              <w:snapToGrid w:val="0"/>
              <w:spacing w:line="360" w:lineRule="exact"/>
              <w:ind w:left="105" w:leftChars="5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eastAsia="zh-CN"/>
              </w:rPr>
              <w:t>2.供应商</w:t>
            </w:r>
            <w:r>
              <w:rPr>
                <w:rFonts w:hint="eastAsia" w:asciiTheme="minorEastAsia" w:hAnsiTheme="minorEastAsia" w:eastAsiaTheme="minorEastAsia" w:cstheme="minorEastAsia"/>
                <w:bCs/>
                <w:color w:val="auto"/>
                <w:sz w:val="21"/>
                <w:szCs w:val="21"/>
              </w:rPr>
              <w:t>对</w:t>
            </w:r>
            <w:r>
              <w:rPr>
                <w:rFonts w:hint="eastAsia" w:asciiTheme="minorEastAsia" w:hAnsiTheme="minorEastAsia" w:eastAsiaTheme="minorEastAsia" w:cstheme="minorEastAsia"/>
                <w:bCs/>
                <w:color w:val="auto"/>
                <w:sz w:val="21"/>
                <w:szCs w:val="21"/>
                <w:lang w:eastAsia="zh-CN"/>
              </w:rPr>
              <w:t>响应报价</w:t>
            </w:r>
            <w:r>
              <w:rPr>
                <w:rFonts w:hint="eastAsia" w:asciiTheme="minorEastAsia" w:hAnsiTheme="minorEastAsia" w:eastAsiaTheme="minorEastAsia" w:cstheme="minorEastAsia"/>
                <w:bCs/>
                <w:color w:val="auto"/>
                <w:sz w:val="21"/>
                <w:szCs w:val="21"/>
              </w:rPr>
              <w:t>若有说明应在开标一览表显著处予以注明，只有开标时唱出的</w:t>
            </w:r>
            <w:r>
              <w:rPr>
                <w:rFonts w:hint="eastAsia" w:asciiTheme="minorEastAsia" w:hAnsiTheme="minorEastAsia" w:eastAsiaTheme="minorEastAsia" w:cstheme="minorEastAsia"/>
                <w:bCs/>
                <w:color w:val="auto"/>
                <w:sz w:val="21"/>
                <w:szCs w:val="21"/>
                <w:lang w:eastAsia="zh-CN"/>
              </w:rPr>
              <w:t>响应报价</w:t>
            </w:r>
            <w:r>
              <w:rPr>
                <w:rFonts w:hint="eastAsia" w:asciiTheme="minorEastAsia" w:hAnsiTheme="minorEastAsia" w:eastAsiaTheme="minorEastAsia" w:cstheme="minorEastAsia"/>
                <w:bCs/>
                <w:color w:val="auto"/>
                <w:sz w:val="21"/>
                <w:szCs w:val="21"/>
              </w:rPr>
              <w:t>、价格折扣等内容才会被考虑。</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若有</w:t>
            </w:r>
            <w:r>
              <w:rPr>
                <w:rFonts w:hint="eastAsia" w:asciiTheme="minorEastAsia" w:hAnsiTheme="minorEastAsia" w:eastAsiaTheme="minorEastAsia" w:cstheme="minorEastAsia"/>
                <w:bCs/>
                <w:color w:val="auto"/>
                <w:sz w:val="21"/>
                <w:szCs w:val="21"/>
                <w:lang w:eastAsia="zh-CN"/>
              </w:rPr>
              <w:t>响应报价</w:t>
            </w:r>
            <w:r>
              <w:rPr>
                <w:rFonts w:hint="eastAsia" w:asciiTheme="minorEastAsia" w:hAnsiTheme="minorEastAsia" w:eastAsiaTheme="minorEastAsia" w:cstheme="minorEastAsia"/>
                <w:bCs/>
                <w:color w:val="auto"/>
                <w:sz w:val="21"/>
                <w:szCs w:val="21"/>
              </w:rPr>
              <w:t>、价格折扣等未被唱出</w:t>
            </w:r>
            <w:r>
              <w:rPr>
                <w:rFonts w:hint="eastAsia" w:asciiTheme="minorEastAsia" w:hAnsiTheme="minorEastAsia" w:eastAsiaTheme="minorEastAsia" w:cstheme="minorEastAsia"/>
                <w:bCs/>
                <w:color w:val="auto"/>
                <w:sz w:val="21"/>
                <w:szCs w:val="21"/>
                <w:lang w:eastAsia="zh-CN"/>
              </w:rPr>
              <w:t>的</w:t>
            </w:r>
            <w:r>
              <w:rPr>
                <w:rFonts w:hint="eastAsia" w:asciiTheme="minorEastAsia" w:hAnsiTheme="minorEastAsia" w:eastAsiaTheme="minorEastAsia" w:cstheme="minorEastAsia"/>
                <w:bCs/>
                <w:color w:val="auto"/>
                <w:sz w:val="21"/>
                <w:szCs w:val="21"/>
              </w:rPr>
              <w:t>，应在唱标时及时提出。否则，</w:t>
            </w:r>
            <w:r>
              <w:rPr>
                <w:rFonts w:hint="eastAsia" w:asciiTheme="minorEastAsia" w:hAnsiTheme="minorEastAsia" w:eastAsiaTheme="minorEastAsia" w:cstheme="minorEastAsia"/>
                <w:bCs/>
                <w:color w:val="auto"/>
                <w:sz w:val="21"/>
                <w:szCs w:val="21"/>
                <w:lang w:eastAsia="zh-CN"/>
              </w:rPr>
              <w:t>采购人</w:t>
            </w:r>
            <w:r>
              <w:rPr>
                <w:rFonts w:hint="eastAsia" w:asciiTheme="minorEastAsia" w:hAnsiTheme="minorEastAsia" w:eastAsiaTheme="minorEastAsia" w:cstheme="minorEastAsia"/>
                <w:bCs/>
                <w:color w:val="auto"/>
                <w:sz w:val="21"/>
                <w:szCs w:val="21"/>
              </w:rPr>
              <w:t>对此不承担任何责任。</w:t>
            </w:r>
          </w:p>
        </w:tc>
      </w:tr>
      <w:tr w14:paraId="665B5D8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3" w:hRule="atLeast"/>
        </w:trPr>
        <w:tc>
          <w:tcPr>
            <w:tcW w:w="640" w:type="dxa"/>
            <w:vAlign w:val="center"/>
          </w:tcPr>
          <w:p w14:paraId="65595F08">
            <w:pPr>
              <w:pStyle w:val="6"/>
              <w:keepNext w:val="0"/>
              <w:keepLines w:val="0"/>
              <w:pageBreakBefore w:val="0"/>
              <w:kinsoku/>
              <w:wordWrap/>
              <w:overflowPunct/>
              <w:topLinePunct w:val="0"/>
              <w:bidi w:val="0"/>
              <w:adjustRightInd w:val="0"/>
              <w:snapToGrid w:val="0"/>
              <w:spacing w:line="360" w:lineRule="exact"/>
              <w:ind w:left="9" w:firstLine="0"/>
              <w:jc w:val="center"/>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16</w:t>
            </w:r>
          </w:p>
        </w:tc>
        <w:tc>
          <w:tcPr>
            <w:tcW w:w="2166" w:type="dxa"/>
            <w:vAlign w:val="center"/>
          </w:tcPr>
          <w:p w14:paraId="7F9B3970">
            <w:pPr>
              <w:keepNext w:val="0"/>
              <w:keepLines w:val="0"/>
              <w:pageBreakBefore w:val="0"/>
              <w:kinsoku/>
              <w:wordWrap/>
              <w:overflowPunct/>
              <w:topLinePunct w:val="0"/>
              <w:bidi w:val="0"/>
              <w:adjustRightInd w:val="0"/>
              <w:snapToGrid w:val="0"/>
              <w:spacing w:line="360" w:lineRule="exact"/>
              <w:ind w:left="105" w:leftChars="5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资格审查</w:t>
            </w:r>
          </w:p>
        </w:tc>
        <w:tc>
          <w:tcPr>
            <w:tcW w:w="5808" w:type="dxa"/>
            <w:vAlign w:val="center"/>
          </w:tcPr>
          <w:p w14:paraId="33A10A1A">
            <w:pPr>
              <w:keepNext w:val="0"/>
              <w:keepLines w:val="0"/>
              <w:pageBreakBefore w:val="0"/>
              <w:kinsoku/>
              <w:wordWrap/>
              <w:overflowPunct/>
              <w:topLinePunct w:val="0"/>
              <w:bidi w:val="0"/>
              <w:adjustRightInd w:val="0"/>
              <w:snapToGrid w:val="0"/>
              <w:spacing w:line="360" w:lineRule="exact"/>
              <w:ind w:left="105" w:leftChars="5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开标结束后，先对</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的资格进行审查，合格</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不足3家的，不得</w:t>
            </w:r>
            <w:r>
              <w:rPr>
                <w:rFonts w:hint="eastAsia" w:asciiTheme="minorEastAsia" w:hAnsiTheme="minorEastAsia" w:eastAsiaTheme="minorEastAsia" w:cstheme="minorEastAsia"/>
                <w:bCs/>
                <w:color w:val="auto"/>
                <w:sz w:val="21"/>
                <w:szCs w:val="21"/>
                <w:lang w:eastAsia="zh-CN"/>
              </w:rPr>
              <w:t>评审</w:t>
            </w:r>
            <w:r>
              <w:rPr>
                <w:rFonts w:hint="eastAsia" w:asciiTheme="minorEastAsia" w:hAnsiTheme="minorEastAsia" w:eastAsiaTheme="minorEastAsia" w:cstheme="minorEastAsia"/>
                <w:bCs/>
                <w:color w:val="auto"/>
                <w:sz w:val="21"/>
                <w:szCs w:val="21"/>
              </w:rPr>
              <w:t>。</w:t>
            </w:r>
          </w:p>
        </w:tc>
      </w:tr>
      <w:tr w14:paraId="115A6C58">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95" w:hRule="atLeast"/>
        </w:trPr>
        <w:tc>
          <w:tcPr>
            <w:tcW w:w="640" w:type="dxa"/>
            <w:vAlign w:val="center"/>
          </w:tcPr>
          <w:p w14:paraId="088F75F7">
            <w:pPr>
              <w:pStyle w:val="6"/>
              <w:keepNext w:val="0"/>
              <w:keepLines w:val="0"/>
              <w:pageBreakBefore w:val="0"/>
              <w:kinsoku/>
              <w:wordWrap/>
              <w:overflowPunct/>
              <w:topLinePunct w:val="0"/>
              <w:bidi w:val="0"/>
              <w:adjustRightInd w:val="0"/>
              <w:snapToGrid w:val="0"/>
              <w:spacing w:line="360" w:lineRule="exact"/>
              <w:ind w:left="9" w:firstLine="0"/>
              <w:jc w:val="center"/>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17</w:t>
            </w:r>
          </w:p>
        </w:tc>
        <w:tc>
          <w:tcPr>
            <w:tcW w:w="2166" w:type="dxa"/>
            <w:vAlign w:val="center"/>
          </w:tcPr>
          <w:p w14:paraId="7E5D9B76">
            <w:pPr>
              <w:keepNext w:val="0"/>
              <w:keepLines w:val="0"/>
              <w:pageBreakBefore w:val="0"/>
              <w:kinsoku/>
              <w:wordWrap/>
              <w:overflowPunct/>
              <w:topLinePunct w:val="0"/>
              <w:bidi w:val="0"/>
              <w:adjustRightInd w:val="0"/>
              <w:snapToGrid w:val="0"/>
              <w:spacing w:line="360" w:lineRule="exact"/>
              <w:ind w:left="105" w:leftChars="5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修正内容</w:t>
            </w:r>
          </w:p>
        </w:tc>
        <w:tc>
          <w:tcPr>
            <w:tcW w:w="5808" w:type="dxa"/>
            <w:vAlign w:val="center"/>
          </w:tcPr>
          <w:p w14:paraId="6DD70CAC">
            <w:pPr>
              <w:keepNext w:val="0"/>
              <w:keepLines w:val="0"/>
              <w:pageBreakBefore w:val="0"/>
              <w:widowControl w:val="0"/>
              <w:kinsoku/>
              <w:wordWrap/>
              <w:overflowPunct/>
              <w:topLinePunct w:val="0"/>
              <w:autoSpaceDE/>
              <w:autoSpaceDN/>
              <w:bidi w:val="0"/>
              <w:adjustRightInd w:val="0"/>
              <w:snapToGrid w:val="0"/>
              <w:spacing w:line="360" w:lineRule="exact"/>
              <w:ind w:left="105" w:leftChars="5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中开标一览表（报价表）内容与</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中相应内容不一致的，以开标一览表（报价表）为准</w:t>
            </w:r>
            <w:r>
              <w:rPr>
                <w:rFonts w:hint="eastAsia" w:asciiTheme="minorEastAsia" w:hAnsiTheme="minorEastAsia" w:eastAsiaTheme="minorEastAsia" w:cstheme="minorEastAsia"/>
                <w:bCs/>
                <w:color w:val="auto"/>
                <w:sz w:val="21"/>
                <w:szCs w:val="21"/>
                <w:lang w:eastAsia="zh-CN"/>
              </w:rPr>
              <w:t>，</w:t>
            </w:r>
            <w:r>
              <w:rPr>
                <w:rFonts w:hint="eastAsia" w:asciiTheme="minorEastAsia" w:hAnsiTheme="minorEastAsia" w:eastAsiaTheme="minorEastAsia" w:cstheme="minorEastAsia"/>
                <w:bCs/>
                <w:color w:val="auto"/>
                <w:sz w:val="21"/>
                <w:szCs w:val="21"/>
              </w:rPr>
              <w:t>但价格评审时则以最不利于评审结果的标准取值。</w:t>
            </w:r>
          </w:p>
        </w:tc>
      </w:tr>
      <w:tr w14:paraId="0439EFB6">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338" w:hRule="atLeast"/>
        </w:trPr>
        <w:tc>
          <w:tcPr>
            <w:tcW w:w="640" w:type="dxa"/>
            <w:vAlign w:val="center"/>
          </w:tcPr>
          <w:p w14:paraId="7299507B">
            <w:pPr>
              <w:pStyle w:val="6"/>
              <w:keepNext w:val="0"/>
              <w:keepLines w:val="0"/>
              <w:pageBreakBefore w:val="0"/>
              <w:widowControl w:val="0"/>
              <w:kinsoku/>
              <w:wordWrap/>
              <w:overflowPunct/>
              <w:topLinePunct w:val="0"/>
              <w:bidi w:val="0"/>
              <w:adjustRightInd w:val="0"/>
              <w:snapToGrid w:val="0"/>
              <w:spacing w:line="360" w:lineRule="exact"/>
              <w:ind w:left="0" w:leftChars="0" w:firstLine="0"/>
              <w:jc w:val="center"/>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18</w:t>
            </w:r>
          </w:p>
        </w:tc>
        <w:tc>
          <w:tcPr>
            <w:tcW w:w="2166" w:type="dxa"/>
            <w:vAlign w:val="center"/>
          </w:tcPr>
          <w:p w14:paraId="457E63DB">
            <w:pPr>
              <w:pStyle w:val="26"/>
              <w:keepNext w:val="0"/>
              <w:keepLines w:val="0"/>
              <w:pageBreakBefore w:val="0"/>
              <w:widowControl w:val="0"/>
              <w:kinsoku/>
              <w:wordWrap/>
              <w:overflowPunct/>
              <w:topLinePunct w:val="0"/>
              <w:bidi w:val="0"/>
              <w:adjustRightInd w:val="0"/>
              <w:snapToGrid w:val="0"/>
              <w:spacing w:line="360" w:lineRule="exact"/>
              <w:ind w:left="0" w:leftChars="0"/>
              <w:jc w:val="both"/>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zh-CN"/>
              </w:rPr>
              <w:t>评审方法</w:t>
            </w:r>
          </w:p>
        </w:tc>
        <w:tc>
          <w:tcPr>
            <w:tcW w:w="5808" w:type="dxa"/>
            <w:vAlign w:val="center"/>
          </w:tcPr>
          <w:p w14:paraId="2FE8C86D">
            <w:pPr>
              <w:pStyle w:val="26"/>
              <w:keepNext w:val="0"/>
              <w:keepLines w:val="0"/>
              <w:pageBreakBefore w:val="0"/>
              <w:widowControl w:val="0"/>
              <w:kinsoku/>
              <w:wordWrap/>
              <w:overflowPunct/>
              <w:topLinePunct w:val="0"/>
              <w:bidi w:val="0"/>
              <w:adjustRightInd w:val="0"/>
              <w:snapToGrid w:val="0"/>
              <w:spacing w:line="360" w:lineRule="exact"/>
              <w:ind w:left="0" w:leftChars="0"/>
              <w:textAlignment w:val="auto"/>
              <w:rPr>
                <w:rFonts w:hint="default" w:asciiTheme="minorEastAsia" w:hAnsiTheme="minorEastAsia" w:eastAsiaTheme="minorEastAsia" w:cstheme="minorEastAsia"/>
                <w:bCs/>
                <w:color w:val="auto"/>
                <w:sz w:val="21"/>
                <w:szCs w:val="21"/>
                <w:lang w:val="en-US" w:eastAsia="zh-CN"/>
              </w:rPr>
            </w:pPr>
            <w:r>
              <w:rPr>
                <w:rFonts w:hint="eastAsia" w:asciiTheme="minorEastAsia" w:hAnsiTheme="minorEastAsia" w:eastAsiaTheme="minorEastAsia" w:cstheme="minorEastAsia"/>
                <w:bCs/>
                <w:color w:val="auto"/>
                <w:sz w:val="21"/>
                <w:szCs w:val="21"/>
                <w:lang w:val="zh-CN"/>
              </w:rPr>
              <w:t>综合评分法</w:t>
            </w:r>
          </w:p>
        </w:tc>
      </w:tr>
      <w:tr w14:paraId="032ED10A">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30" w:hRule="atLeast"/>
        </w:trPr>
        <w:tc>
          <w:tcPr>
            <w:tcW w:w="640" w:type="dxa"/>
            <w:vAlign w:val="center"/>
          </w:tcPr>
          <w:p w14:paraId="0BC9F050">
            <w:pPr>
              <w:pStyle w:val="6"/>
              <w:keepNext w:val="0"/>
              <w:keepLines w:val="0"/>
              <w:pageBreakBefore w:val="0"/>
              <w:widowControl w:val="0"/>
              <w:kinsoku/>
              <w:wordWrap/>
              <w:overflowPunct/>
              <w:topLinePunct w:val="0"/>
              <w:bidi w:val="0"/>
              <w:adjustRightInd w:val="0"/>
              <w:snapToGrid w:val="0"/>
              <w:spacing w:line="360" w:lineRule="exact"/>
              <w:ind w:left="0" w:leftChars="0" w:firstLine="0"/>
              <w:jc w:val="center"/>
              <w:textAlignment w:val="auto"/>
              <w:rPr>
                <w:rFonts w:hint="default" w:asciiTheme="minorEastAsia" w:hAnsiTheme="minorEastAsia" w:eastAsiaTheme="minorEastAsia" w:cstheme="minorEastAsia"/>
                <w:bCs/>
                <w:color w:val="auto"/>
                <w:sz w:val="21"/>
                <w:szCs w:val="21"/>
                <w:lang w:val="en-US" w:eastAsia="zh-CN"/>
              </w:rPr>
            </w:pPr>
            <w:r>
              <w:rPr>
                <w:rFonts w:hint="eastAsia" w:asciiTheme="minorEastAsia" w:hAnsiTheme="minorEastAsia" w:eastAsiaTheme="minorEastAsia" w:cstheme="minorEastAsia"/>
                <w:bCs/>
                <w:color w:val="auto"/>
                <w:sz w:val="21"/>
                <w:szCs w:val="21"/>
                <w:lang w:val="en-US" w:eastAsia="zh-CN"/>
              </w:rPr>
              <w:t>19</w:t>
            </w:r>
          </w:p>
        </w:tc>
        <w:tc>
          <w:tcPr>
            <w:tcW w:w="7974" w:type="dxa"/>
            <w:gridSpan w:val="2"/>
            <w:vAlign w:val="center"/>
          </w:tcPr>
          <w:p w14:paraId="6393FC39">
            <w:pPr>
              <w:pStyle w:val="26"/>
              <w:keepNext w:val="0"/>
              <w:keepLines w:val="0"/>
              <w:pageBreakBefore w:val="0"/>
              <w:widowControl w:val="0"/>
              <w:kinsoku/>
              <w:wordWrap/>
              <w:overflowPunct/>
              <w:topLinePunct w:val="0"/>
              <w:bidi w:val="0"/>
              <w:adjustRightInd w:val="0"/>
              <w:snapToGrid w:val="0"/>
              <w:spacing w:line="360" w:lineRule="exact"/>
              <w:ind w:left="0" w:leftChars="0"/>
              <w:textAlignment w:val="auto"/>
              <w:rPr>
                <w:rFonts w:hint="eastAsia" w:eastAsia="宋体" w:asciiTheme="minorEastAsia" w:hAnsiTheme="minorEastAsia" w:cstheme="minorEastAsia"/>
                <w:bCs/>
                <w:color w:val="auto"/>
                <w:sz w:val="21"/>
                <w:szCs w:val="21"/>
                <w:lang w:val="zh-CN" w:eastAsia="zh-CN"/>
              </w:rPr>
            </w:pPr>
            <w:r>
              <w:rPr>
                <w:rFonts w:hint="eastAsia" w:asciiTheme="minorEastAsia" w:hAnsiTheme="minorEastAsia" w:eastAsiaTheme="minorEastAsia" w:cstheme="minorEastAsia"/>
                <w:bCs/>
                <w:color w:val="auto"/>
                <w:sz w:val="21"/>
                <w:szCs w:val="21"/>
              </w:rPr>
              <w:t>本项目</w:t>
            </w:r>
            <w:r>
              <w:rPr>
                <w:rFonts w:hint="eastAsia"/>
                <w:b w:val="0"/>
                <w:bCs w:val="0"/>
                <w:color w:val="auto"/>
                <w:sz w:val="21"/>
                <w:szCs w:val="21"/>
              </w:rPr>
              <w:t>对应的中小企业划分标准所属行业</w:t>
            </w:r>
            <w:r>
              <w:rPr>
                <w:rFonts w:hint="eastAsia" w:ascii="宋体" w:hAnsi="宋体" w:eastAsia="宋体" w:cs="宋体"/>
                <w:b w:val="0"/>
                <w:bCs w:val="0"/>
                <w:color w:val="auto"/>
                <w:sz w:val="21"/>
                <w:szCs w:val="21"/>
              </w:rPr>
              <w:t>：</w:t>
            </w:r>
            <w:r>
              <w:rPr>
                <w:rFonts w:hint="eastAsia" w:cs="宋体"/>
                <w:b w:val="0"/>
                <w:bCs w:val="0"/>
                <w:color w:val="auto"/>
                <w:sz w:val="21"/>
                <w:szCs w:val="21"/>
                <w:lang w:val="en-US" w:eastAsia="zh-CN"/>
              </w:rPr>
              <w:t>软件和信息技术服务业</w:t>
            </w:r>
          </w:p>
        </w:tc>
      </w:tr>
    </w:tbl>
    <w:p w14:paraId="03F66A4C">
      <w:pPr>
        <w:pageBreakBefore w:val="0"/>
        <w:wordWrap/>
        <w:overflowPunct/>
        <w:topLinePunct w:val="0"/>
        <w:bidi w:val="0"/>
        <w:adjustRightInd w:val="0"/>
        <w:snapToGrid w:val="0"/>
        <w:spacing w:line="540" w:lineRule="exact"/>
        <w:ind w:firstLine="480" w:firstLineChars="200"/>
        <w:textAlignment w:val="auto"/>
        <w:outlineLvl w:val="1"/>
        <w:rPr>
          <w:rFonts w:asciiTheme="minorEastAsia" w:hAnsiTheme="minorEastAsia" w:eastAsiaTheme="minorEastAsia" w:cstheme="minorEastAsia"/>
          <w:bCs/>
          <w:color w:val="auto"/>
          <w:kern w:val="0"/>
          <w:sz w:val="24"/>
          <w:szCs w:val="24"/>
        </w:rPr>
      </w:pPr>
      <w:r>
        <w:rPr>
          <w:rFonts w:hint="eastAsia" w:asciiTheme="minorEastAsia" w:hAnsiTheme="minorEastAsia" w:eastAsiaTheme="minorEastAsia" w:cstheme="minorEastAsia"/>
          <w:bCs/>
          <w:color w:val="auto"/>
          <w:kern w:val="0"/>
          <w:sz w:val="24"/>
          <w:szCs w:val="24"/>
        </w:rPr>
        <w:t>一、总则</w:t>
      </w:r>
      <w:bookmarkEnd w:id="19"/>
    </w:p>
    <w:p w14:paraId="4FC59A41">
      <w:pPr>
        <w:pageBreakBefore w:val="0"/>
        <w:wordWrap/>
        <w:overflowPunct/>
        <w:topLinePunct w:val="0"/>
        <w:bidi w:val="0"/>
        <w:adjustRightInd w:val="0"/>
        <w:snapToGrid w:val="0"/>
        <w:spacing w:line="540" w:lineRule="exact"/>
        <w:ind w:firstLine="480" w:firstLineChars="200"/>
        <w:textAlignment w:val="auto"/>
        <w:rPr>
          <w:rFonts w:asciiTheme="minorEastAsia" w:hAnsiTheme="minorEastAsia" w:eastAsiaTheme="minorEastAsia" w:cstheme="minorEastAsia"/>
          <w:bCs/>
          <w:color w:val="auto"/>
          <w:kern w:val="0"/>
          <w:sz w:val="24"/>
          <w:szCs w:val="24"/>
        </w:rPr>
      </w:pPr>
      <w:r>
        <w:rPr>
          <w:rFonts w:hint="eastAsia" w:asciiTheme="minorEastAsia" w:hAnsiTheme="minorEastAsia" w:eastAsiaTheme="minorEastAsia" w:cstheme="minorEastAsia"/>
          <w:bCs/>
          <w:color w:val="auto"/>
          <w:kern w:val="0"/>
          <w:sz w:val="24"/>
          <w:szCs w:val="24"/>
          <w:lang w:eastAsia="zh-CN"/>
        </w:rPr>
        <w:t>1.</w:t>
      </w:r>
      <w:r>
        <w:rPr>
          <w:rFonts w:hint="eastAsia" w:asciiTheme="minorEastAsia" w:hAnsiTheme="minorEastAsia" w:eastAsiaTheme="minorEastAsia" w:cstheme="minorEastAsia"/>
          <w:bCs/>
          <w:color w:val="auto"/>
          <w:kern w:val="0"/>
          <w:sz w:val="24"/>
          <w:szCs w:val="24"/>
        </w:rPr>
        <w:t>适用范围</w:t>
      </w:r>
    </w:p>
    <w:p w14:paraId="1CCCD8A5">
      <w:pPr>
        <w:pageBreakBefore w:val="0"/>
        <w:wordWrap/>
        <w:overflowPunct/>
        <w:topLinePunct w:val="0"/>
        <w:bidi w:val="0"/>
        <w:adjustRightInd w:val="0"/>
        <w:snapToGrid w:val="0"/>
        <w:spacing w:line="540" w:lineRule="exact"/>
        <w:ind w:firstLine="480" w:firstLineChars="200"/>
        <w:textAlignment w:val="auto"/>
        <w:rPr>
          <w:rFonts w:asciiTheme="minorEastAsia" w:hAnsiTheme="minorEastAsia" w:eastAsiaTheme="minorEastAsia" w:cstheme="minorEastAsia"/>
          <w:bCs/>
          <w:color w:val="auto"/>
          <w:kern w:val="0"/>
          <w:sz w:val="24"/>
          <w:szCs w:val="24"/>
        </w:rPr>
      </w:pPr>
      <w:r>
        <w:rPr>
          <w:rFonts w:hint="eastAsia" w:asciiTheme="minorEastAsia" w:hAnsiTheme="minorEastAsia" w:eastAsiaTheme="minorEastAsia" w:cstheme="minorEastAsia"/>
          <w:bCs/>
          <w:color w:val="auto"/>
          <w:kern w:val="0"/>
          <w:sz w:val="24"/>
          <w:szCs w:val="24"/>
        </w:rPr>
        <w:t>本采购文件仅适用于本次</w:t>
      </w:r>
      <w:r>
        <w:rPr>
          <w:rFonts w:hint="eastAsia" w:asciiTheme="minorEastAsia" w:hAnsiTheme="minorEastAsia" w:eastAsiaTheme="minorEastAsia" w:cstheme="minorEastAsia"/>
          <w:bCs/>
          <w:color w:val="auto"/>
          <w:kern w:val="0"/>
          <w:sz w:val="24"/>
          <w:szCs w:val="24"/>
          <w:lang w:eastAsia="zh-CN"/>
        </w:rPr>
        <w:t>比选公告</w:t>
      </w:r>
      <w:r>
        <w:rPr>
          <w:rFonts w:hint="eastAsia" w:asciiTheme="minorEastAsia" w:hAnsiTheme="minorEastAsia" w:eastAsiaTheme="minorEastAsia" w:cstheme="minorEastAsia"/>
          <w:bCs/>
          <w:color w:val="auto"/>
          <w:kern w:val="0"/>
          <w:sz w:val="24"/>
          <w:szCs w:val="24"/>
        </w:rPr>
        <w:t>函中所述项目的采购。</w:t>
      </w:r>
    </w:p>
    <w:p w14:paraId="42CD7860">
      <w:pPr>
        <w:pageBreakBefore w:val="0"/>
        <w:wordWrap/>
        <w:overflowPunct/>
        <w:topLinePunct w:val="0"/>
        <w:bidi w:val="0"/>
        <w:adjustRightInd w:val="0"/>
        <w:snapToGrid w:val="0"/>
        <w:spacing w:line="540" w:lineRule="exact"/>
        <w:ind w:firstLine="480" w:firstLineChars="200"/>
        <w:textAlignment w:val="auto"/>
        <w:rPr>
          <w:rFonts w:asciiTheme="minorEastAsia" w:hAnsiTheme="minorEastAsia" w:eastAsiaTheme="minorEastAsia" w:cstheme="minorEastAsia"/>
          <w:bCs/>
          <w:color w:val="auto"/>
          <w:kern w:val="0"/>
          <w:sz w:val="24"/>
          <w:szCs w:val="24"/>
        </w:rPr>
      </w:pPr>
      <w:r>
        <w:rPr>
          <w:rFonts w:hint="eastAsia" w:asciiTheme="minorEastAsia" w:hAnsiTheme="minorEastAsia" w:eastAsiaTheme="minorEastAsia" w:cstheme="minorEastAsia"/>
          <w:bCs/>
          <w:color w:val="auto"/>
          <w:kern w:val="0"/>
          <w:sz w:val="24"/>
          <w:szCs w:val="24"/>
          <w:lang w:eastAsia="zh-CN"/>
        </w:rPr>
        <w:t>2.</w:t>
      </w:r>
      <w:r>
        <w:rPr>
          <w:rFonts w:hint="eastAsia" w:asciiTheme="minorEastAsia" w:hAnsiTheme="minorEastAsia" w:eastAsiaTheme="minorEastAsia" w:cstheme="minorEastAsia"/>
          <w:bCs/>
          <w:color w:val="auto"/>
          <w:kern w:val="0"/>
          <w:sz w:val="24"/>
          <w:szCs w:val="24"/>
        </w:rPr>
        <w:t>定义</w:t>
      </w:r>
    </w:p>
    <w:p w14:paraId="2CFFEDE5">
      <w:pPr>
        <w:pageBreakBefore w:val="0"/>
        <w:wordWrap/>
        <w:overflowPunct/>
        <w:topLinePunct w:val="0"/>
        <w:bidi w:val="0"/>
        <w:adjustRightInd w:val="0"/>
        <w:snapToGrid w:val="0"/>
        <w:spacing w:line="540" w:lineRule="exact"/>
        <w:ind w:firstLine="480" w:firstLineChars="200"/>
        <w:textAlignment w:val="auto"/>
        <w:rPr>
          <w:rFonts w:asciiTheme="minorEastAsia" w:hAnsiTheme="minorEastAsia" w:eastAsiaTheme="minorEastAsia" w:cstheme="minorEastAsia"/>
          <w:bCs/>
          <w:color w:val="auto"/>
          <w:kern w:val="0"/>
          <w:sz w:val="24"/>
          <w:szCs w:val="24"/>
        </w:rPr>
      </w:pPr>
      <w:r>
        <w:rPr>
          <w:rFonts w:hint="eastAsia" w:asciiTheme="minorEastAsia" w:hAnsiTheme="minorEastAsia" w:eastAsiaTheme="minorEastAsia" w:cstheme="minorEastAsia"/>
          <w:bCs/>
          <w:color w:val="auto"/>
          <w:kern w:val="0"/>
          <w:sz w:val="24"/>
          <w:szCs w:val="24"/>
        </w:rPr>
        <w:t>本采购文件中的下列术语应解释为：</w:t>
      </w:r>
    </w:p>
    <w:p w14:paraId="49DC6681">
      <w:pPr>
        <w:pageBreakBefore w:val="0"/>
        <w:wordWrap/>
        <w:overflowPunct/>
        <w:topLinePunct w:val="0"/>
        <w:bidi w:val="0"/>
        <w:adjustRightInd w:val="0"/>
        <w:snapToGrid w:val="0"/>
        <w:spacing w:line="540" w:lineRule="exact"/>
        <w:ind w:firstLine="480" w:firstLineChars="200"/>
        <w:textAlignment w:val="auto"/>
        <w:rPr>
          <w:rFonts w:asciiTheme="minorEastAsia" w:hAnsiTheme="minorEastAsia" w:eastAsiaTheme="minorEastAsia" w:cstheme="minorEastAsia"/>
          <w:bCs/>
          <w:color w:val="auto"/>
          <w:kern w:val="0"/>
          <w:sz w:val="24"/>
          <w:szCs w:val="24"/>
        </w:rPr>
      </w:pPr>
      <w:r>
        <w:rPr>
          <w:rFonts w:hint="eastAsia" w:asciiTheme="minorEastAsia" w:hAnsiTheme="minorEastAsia" w:eastAsiaTheme="minorEastAsia" w:cstheme="minorEastAsia"/>
          <w:bCs/>
          <w:color w:val="auto"/>
          <w:kern w:val="0"/>
          <w:sz w:val="24"/>
          <w:szCs w:val="24"/>
        </w:rPr>
        <w:t>2.</w:t>
      </w:r>
      <w:r>
        <w:rPr>
          <w:rFonts w:hint="eastAsia" w:asciiTheme="minorEastAsia" w:hAnsiTheme="minorEastAsia" w:eastAsiaTheme="minorEastAsia" w:cstheme="minorEastAsia"/>
          <w:bCs/>
          <w:color w:val="auto"/>
          <w:kern w:val="0"/>
          <w:sz w:val="24"/>
          <w:szCs w:val="24"/>
          <w:lang w:val="en-US" w:eastAsia="zh-CN"/>
        </w:rPr>
        <w:t>1</w:t>
      </w:r>
      <w:r>
        <w:rPr>
          <w:rFonts w:hint="eastAsia" w:asciiTheme="minorEastAsia" w:hAnsiTheme="minorEastAsia" w:eastAsiaTheme="minorEastAsia" w:cstheme="minorEastAsia"/>
          <w:bCs/>
          <w:color w:val="auto"/>
          <w:kern w:val="0"/>
          <w:sz w:val="24"/>
          <w:szCs w:val="24"/>
        </w:rPr>
        <w:t>“</w:t>
      </w:r>
      <w:r>
        <w:rPr>
          <w:rFonts w:hint="eastAsia" w:asciiTheme="minorEastAsia" w:hAnsiTheme="minorEastAsia" w:eastAsiaTheme="minorEastAsia" w:cstheme="minorEastAsia"/>
          <w:bCs/>
          <w:color w:val="auto"/>
          <w:kern w:val="0"/>
          <w:sz w:val="24"/>
          <w:szCs w:val="24"/>
          <w:lang w:eastAsia="zh-CN"/>
        </w:rPr>
        <w:t>采购人</w:t>
      </w:r>
      <w:r>
        <w:rPr>
          <w:rFonts w:hint="eastAsia" w:asciiTheme="minorEastAsia" w:hAnsiTheme="minorEastAsia" w:eastAsiaTheme="minorEastAsia" w:cstheme="minorEastAsia"/>
          <w:bCs/>
          <w:color w:val="auto"/>
          <w:kern w:val="0"/>
          <w:sz w:val="24"/>
          <w:szCs w:val="24"/>
        </w:rPr>
        <w:t>”系指组织本次采购活动的</w:t>
      </w:r>
      <w:r>
        <w:rPr>
          <w:rFonts w:hint="eastAsia" w:asciiTheme="minorEastAsia" w:hAnsiTheme="minorEastAsia" w:eastAsiaTheme="minorEastAsia" w:cstheme="minorEastAsia"/>
          <w:bCs/>
          <w:color w:val="auto"/>
          <w:kern w:val="0"/>
          <w:sz w:val="24"/>
          <w:szCs w:val="24"/>
          <w:lang w:val="en-US" w:eastAsia="zh-CN"/>
        </w:rPr>
        <w:t>海口江东新区管理局</w:t>
      </w:r>
      <w:r>
        <w:rPr>
          <w:rFonts w:hint="eastAsia" w:asciiTheme="minorEastAsia" w:hAnsiTheme="minorEastAsia" w:eastAsiaTheme="minorEastAsia" w:cstheme="minorEastAsia"/>
          <w:bCs/>
          <w:color w:val="auto"/>
          <w:kern w:val="0"/>
          <w:sz w:val="24"/>
          <w:szCs w:val="24"/>
        </w:rPr>
        <w:t>。</w:t>
      </w:r>
    </w:p>
    <w:p w14:paraId="39342A24">
      <w:pPr>
        <w:pageBreakBefore w:val="0"/>
        <w:wordWrap/>
        <w:overflowPunct/>
        <w:topLinePunct w:val="0"/>
        <w:bidi w:val="0"/>
        <w:adjustRightInd w:val="0"/>
        <w:snapToGrid w:val="0"/>
        <w:spacing w:line="540" w:lineRule="exact"/>
        <w:ind w:firstLine="480" w:firstLineChars="200"/>
        <w:textAlignment w:val="auto"/>
        <w:rPr>
          <w:rFonts w:asciiTheme="minorEastAsia" w:hAnsiTheme="minorEastAsia" w:eastAsiaTheme="minorEastAsia" w:cstheme="minorEastAsia"/>
          <w:bCs/>
          <w:color w:val="auto"/>
          <w:kern w:val="0"/>
          <w:sz w:val="24"/>
          <w:szCs w:val="24"/>
        </w:rPr>
      </w:pPr>
      <w:r>
        <w:rPr>
          <w:rFonts w:hint="eastAsia" w:asciiTheme="minorEastAsia" w:hAnsiTheme="minorEastAsia" w:eastAsiaTheme="minorEastAsia" w:cstheme="minorEastAsia"/>
          <w:bCs/>
          <w:color w:val="auto"/>
          <w:kern w:val="0"/>
          <w:sz w:val="24"/>
          <w:szCs w:val="24"/>
        </w:rPr>
        <w:t>2.</w:t>
      </w:r>
      <w:r>
        <w:rPr>
          <w:rFonts w:hint="eastAsia" w:asciiTheme="minorEastAsia" w:hAnsiTheme="minorEastAsia" w:eastAsiaTheme="minorEastAsia" w:cstheme="minorEastAsia"/>
          <w:bCs/>
          <w:color w:val="auto"/>
          <w:kern w:val="0"/>
          <w:sz w:val="24"/>
          <w:szCs w:val="24"/>
          <w:lang w:val="en-US" w:eastAsia="zh-CN"/>
        </w:rPr>
        <w:t>2</w:t>
      </w:r>
      <w:r>
        <w:rPr>
          <w:rFonts w:hint="eastAsia" w:asciiTheme="minorEastAsia" w:hAnsiTheme="minorEastAsia" w:eastAsiaTheme="minorEastAsia" w:cstheme="minorEastAsia"/>
          <w:bCs/>
          <w:color w:val="auto"/>
          <w:kern w:val="0"/>
          <w:sz w:val="24"/>
          <w:szCs w:val="24"/>
        </w:rPr>
        <w:t>“</w:t>
      </w:r>
      <w:r>
        <w:rPr>
          <w:rFonts w:hint="eastAsia" w:asciiTheme="minorEastAsia" w:hAnsiTheme="minorEastAsia" w:eastAsiaTheme="minorEastAsia" w:cstheme="minorEastAsia"/>
          <w:bCs/>
          <w:color w:val="auto"/>
          <w:kern w:val="0"/>
          <w:sz w:val="24"/>
          <w:szCs w:val="24"/>
          <w:lang w:eastAsia="zh-CN"/>
        </w:rPr>
        <w:t>供应商</w:t>
      </w:r>
      <w:r>
        <w:rPr>
          <w:rFonts w:hint="eastAsia" w:asciiTheme="minorEastAsia" w:hAnsiTheme="minorEastAsia" w:eastAsiaTheme="minorEastAsia" w:cstheme="minorEastAsia"/>
          <w:bCs/>
          <w:color w:val="auto"/>
          <w:kern w:val="0"/>
          <w:sz w:val="24"/>
          <w:szCs w:val="24"/>
        </w:rPr>
        <w:t>”系指向采购人提供货物、工程或者服务的法人、</w:t>
      </w:r>
      <w:r>
        <w:rPr>
          <w:rFonts w:hint="eastAsia" w:asciiTheme="minorEastAsia" w:hAnsiTheme="minorEastAsia" w:eastAsiaTheme="minorEastAsia" w:cstheme="minorEastAsia"/>
          <w:bCs/>
          <w:color w:val="auto"/>
          <w:kern w:val="0"/>
          <w:sz w:val="24"/>
          <w:szCs w:val="24"/>
          <w:lang w:eastAsia="zh-CN"/>
        </w:rPr>
        <w:t>其他组织</w:t>
      </w:r>
      <w:r>
        <w:rPr>
          <w:rFonts w:hint="eastAsia" w:asciiTheme="minorEastAsia" w:hAnsiTheme="minorEastAsia" w:eastAsiaTheme="minorEastAsia" w:cstheme="minorEastAsia"/>
          <w:bCs/>
          <w:color w:val="auto"/>
          <w:kern w:val="0"/>
          <w:sz w:val="24"/>
          <w:szCs w:val="24"/>
        </w:rPr>
        <w:t>或者自然人。法人</w:t>
      </w:r>
      <w:r>
        <w:rPr>
          <w:rFonts w:hint="eastAsia" w:asciiTheme="minorEastAsia" w:hAnsiTheme="minorEastAsia" w:eastAsiaTheme="minorEastAsia" w:cstheme="minorEastAsia"/>
          <w:bCs/>
          <w:color w:val="auto"/>
          <w:kern w:val="0"/>
          <w:sz w:val="24"/>
          <w:szCs w:val="24"/>
          <w:lang w:eastAsia="zh-CN"/>
        </w:rPr>
        <w:t>的</w:t>
      </w:r>
      <w:r>
        <w:rPr>
          <w:rFonts w:hint="eastAsia" w:asciiTheme="minorEastAsia" w:hAnsiTheme="minorEastAsia" w:eastAsiaTheme="minorEastAsia" w:cstheme="minorEastAsia"/>
          <w:bCs/>
          <w:color w:val="auto"/>
          <w:kern w:val="0"/>
          <w:sz w:val="24"/>
          <w:szCs w:val="24"/>
        </w:rPr>
        <w:t>分支机构不得参加政府采购活动，但银行、保险、石油石化、电力、电信等特殊行业除外</w:t>
      </w:r>
      <w:r>
        <w:rPr>
          <w:rFonts w:hint="eastAsia" w:asciiTheme="minorEastAsia" w:hAnsiTheme="minorEastAsia" w:eastAsiaTheme="minorEastAsia" w:cstheme="minorEastAsia"/>
          <w:bCs/>
          <w:color w:val="auto"/>
          <w:sz w:val="24"/>
          <w:szCs w:val="24"/>
          <w:lang w:val="zh-CN"/>
        </w:rPr>
        <w:t>。</w:t>
      </w:r>
      <w:r>
        <w:rPr>
          <w:rFonts w:hint="eastAsia" w:asciiTheme="minorEastAsia" w:hAnsiTheme="minorEastAsia" w:eastAsiaTheme="minorEastAsia" w:cstheme="minorEastAsia"/>
          <w:bCs/>
          <w:color w:val="auto"/>
          <w:kern w:val="0"/>
          <w:sz w:val="24"/>
          <w:szCs w:val="24"/>
        </w:rPr>
        <w:t>在</w:t>
      </w:r>
      <w:r>
        <w:rPr>
          <w:rFonts w:hint="eastAsia" w:asciiTheme="minorEastAsia" w:hAnsiTheme="minorEastAsia" w:eastAsiaTheme="minorEastAsia" w:cstheme="minorEastAsia"/>
          <w:bCs/>
          <w:color w:val="auto"/>
          <w:kern w:val="0"/>
          <w:sz w:val="24"/>
          <w:szCs w:val="24"/>
          <w:lang w:eastAsia="zh-CN"/>
        </w:rPr>
        <w:t>响应</w:t>
      </w:r>
      <w:r>
        <w:rPr>
          <w:rFonts w:hint="eastAsia" w:asciiTheme="minorEastAsia" w:hAnsiTheme="minorEastAsia" w:eastAsiaTheme="minorEastAsia" w:cstheme="minorEastAsia"/>
          <w:bCs/>
          <w:color w:val="auto"/>
          <w:kern w:val="0"/>
          <w:sz w:val="24"/>
          <w:szCs w:val="24"/>
        </w:rPr>
        <w:t>阶段称为供应商、</w:t>
      </w:r>
      <w:r>
        <w:rPr>
          <w:rFonts w:hint="eastAsia" w:asciiTheme="minorEastAsia" w:hAnsiTheme="minorEastAsia" w:eastAsiaTheme="minorEastAsia" w:cstheme="minorEastAsia"/>
          <w:bCs/>
          <w:color w:val="auto"/>
          <w:kern w:val="0"/>
          <w:sz w:val="24"/>
          <w:szCs w:val="24"/>
          <w:lang w:eastAsia="zh-CN"/>
        </w:rPr>
        <w:t>供应商</w:t>
      </w:r>
      <w:r>
        <w:rPr>
          <w:rFonts w:hint="eastAsia" w:asciiTheme="minorEastAsia" w:hAnsiTheme="minorEastAsia" w:eastAsiaTheme="minorEastAsia" w:cstheme="minorEastAsia"/>
          <w:bCs/>
          <w:color w:val="auto"/>
          <w:kern w:val="0"/>
          <w:sz w:val="24"/>
          <w:szCs w:val="24"/>
        </w:rPr>
        <w:t>，在签订和履行合同阶段称为乙方、卖方或</w:t>
      </w:r>
      <w:r>
        <w:rPr>
          <w:rFonts w:hint="eastAsia" w:asciiTheme="minorEastAsia" w:hAnsiTheme="minorEastAsia" w:eastAsiaTheme="minorEastAsia" w:cstheme="minorEastAsia"/>
          <w:bCs/>
          <w:color w:val="auto"/>
          <w:kern w:val="0"/>
          <w:sz w:val="24"/>
          <w:szCs w:val="24"/>
          <w:lang w:eastAsia="zh-CN"/>
        </w:rPr>
        <w:t>成交</w:t>
      </w:r>
      <w:r>
        <w:rPr>
          <w:rFonts w:hint="eastAsia" w:asciiTheme="minorEastAsia" w:hAnsiTheme="minorEastAsia" w:eastAsiaTheme="minorEastAsia" w:cstheme="minorEastAsia"/>
          <w:bCs/>
          <w:color w:val="auto"/>
          <w:kern w:val="0"/>
          <w:sz w:val="24"/>
          <w:szCs w:val="24"/>
        </w:rPr>
        <w:t>人（</w:t>
      </w:r>
      <w:r>
        <w:rPr>
          <w:rFonts w:hint="eastAsia" w:asciiTheme="minorEastAsia" w:hAnsiTheme="minorEastAsia" w:eastAsiaTheme="minorEastAsia" w:cstheme="minorEastAsia"/>
          <w:bCs/>
          <w:color w:val="auto"/>
          <w:kern w:val="0"/>
          <w:sz w:val="24"/>
          <w:szCs w:val="24"/>
          <w:lang w:eastAsia="zh-CN"/>
        </w:rPr>
        <w:t>成交</w:t>
      </w:r>
      <w:r>
        <w:rPr>
          <w:rFonts w:hint="eastAsia" w:asciiTheme="minorEastAsia" w:hAnsiTheme="minorEastAsia" w:eastAsiaTheme="minorEastAsia" w:cstheme="minorEastAsia"/>
          <w:bCs/>
          <w:color w:val="auto"/>
          <w:kern w:val="0"/>
          <w:sz w:val="24"/>
          <w:szCs w:val="24"/>
        </w:rPr>
        <w:t>供应商）。</w:t>
      </w:r>
      <w:bookmarkStart w:id="20" w:name="_Toc267320062"/>
    </w:p>
    <w:p w14:paraId="0085F11B">
      <w:pPr>
        <w:pageBreakBefore w:val="0"/>
        <w:wordWrap/>
        <w:overflowPunct/>
        <w:topLinePunct w:val="0"/>
        <w:bidi w:val="0"/>
        <w:adjustRightInd w:val="0"/>
        <w:snapToGrid w:val="0"/>
        <w:spacing w:line="540" w:lineRule="exact"/>
        <w:ind w:firstLine="480" w:firstLineChars="200"/>
        <w:textAlignment w:val="auto"/>
        <w:rPr>
          <w:rFonts w:hint="eastAsia" w:asciiTheme="minorEastAsia" w:hAnsiTheme="minorEastAsia" w:eastAsiaTheme="minorEastAsia" w:cstheme="minorEastAsia"/>
          <w:bCs/>
          <w:color w:val="auto"/>
          <w:kern w:val="0"/>
          <w:sz w:val="24"/>
          <w:szCs w:val="24"/>
          <w:lang w:eastAsia="zh-CN"/>
        </w:rPr>
      </w:pPr>
      <w:r>
        <w:rPr>
          <w:rFonts w:hint="eastAsia" w:asciiTheme="minorEastAsia" w:hAnsiTheme="minorEastAsia" w:eastAsiaTheme="minorEastAsia" w:cstheme="minorEastAsia"/>
          <w:bCs/>
          <w:color w:val="auto"/>
          <w:kern w:val="0"/>
          <w:sz w:val="24"/>
          <w:szCs w:val="24"/>
        </w:rPr>
        <w:t>3</w:t>
      </w:r>
      <w:bookmarkEnd w:id="20"/>
      <w:r>
        <w:rPr>
          <w:rFonts w:hint="eastAsia" w:asciiTheme="minorEastAsia" w:hAnsiTheme="minorEastAsia" w:eastAsiaTheme="minorEastAsia" w:cstheme="minorEastAsia"/>
          <w:bCs/>
          <w:color w:val="auto"/>
          <w:kern w:val="0"/>
          <w:sz w:val="24"/>
          <w:szCs w:val="24"/>
          <w:lang w:val="en-US" w:eastAsia="zh-CN"/>
        </w:rPr>
        <w:t>.</w:t>
      </w:r>
      <w:r>
        <w:rPr>
          <w:rFonts w:hint="eastAsia" w:asciiTheme="minorEastAsia" w:hAnsiTheme="minorEastAsia" w:eastAsiaTheme="minorEastAsia" w:cstheme="minorEastAsia"/>
          <w:bCs/>
          <w:color w:val="auto"/>
          <w:kern w:val="0"/>
          <w:sz w:val="24"/>
          <w:szCs w:val="24"/>
          <w:lang w:eastAsia="zh-CN"/>
        </w:rPr>
        <w:t>供应商</w:t>
      </w:r>
    </w:p>
    <w:p w14:paraId="1B2C5662">
      <w:pPr>
        <w:pageBreakBefore w:val="0"/>
        <w:wordWrap/>
        <w:overflowPunct/>
        <w:topLinePunct w:val="0"/>
        <w:bidi w:val="0"/>
        <w:adjustRightInd w:val="0"/>
        <w:snapToGrid w:val="0"/>
        <w:spacing w:line="540" w:lineRule="exact"/>
        <w:ind w:firstLine="480" w:firstLineChars="200"/>
        <w:textAlignment w:val="auto"/>
        <w:rPr>
          <w:rFonts w:asciiTheme="minorEastAsia" w:hAnsiTheme="minorEastAsia" w:eastAsiaTheme="minorEastAsia" w:cstheme="minorEastAsia"/>
          <w:bCs/>
          <w:color w:val="auto"/>
          <w:kern w:val="0"/>
          <w:sz w:val="24"/>
          <w:szCs w:val="24"/>
        </w:rPr>
      </w:pPr>
      <w:r>
        <w:rPr>
          <w:rFonts w:hint="eastAsia" w:asciiTheme="minorEastAsia" w:hAnsiTheme="minorEastAsia" w:eastAsiaTheme="minorEastAsia" w:cstheme="minorEastAsia"/>
          <w:bCs/>
          <w:color w:val="auto"/>
          <w:kern w:val="0"/>
          <w:sz w:val="24"/>
          <w:szCs w:val="24"/>
        </w:rPr>
        <w:t>3.1合格</w:t>
      </w:r>
      <w:r>
        <w:rPr>
          <w:rFonts w:hint="eastAsia" w:asciiTheme="minorEastAsia" w:hAnsiTheme="minorEastAsia" w:eastAsiaTheme="minorEastAsia" w:cstheme="minorEastAsia"/>
          <w:bCs/>
          <w:color w:val="auto"/>
          <w:kern w:val="0"/>
          <w:sz w:val="24"/>
          <w:szCs w:val="24"/>
          <w:lang w:eastAsia="zh-CN"/>
        </w:rPr>
        <w:t>供应商</w:t>
      </w:r>
      <w:r>
        <w:rPr>
          <w:rFonts w:hint="eastAsia" w:asciiTheme="minorEastAsia" w:hAnsiTheme="minorEastAsia" w:eastAsiaTheme="minorEastAsia" w:cstheme="minorEastAsia"/>
          <w:bCs/>
          <w:color w:val="auto"/>
          <w:kern w:val="0"/>
          <w:sz w:val="24"/>
          <w:szCs w:val="24"/>
        </w:rPr>
        <w:t>条件</w:t>
      </w:r>
    </w:p>
    <w:p w14:paraId="04789652">
      <w:pPr>
        <w:pageBreakBefore w:val="0"/>
        <w:wordWrap/>
        <w:overflowPunct/>
        <w:topLinePunct w:val="0"/>
        <w:bidi w:val="0"/>
        <w:adjustRightInd w:val="0"/>
        <w:snapToGrid w:val="0"/>
        <w:spacing w:line="540" w:lineRule="exact"/>
        <w:ind w:firstLine="480" w:firstLineChars="200"/>
        <w:textAlignment w:val="auto"/>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3.1.1在中华人民共和国境内注册，能够独立承担民事责任</w:t>
      </w:r>
      <w:r>
        <w:rPr>
          <w:rFonts w:hint="eastAsia" w:asciiTheme="minorEastAsia" w:hAnsiTheme="minorEastAsia" w:eastAsiaTheme="minorEastAsia" w:cstheme="minorEastAsia"/>
          <w:bCs/>
          <w:color w:val="auto"/>
          <w:sz w:val="24"/>
          <w:szCs w:val="24"/>
          <w:lang w:eastAsia="zh-CN"/>
        </w:rPr>
        <w:t>，具</w:t>
      </w:r>
      <w:r>
        <w:rPr>
          <w:rFonts w:hint="eastAsia" w:asciiTheme="minorEastAsia" w:hAnsiTheme="minorEastAsia" w:eastAsiaTheme="minorEastAsia" w:cstheme="minorEastAsia"/>
          <w:bCs/>
          <w:color w:val="auto"/>
          <w:sz w:val="24"/>
          <w:szCs w:val="24"/>
        </w:rPr>
        <w:t>有生产或供应能力的本国供应商，包括法人、其他组织</w:t>
      </w:r>
      <w:r>
        <w:rPr>
          <w:rFonts w:hint="eastAsia" w:asciiTheme="minorEastAsia" w:hAnsiTheme="minorEastAsia" w:eastAsiaTheme="minorEastAsia" w:cstheme="minorEastAsia"/>
          <w:bCs/>
          <w:color w:val="auto"/>
          <w:sz w:val="24"/>
          <w:szCs w:val="24"/>
          <w:lang w:val="zh-CN"/>
        </w:rPr>
        <w:t>或者</w:t>
      </w:r>
      <w:r>
        <w:rPr>
          <w:rFonts w:hint="eastAsia" w:asciiTheme="minorEastAsia" w:hAnsiTheme="minorEastAsia" w:eastAsiaTheme="minorEastAsia" w:cstheme="minorEastAsia"/>
          <w:bCs/>
          <w:color w:val="auto"/>
          <w:sz w:val="24"/>
          <w:szCs w:val="24"/>
        </w:rPr>
        <w:t>自然人；</w:t>
      </w:r>
    </w:p>
    <w:p w14:paraId="00B5D8EC">
      <w:pPr>
        <w:pageBreakBefore w:val="0"/>
        <w:wordWrap/>
        <w:overflowPunct/>
        <w:topLinePunct w:val="0"/>
        <w:bidi w:val="0"/>
        <w:adjustRightInd w:val="0"/>
        <w:snapToGrid w:val="0"/>
        <w:spacing w:line="540" w:lineRule="exact"/>
        <w:ind w:firstLine="480" w:firstLineChars="200"/>
        <w:textAlignment w:val="auto"/>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3.1.2符合《</w:t>
      </w:r>
      <w:r>
        <w:rPr>
          <w:rFonts w:hint="eastAsia" w:asciiTheme="minorEastAsia" w:hAnsiTheme="minorEastAsia" w:eastAsiaTheme="minorEastAsia" w:cstheme="minorEastAsia"/>
          <w:bCs/>
          <w:color w:val="auto"/>
          <w:sz w:val="24"/>
          <w:szCs w:val="24"/>
          <w:lang w:eastAsia="zh-CN"/>
        </w:rPr>
        <w:t>中华人民共和国政府采购法</w:t>
      </w:r>
      <w:r>
        <w:rPr>
          <w:rFonts w:hint="eastAsia" w:asciiTheme="minorEastAsia" w:hAnsiTheme="minorEastAsia" w:eastAsiaTheme="minorEastAsia" w:cstheme="minorEastAsia"/>
          <w:bCs/>
          <w:color w:val="auto"/>
          <w:sz w:val="24"/>
          <w:szCs w:val="24"/>
        </w:rPr>
        <w:t>》第二十二条规定的条件：</w:t>
      </w:r>
    </w:p>
    <w:p w14:paraId="72EEDC77">
      <w:pPr>
        <w:pageBreakBefore w:val="0"/>
        <w:wordWrap/>
        <w:overflowPunct/>
        <w:topLinePunct w:val="0"/>
        <w:bidi w:val="0"/>
        <w:adjustRightInd w:val="0"/>
        <w:snapToGrid w:val="0"/>
        <w:spacing w:line="540" w:lineRule="exact"/>
        <w:ind w:firstLine="480" w:firstLineChars="200"/>
        <w:textAlignment w:val="auto"/>
        <w:rPr>
          <w:rFonts w:hint="eastAsia" w:asciiTheme="minorEastAsia" w:hAnsiTheme="minorEastAsia" w:eastAsiaTheme="minorEastAsia" w:cstheme="minorEastAsia"/>
          <w:bCs/>
          <w:color w:val="auto"/>
          <w:kern w:val="0"/>
          <w:sz w:val="24"/>
          <w:szCs w:val="24"/>
          <w:lang w:eastAsia="zh-CN"/>
        </w:rPr>
      </w:pPr>
      <w:r>
        <w:rPr>
          <w:rFonts w:hint="eastAsia" w:asciiTheme="minorEastAsia" w:hAnsiTheme="minorEastAsia" w:eastAsiaTheme="minorEastAsia" w:cstheme="minorEastAsia"/>
          <w:bCs/>
          <w:color w:val="auto"/>
          <w:kern w:val="0"/>
          <w:sz w:val="24"/>
          <w:szCs w:val="24"/>
        </w:rPr>
        <w:t>3.1.2.1具有独立承担民事责任的能力；</w:t>
      </w:r>
    </w:p>
    <w:p w14:paraId="5D4BC5E1">
      <w:pPr>
        <w:pageBreakBefore w:val="0"/>
        <w:wordWrap/>
        <w:overflowPunct/>
        <w:topLinePunct w:val="0"/>
        <w:bidi w:val="0"/>
        <w:adjustRightInd w:val="0"/>
        <w:snapToGrid w:val="0"/>
        <w:spacing w:line="540" w:lineRule="exact"/>
        <w:ind w:firstLine="480" w:firstLineChars="200"/>
        <w:textAlignment w:val="auto"/>
        <w:rPr>
          <w:rFonts w:hint="eastAsia" w:asciiTheme="minorEastAsia" w:hAnsiTheme="minorEastAsia" w:eastAsiaTheme="minorEastAsia" w:cstheme="minorEastAsia"/>
          <w:bCs/>
          <w:color w:val="auto"/>
          <w:kern w:val="0"/>
          <w:sz w:val="24"/>
          <w:szCs w:val="24"/>
          <w:lang w:eastAsia="zh-CN"/>
        </w:rPr>
      </w:pPr>
      <w:r>
        <w:rPr>
          <w:rFonts w:hint="eastAsia" w:asciiTheme="minorEastAsia" w:hAnsiTheme="minorEastAsia" w:eastAsiaTheme="minorEastAsia" w:cstheme="minorEastAsia"/>
          <w:bCs/>
          <w:color w:val="auto"/>
          <w:kern w:val="0"/>
          <w:sz w:val="24"/>
          <w:szCs w:val="24"/>
        </w:rPr>
        <w:t> 3.1.2.1具有良好的商业信誉和健全的财务会计制度；</w:t>
      </w:r>
    </w:p>
    <w:p w14:paraId="79C1BA90">
      <w:pPr>
        <w:pageBreakBefore w:val="0"/>
        <w:wordWrap/>
        <w:overflowPunct/>
        <w:topLinePunct w:val="0"/>
        <w:bidi w:val="0"/>
        <w:adjustRightInd w:val="0"/>
        <w:snapToGrid w:val="0"/>
        <w:spacing w:line="540" w:lineRule="exact"/>
        <w:ind w:firstLine="480" w:firstLineChars="200"/>
        <w:textAlignment w:val="auto"/>
        <w:rPr>
          <w:rFonts w:hint="eastAsia" w:asciiTheme="minorEastAsia" w:hAnsiTheme="minorEastAsia" w:eastAsiaTheme="minorEastAsia" w:cstheme="minorEastAsia"/>
          <w:bCs/>
          <w:color w:val="auto"/>
          <w:kern w:val="0"/>
          <w:sz w:val="24"/>
          <w:szCs w:val="24"/>
          <w:lang w:eastAsia="zh-CN"/>
        </w:rPr>
      </w:pPr>
      <w:r>
        <w:rPr>
          <w:rFonts w:hint="eastAsia" w:asciiTheme="minorEastAsia" w:hAnsiTheme="minorEastAsia" w:eastAsiaTheme="minorEastAsia" w:cstheme="minorEastAsia"/>
          <w:bCs/>
          <w:color w:val="auto"/>
          <w:kern w:val="0"/>
          <w:sz w:val="24"/>
          <w:szCs w:val="24"/>
        </w:rPr>
        <w:t> 3.1.2.1具有履行合同所必需的设备和专业技术能力；</w:t>
      </w:r>
    </w:p>
    <w:p w14:paraId="63C00423">
      <w:pPr>
        <w:pageBreakBefore w:val="0"/>
        <w:wordWrap/>
        <w:overflowPunct/>
        <w:topLinePunct w:val="0"/>
        <w:bidi w:val="0"/>
        <w:adjustRightInd w:val="0"/>
        <w:snapToGrid w:val="0"/>
        <w:spacing w:line="540" w:lineRule="exact"/>
        <w:ind w:firstLine="480" w:firstLineChars="200"/>
        <w:textAlignment w:val="auto"/>
        <w:rPr>
          <w:rFonts w:hint="eastAsia" w:asciiTheme="minorEastAsia" w:hAnsiTheme="minorEastAsia" w:eastAsiaTheme="minorEastAsia" w:cstheme="minorEastAsia"/>
          <w:bCs/>
          <w:color w:val="auto"/>
          <w:kern w:val="0"/>
          <w:sz w:val="24"/>
          <w:szCs w:val="24"/>
          <w:lang w:eastAsia="zh-CN"/>
        </w:rPr>
      </w:pPr>
      <w:r>
        <w:rPr>
          <w:rFonts w:hint="eastAsia" w:asciiTheme="minorEastAsia" w:hAnsiTheme="minorEastAsia" w:eastAsiaTheme="minorEastAsia" w:cstheme="minorEastAsia"/>
          <w:bCs/>
          <w:color w:val="auto"/>
          <w:kern w:val="0"/>
          <w:sz w:val="24"/>
          <w:szCs w:val="24"/>
        </w:rPr>
        <w:t> 3.1.2.1有依法缴纳税收和社会保障资金的良好记录；</w:t>
      </w:r>
    </w:p>
    <w:p w14:paraId="7ACFD471">
      <w:pPr>
        <w:pageBreakBefore w:val="0"/>
        <w:wordWrap/>
        <w:overflowPunct/>
        <w:topLinePunct w:val="0"/>
        <w:bidi w:val="0"/>
        <w:adjustRightInd w:val="0"/>
        <w:snapToGrid w:val="0"/>
        <w:spacing w:line="540" w:lineRule="exact"/>
        <w:ind w:firstLine="480" w:firstLineChars="200"/>
        <w:textAlignment w:val="auto"/>
        <w:rPr>
          <w:rFonts w:hint="eastAsia" w:asciiTheme="minorEastAsia" w:hAnsiTheme="minorEastAsia" w:eastAsiaTheme="minorEastAsia" w:cstheme="minorEastAsia"/>
          <w:bCs/>
          <w:color w:val="auto"/>
          <w:kern w:val="0"/>
          <w:sz w:val="24"/>
          <w:szCs w:val="24"/>
          <w:lang w:eastAsia="zh-CN"/>
        </w:rPr>
      </w:pPr>
      <w:r>
        <w:rPr>
          <w:rFonts w:hint="eastAsia" w:asciiTheme="minorEastAsia" w:hAnsiTheme="minorEastAsia" w:eastAsiaTheme="minorEastAsia" w:cstheme="minorEastAsia"/>
          <w:bCs/>
          <w:color w:val="auto"/>
          <w:kern w:val="0"/>
          <w:sz w:val="24"/>
          <w:szCs w:val="24"/>
        </w:rPr>
        <w:t> 3.1.2.1参加政府采购活动前三年内，在经营活动中没有重大违法记录；</w:t>
      </w:r>
    </w:p>
    <w:p w14:paraId="5AAFB52F">
      <w:pPr>
        <w:pageBreakBefore w:val="0"/>
        <w:wordWrap/>
        <w:overflowPunct/>
        <w:topLinePunct w:val="0"/>
        <w:bidi w:val="0"/>
        <w:adjustRightInd w:val="0"/>
        <w:snapToGrid w:val="0"/>
        <w:spacing w:line="540" w:lineRule="exact"/>
        <w:ind w:firstLine="480" w:firstLineChars="200"/>
        <w:textAlignment w:val="auto"/>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kern w:val="0"/>
          <w:sz w:val="24"/>
          <w:szCs w:val="24"/>
        </w:rPr>
        <w:t> 3.1.2.1法律、行政法规规定的其他条件。</w:t>
      </w:r>
    </w:p>
    <w:p w14:paraId="326F5AFD">
      <w:pPr>
        <w:pageBreakBefore w:val="0"/>
        <w:wordWrap/>
        <w:overflowPunct/>
        <w:topLinePunct w:val="0"/>
        <w:bidi w:val="0"/>
        <w:adjustRightInd w:val="0"/>
        <w:snapToGrid w:val="0"/>
        <w:spacing w:line="540" w:lineRule="exact"/>
        <w:ind w:firstLine="480" w:firstLineChars="200"/>
        <w:textAlignment w:val="auto"/>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3.1.3满足采购文件报价、商务和技术等实质性要求的；</w:t>
      </w:r>
    </w:p>
    <w:p w14:paraId="1443A5DD">
      <w:pPr>
        <w:pageBreakBefore w:val="0"/>
        <w:wordWrap/>
        <w:overflowPunct/>
        <w:topLinePunct w:val="0"/>
        <w:bidi w:val="0"/>
        <w:adjustRightInd w:val="0"/>
        <w:snapToGrid w:val="0"/>
        <w:spacing w:line="540" w:lineRule="exact"/>
        <w:ind w:firstLine="480" w:firstLineChars="200"/>
        <w:textAlignment w:val="auto"/>
        <w:rPr>
          <w:rFonts w:asciiTheme="minorEastAsia" w:hAnsiTheme="minorEastAsia" w:eastAsiaTheme="minorEastAsia" w:cstheme="minorEastAsia"/>
          <w:bCs/>
          <w:color w:val="auto"/>
          <w:kern w:val="0"/>
          <w:sz w:val="24"/>
          <w:szCs w:val="24"/>
        </w:rPr>
      </w:pPr>
      <w:r>
        <w:rPr>
          <w:rFonts w:hint="eastAsia" w:asciiTheme="minorEastAsia" w:hAnsiTheme="minorEastAsia" w:eastAsiaTheme="minorEastAsia" w:cstheme="minorEastAsia"/>
          <w:bCs/>
          <w:color w:val="auto"/>
          <w:kern w:val="0"/>
          <w:sz w:val="24"/>
          <w:szCs w:val="24"/>
        </w:rPr>
        <w:t>3.2</w:t>
      </w:r>
      <w:r>
        <w:rPr>
          <w:rFonts w:hint="eastAsia" w:asciiTheme="minorEastAsia" w:hAnsiTheme="minorEastAsia" w:eastAsiaTheme="minorEastAsia" w:cstheme="minorEastAsia"/>
          <w:bCs/>
          <w:color w:val="auto"/>
          <w:kern w:val="0"/>
          <w:sz w:val="24"/>
          <w:szCs w:val="24"/>
          <w:lang w:eastAsia="zh-CN"/>
        </w:rPr>
        <w:t>供应商</w:t>
      </w:r>
      <w:r>
        <w:rPr>
          <w:rFonts w:hint="eastAsia" w:asciiTheme="minorEastAsia" w:hAnsiTheme="minorEastAsia" w:eastAsiaTheme="minorEastAsia" w:cstheme="minorEastAsia"/>
          <w:bCs/>
          <w:color w:val="auto"/>
          <w:kern w:val="0"/>
          <w:sz w:val="24"/>
          <w:szCs w:val="24"/>
        </w:rPr>
        <w:t>的风险</w:t>
      </w:r>
    </w:p>
    <w:p w14:paraId="016E556B">
      <w:pPr>
        <w:pageBreakBefore w:val="0"/>
        <w:wordWrap/>
        <w:overflowPunct/>
        <w:topLinePunct w:val="0"/>
        <w:bidi w:val="0"/>
        <w:adjustRightInd w:val="0"/>
        <w:snapToGrid w:val="0"/>
        <w:spacing w:line="540" w:lineRule="exact"/>
        <w:ind w:firstLine="480" w:firstLineChars="200"/>
        <w:textAlignment w:val="auto"/>
        <w:rPr>
          <w:rFonts w:asciiTheme="minorEastAsia" w:hAnsiTheme="minorEastAsia" w:eastAsiaTheme="minorEastAsia" w:cstheme="minorEastAsia"/>
          <w:bCs/>
          <w:color w:val="auto"/>
          <w:kern w:val="0"/>
          <w:sz w:val="24"/>
          <w:szCs w:val="24"/>
        </w:rPr>
      </w:pPr>
      <w:r>
        <w:rPr>
          <w:rFonts w:hint="eastAsia" w:asciiTheme="minorEastAsia" w:hAnsiTheme="minorEastAsia" w:eastAsiaTheme="minorEastAsia" w:cstheme="minorEastAsia"/>
          <w:bCs/>
          <w:color w:val="auto"/>
          <w:kern w:val="0"/>
          <w:sz w:val="24"/>
          <w:szCs w:val="24"/>
        </w:rPr>
        <w:t>3.2.1</w:t>
      </w:r>
      <w:r>
        <w:rPr>
          <w:rFonts w:hint="eastAsia" w:asciiTheme="minorEastAsia" w:hAnsiTheme="minorEastAsia" w:eastAsiaTheme="minorEastAsia" w:cstheme="minorEastAsia"/>
          <w:bCs/>
          <w:color w:val="auto"/>
          <w:kern w:val="0"/>
          <w:sz w:val="24"/>
          <w:szCs w:val="24"/>
          <w:lang w:eastAsia="zh-CN"/>
        </w:rPr>
        <w:t>供应商</w:t>
      </w:r>
      <w:r>
        <w:rPr>
          <w:rFonts w:hint="eastAsia" w:asciiTheme="minorEastAsia" w:hAnsiTheme="minorEastAsia" w:eastAsiaTheme="minorEastAsia" w:cstheme="minorEastAsia"/>
          <w:bCs/>
          <w:color w:val="auto"/>
          <w:kern w:val="0"/>
          <w:sz w:val="24"/>
          <w:szCs w:val="24"/>
        </w:rPr>
        <w:t>没有按照采购文件的要求编制、签署、密封、标记、递交及修正</w:t>
      </w:r>
      <w:r>
        <w:rPr>
          <w:rFonts w:hint="eastAsia" w:asciiTheme="minorEastAsia" w:hAnsiTheme="minorEastAsia" w:eastAsiaTheme="minorEastAsia" w:cstheme="minorEastAsia"/>
          <w:bCs/>
          <w:color w:val="auto"/>
          <w:kern w:val="0"/>
          <w:sz w:val="24"/>
          <w:szCs w:val="24"/>
          <w:lang w:eastAsia="zh-CN"/>
        </w:rPr>
        <w:t>响应文件</w:t>
      </w:r>
      <w:r>
        <w:rPr>
          <w:rFonts w:hint="eastAsia" w:asciiTheme="minorEastAsia" w:hAnsiTheme="minorEastAsia" w:eastAsiaTheme="minorEastAsia" w:cstheme="minorEastAsia"/>
          <w:bCs/>
          <w:color w:val="auto"/>
          <w:kern w:val="0"/>
          <w:sz w:val="24"/>
          <w:szCs w:val="24"/>
        </w:rPr>
        <w:t>的，或者</w:t>
      </w:r>
      <w:r>
        <w:rPr>
          <w:rFonts w:hint="eastAsia" w:asciiTheme="minorEastAsia" w:hAnsiTheme="minorEastAsia" w:eastAsiaTheme="minorEastAsia" w:cstheme="minorEastAsia"/>
          <w:bCs/>
          <w:color w:val="auto"/>
          <w:kern w:val="0"/>
          <w:sz w:val="24"/>
          <w:szCs w:val="24"/>
          <w:lang w:eastAsia="zh-CN"/>
        </w:rPr>
        <w:t>响应文件</w:t>
      </w:r>
      <w:r>
        <w:rPr>
          <w:rFonts w:hint="eastAsia" w:asciiTheme="minorEastAsia" w:hAnsiTheme="minorEastAsia" w:eastAsiaTheme="minorEastAsia" w:cstheme="minorEastAsia"/>
          <w:bCs/>
          <w:color w:val="auto"/>
          <w:kern w:val="0"/>
          <w:sz w:val="24"/>
          <w:szCs w:val="24"/>
        </w:rPr>
        <w:t>没有对采购文件在各方面都做出实质性响应的，将导致</w:t>
      </w:r>
      <w:r>
        <w:rPr>
          <w:rFonts w:hint="eastAsia" w:asciiTheme="minorEastAsia" w:hAnsiTheme="minorEastAsia" w:eastAsiaTheme="minorEastAsia" w:cstheme="minorEastAsia"/>
          <w:bCs/>
          <w:color w:val="auto"/>
          <w:kern w:val="0"/>
          <w:sz w:val="24"/>
          <w:szCs w:val="24"/>
          <w:lang w:eastAsia="zh-CN"/>
        </w:rPr>
        <w:t>响应无效</w:t>
      </w:r>
      <w:r>
        <w:rPr>
          <w:rFonts w:hint="eastAsia" w:asciiTheme="minorEastAsia" w:hAnsiTheme="minorEastAsia" w:eastAsiaTheme="minorEastAsia" w:cstheme="minorEastAsia"/>
          <w:bCs/>
          <w:color w:val="auto"/>
          <w:kern w:val="0"/>
          <w:sz w:val="24"/>
          <w:szCs w:val="24"/>
        </w:rPr>
        <w:t>。</w:t>
      </w:r>
    </w:p>
    <w:p w14:paraId="0CCADFA5">
      <w:pPr>
        <w:pageBreakBefore w:val="0"/>
        <w:wordWrap/>
        <w:overflowPunct/>
        <w:topLinePunct w:val="0"/>
        <w:bidi w:val="0"/>
        <w:adjustRightInd w:val="0"/>
        <w:snapToGrid w:val="0"/>
        <w:spacing w:line="540" w:lineRule="exact"/>
        <w:ind w:firstLine="480" w:firstLineChars="200"/>
        <w:textAlignment w:val="auto"/>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3.2.2</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提交的</w:t>
      </w:r>
      <w:r>
        <w:rPr>
          <w:rFonts w:hint="eastAsia" w:asciiTheme="minorEastAsia" w:hAnsiTheme="minorEastAsia" w:eastAsiaTheme="minorEastAsia" w:cstheme="minorEastAsia"/>
          <w:bCs/>
          <w:color w:val="auto"/>
          <w:sz w:val="24"/>
          <w:szCs w:val="24"/>
          <w:lang w:eastAsia="zh-CN"/>
        </w:rPr>
        <w:t>响应文件</w:t>
      </w:r>
      <w:r>
        <w:rPr>
          <w:rFonts w:hint="eastAsia" w:asciiTheme="minorEastAsia" w:hAnsiTheme="minorEastAsia" w:eastAsiaTheme="minorEastAsia" w:cstheme="minorEastAsia"/>
          <w:bCs/>
          <w:color w:val="auto"/>
          <w:sz w:val="24"/>
          <w:szCs w:val="24"/>
        </w:rPr>
        <w:t>内容有下列情形之一的，一经发现，视为</w:t>
      </w:r>
      <w:r>
        <w:rPr>
          <w:rFonts w:hint="eastAsia" w:asciiTheme="minorEastAsia" w:hAnsiTheme="minorEastAsia" w:eastAsiaTheme="minorEastAsia" w:cstheme="minorEastAsia"/>
          <w:bCs/>
          <w:color w:val="auto"/>
          <w:sz w:val="24"/>
          <w:szCs w:val="24"/>
          <w:lang w:eastAsia="zh-CN"/>
        </w:rPr>
        <w:t>无效响应</w:t>
      </w:r>
      <w:r>
        <w:rPr>
          <w:rFonts w:hint="eastAsia" w:asciiTheme="minorEastAsia" w:hAnsiTheme="minorEastAsia" w:eastAsiaTheme="minorEastAsia" w:cstheme="minorEastAsia"/>
          <w:bCs/>
          <w:color w:val="auto"/>
          <w:kern w:val="0"/>
          <w:sz w:val="24"/>
          <w:szCs w:val="24"/>
        </w:rPr>
        <w:t>：</w:t>
      </w:r>
    </w:p>
    <w:p w14:paraId="492C65F6">
      <w:pPr>
        <w:pageBreakBefore w:val="0"/>
        <w:wordWrap/>
        <w:overflowPunct/>
        <w:topLinePunct w:val="0"/>
        <w:bidi w:val="0"/>
        <w:adjustRightInd w:val="0"/>
        <w:snapToGrid w:val="0"/>
        <w:spacing w:line="540" w:lineRule="exact"/>
        <w:ind w:firstLine="480" w:firstLineChars="200"/>
        <w:textAlignment w:val="auto"/>
        <w:rPr>
          <w:rFonts w:hint="eastAsia" w:asciiTheme="minorEastAsia" w:hAnsiTheme="minorEastAsia" w:eastAsiaTheme="minorEastAsia" w:cstheme="minorEastAsia"/>
          <w:bCs/>
          <w:color w:val="auto"/>
          <w:kern w:val="0"/>
          <w:sz w:val="24"/>
          <w:szCs w:val="24"/>
          <w:lang w:eastAsia="zh-CN"/>
        </w:rPr>
      </w:pPr>
      <w:r>
        <w:rPr>
          <w:rFonts w:hint="eastAsia" w:asciiTheme="minorEastAsia" w:hAnsiTheme="minorEastAsia" w:eastAsiaTheme="minorEastAsia" w:cstheme="minorEastAsia"/>
          <w:bCs/>
          <w:color w:val="auto"/>
          <w:kern w:val="0"/>
          <w:sz w:val="24"/>
          <w:szCs w:val="24"/>
        </w:rPr>
        <w:t>（1）提供虚假的资料</w:t>
      </w:r>
      <w:r>
        <w:rPr>
          <w:rFonts w:hint="eastAsia" w:asciiTheme="minorEastAsia" w:hAnsiTheme="minorEastAsia" w:eastAsiaTheme="minorEastAsia" w:cstheme="minorEastAsia"/>
          <w:bCs/>
          <w:color w:val="auto"/>
          <w:kern w:val="0"/>
          <w:sz w:val="24"/>
          <w:szCs w:val="24"/>
          <w:lang w:eastAsia="zh-CN"/>
        </w:rPr>
        <w:t>；</w:t>
      </w:r>
    </w:p>
    <w:p w14:paraId="6950D0D3">
      <w:pPr>
        <w:pageBreakBefore w:val="0"/>
        <w:wordWrap/>
        <w:overflowPunct/>
        <w:topLinePunct w:val="0"/>
        <w:bidi w:val="0"/>
        <w:adjustRightInd w:val="0"/>
        <w:snapToGrid w:val="0"/>
        <w:spacing w:line="540" w:lineRule="exact"/>
        <w:ind w:firstLine="480" w:firstLineChars="200"/>
        <w:textAlignment w:val="auto"/>
        <w:rPr>
          <w:rFonts w:hint="eastAsia" w:asciiTheme="minorEastAsia" w:hAnsiTheme="minorEastAsia" w:eastAsiaTheme="minorEastAsia" w:cstheme="minorEastAsia"/>
          <w:bCs/>
          <w:color w:val="auto"/>
          <w:kern w:val="0"/>
          <w:sz w:val="24"/>
          <w:szCs w:val="24"/>
          <w:lang w:eastAsia="zh-CN"/>
        </w:rPr>
      </w:pPr>
      <w:r>
        <w:rPr>
          <w:rFonts w:hint="eastAsia" w:asciiTheme="minorEastAsia" w:hAnsiTheme="minorEastAsia" w:eastAsiaTheme="minorEastAsia" w:cstheme="minorEastAsia"/>
          <w:bCs/>
          <w:color w:val="auto"/>
          <w:kern w:val="0"/>
          <w:sz w:val="24"/>
          <w:szCs w:val="24"/>
        </w:rPr>
        <w:t>（2）在实质性方面失实</w:t>
      </w:r>
      <w:r>
        <w:rPr>
          <w:rFonts w:hint="eastAsia" w:asciiTheme="minorEastAsia" w:hAnsiTheme="minorEastAsia" w:eastAsiaTheme="minorEastAsia" w:cstheme="minorEastAsia"/>
          <w:bCs/>
          <w:color w:val="auto"/>
          <w:kern w:val="0"/>
          <w:sz w:val="24"/>
          <w:szCs w:val="24"/>
          <w:lang w:eastAsia="zh-CN"/>
        </w:rPr>
        <w:t>；</w:t>
      </w:r>
    </w:p>
    <w:p w14:paraId="0937E94D">
      <w:pPr>
        <w:pageBreakBefore w:val="0"/>
        <w:wordWrap/>
        <w:overflowPunct/>
        <w:topLinePunct w:val="0"/>
        <w:bidi w:val="0"/>
        <w:adjustRightInd w:val="0"/>
        <w:snapToGrid w:val="0"/>
        <w:spacing w:line="540" w:lineRule="exact"/>
        <w:ind w:firstLine="480" w:firstLineChars="200"/>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kern w:val="0"/>
          <w:sz w:val="24"/>
          <w:szCs w:val="24"/>
        </w:rPr>
        <w:t>3.2.3</w:t>
      </w:r>
      <w:r>
        <w:rPr>
          <w:rFonts w:hint="eastAsia" w:asciiTheme="minorEastAsia" w:hAnsiTheme="minorEastAsia" w:eastAsiaTheme="minorEastAsia" w:cstheme="minorEastAsia"/>
          <w:bCs/>
          <w:color w:val="auto"/>
          <w:sz w:val="24"/>
          <w:szCs w:val="24"/>
        </w:rPr>
        <w:t>供应商享受政策优惠条件但提供的证明（说明）文件或</w:t>
      </w:r>
      <w:r>
        <w:rPr>
          <w:rFonts w:hint="eastAsia"/>
          <w:color w:val="auto"/>
          <w:sz w:val="24"/>
          <w:szCs w:val="24"/>
        </w:rPr>
        <w:t>承诺文件失实的，</w:t>
      </w:r>
      <w:r>
        <w:rPr>
          <w:rFonts w:hint="eastAsia" w:asciiTheme="minorEastAsia" w:hAnsiTheme="minorEastAsia" w:eastAsiaTheme="minorEastAsia" w:cstheme="minorEastAsia"/>
          <w:bCs/>
          <w:color w:val="auto"/>
          <w:sz w:val="24"/>
          <w:szCs w:val="24"/>
        </w:rPr>
        <w:t>视同</w:t>
      </w:r>
      <w:r>
        <w:rPr>
          <w:rFonts w:hint="eastAsia" w:asciiTheme="minorEastAsia" w:hAnsiTheme="minorEastAsia" w:eastAsiaTheme="minorEastAsia" w:cstheme="minorEastAsia"/>
          <w:bCs/>
          <w:color w:val="auto"/>
          <w:sz w:val="24"/>
          <w:szCs w:val="24"/>
          <w:lang w:eastAsia="zh-CN"/>
        </w:rPr>
        <w:t>响应文件</w:t>
      </w:r>
      <w:r>
        <w:rPr>
          <w:rFonts w:hint="eastAsia" w:asciiTheme="minorEastAsia" w:hAnsiTheme="minorEastAsia" w:eastAsiaTheme="minorEastAsia" w:cstheme="minorEastAsia"/>
          <w:bCs/>
          <w:color w:val="auto"/>
          <w:sz w:val="24"/>
          <w:szCs w:val="24"/>
        </w:rPr>
        <w:t>提供虚假资料论处。</w:t>
      </w:r>
    </w:p>
    <w:p w14:paraId="558C8AB1">
      <w:pPr>
        <w:pageBreakBefore w:val="0"/>
        <w:wordWrap/>
        <w:overflowPunct/>
        <w:topLinePunct w:val="0"/>
        <w:bidi w:val="0"/>
        <w:adjustRightInd w:val="0"/>
        <w:snapToGrid w:val="0"/>
        <w:spacing w:line="540" w:lineRule="exact"/>
        <w:ind w:firstLine="480" w:firstLineChars="200"/>
        <w:textAlignment w:val="auto"/>
        <w:rPr>
          <w:rFonts w:hint="eastAsia" w:asciiTheme="minorEastAsia" w:hAnsiTheme="minorEastAsia" w:eastAsiaTheme="minorEastAsia" w:cstheme="minorEastAsia"/>
          <w:bCs/>
          <w:color w:val="auto"/>
          <w:sz w:val="24"/>
          <w:szCs w:val="24"/>
          <w:lang w:eastAsia="zh-CN"/>
        </w:rPr>
      </w:pPr>
      <w:r>
        <w:rPr>
          <w:rFonts w:hint="eastAsia" w:asciiTheme="minorEastAsia" w:hAnsiTheme="minorEastAsia" w:eastAsiaTheme="minorEastAsia" w:cstheme="minorEastAsia"/>
          <w:bCs/>
          <w:color w:val="auto"/>
          <w:sz w:val="24"/>
          <w:szCs w:val="24"/>
        </w:rPr>
        <w:t>4</w:t>
      </w:r>
      <w:r>
        <w:rPr>
          <w:rFonts w:hint="eastAsia" w:asciiTheme="minorEastAsia" w:hAnsiTheme="minorEastAsia" w:eastAsiaTheme="minorEastAsia" w:cstheme="minorEastAsia"/>
          <w:bCs/>
          <w:color w:val="auto"/>
          <w:sz w:val="24"/>
          <w:szCs w:val="24"/>
          <w:lang w:val="en-US" w:eastAsia="zh-CN"/>
        </w:rPr>
        <w:t>.</w:t>
      </w:r>
      <w:r>
        <w:rPr>
          <w:rFonts w:hint="eastAsia" w:asciiTheme="minorEastAsia" w:hAnsiTheme="minorEastAsia" w:eastAsiaTheme="minorEastAsia" w:cstheme="minorEastAsia"/>
          <w:bCs/>
          <w:color w:val="auto"/>
          <w:sz w:val="24"/>
          <w:szCs w:val="24"/>
          <w:lang w:eastAsia="zh-CN"/>
        </w:rPr>
        <w:t>响应费用</w:t>
      </w:r>
    </w:p>
    <w:p w14:paraId="63F4D44E">
      <w:pPr>
        <w:pageBreakBefore w:val="0"/>
        <w:wordWrap/>
        <w:overflowPunct/>
        <w:topLinePunct w:val="0"/>
        <w:bidi w:val="0"/>
        <w:adjustRightInd w:val="0"/>
        <w:snapToGrid w:val="0"/>
        <w:spacing w:line="540" w:lineRule="exact"/>
        <w:ind w:firstLine="480" w:firstLineChars="200"/>
        <w:textAlignment w:val="auto"/>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4.1无论</w:t>
      </w:r>
      <w:r>
        <w:rPr>
          <w:rFonts w:hint="eastAsia" w:asciiTheme="minorEastAsia" w:hAnsiTheme="minorEastAsia" w:eastAsiaTheme="minorEastAsia" w:cstheme="minorEastAsia"/>
          <w:bCs/>
          <w:color w:val="auto"/>
          <w:sz w:val="24"/>
          <w:szCs w:val="24"/>
          <w:lang w:eastAsia="zh-CN"/>
        </w:rPr>
        <w:t>响应过程</w:t>
      </w:r>
      <w:r>
        <w:rPr>
          <w:rFonts w:hint="eastAsia" w:asciiTheme="minorEastAsia" w:hAnsiTheme="minorEastAsia" w:eastAsiaTheme="minorEastAsia" w:cstheme="minorEastAsia"/>
          <w:bCs/>
          <w:color w:val="auto"/>
          <w:sz w:val="24"/>
          <w:szCs w:val="24"/>
        </w:rPr>
        <w:t>中的做法和结果如何，</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自行承担所有与参加</w:t>
      </w:r>
      <w:r>
        <w:rPr>
          <w:rFonts w:hint="eastAsia" w:asciiTheme="minorEastAsia" w:hAnsiTheme="minorEastAsia" w:eastAsiaTheme="minorEastAsia" w:cstheme="minorEastAsia"/>
          <w:bCs/>
          <w:color w:val="auto"/>
          <w:sz w:val="24"/>
          <w:szCs w:val="24"/>
          <w:lang w:eastAsia="zh-CN"/>
        </w:rPr>
        <w:t>采购活动</w:t>
      </w:r>
      <w:r>
        <w:rPr>
          <w:rFonts w:hint="eastAsia" w:asciiTheme="minorEastAsia" w:hAnsiTheme="minorEastAsia" w:eastAsiaTheme="minorEastAsia" w:cstheme="minorEastAsia"/>
          <w:bCs/>
          <w:color w:val="auto"/>
          <w:sz w:val="24"/>
          <w:szCs w:val="24"/>
        </w:rPr>
        <w:t>有关的全部费用；</w:t>
      </w:r>
    </w:p>
    <w:p w14:paraId="32881C69">
      <w:pPr>
        <w:pageBreakBefore w:val="0"/>
        <w:wordWrap/>
        <w:overflowPunct/>
        <w:topLinePunct w:val="0"/>
        <w:bidi w:val="0"/>
        <w:adjustRightInd w:val="0"/>
        <w:snapToGrid w:val="0"/>
        <w:spacing w:line="540" w:lineRule="exact"/>
        <w:ind w:firstLine="480" w:firstLineChars="200"/>
        <w:textAlignment w:val="auto"/>
        <w:rPr>
          <w:rFonts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rPr>
        <w:t>5</w:t>
      </w:r>
      <w:r>
        <w:rPr>
          <w:rFonts w:hint="eastAsia" w:asciiTheme="minorEastAsia" w:hAnsiTheme="minorEastAsia" w:eastAsiaTheme="minorEastAsia" w:cstheme="minorEastAsia"/>
          <w:bCs/>
          <w:color w:val="auto"/>
          <w:sz w:val="24"/>
          <w:szCs w:val="24"/>
          <w:lang w:val="en-US" w:eastAsia="zh-CN"/>
        </w:rPr>
        <w:t>.</w:t>
      </w:r>
      <w:r>
        <w:rPr>
          <w:rFonts w:hint="eastAsia" w:asciiTheme="minorEastAsia" w:hAnsiTheme="minorEastAsia" w:eastAsiaTheme="minorEastAsia" w:cstheme="minorEastAsia"/>
          <w:bCs/>
          <w:color w:val="auto"/>
          <w:sz w:val="24"/>
          <w:szCs w:val="24"/>
        </w:rPr>
        <w:t>政策优惠条件及要求</w:t>
      </w: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rPr>
        <w:t>根据财政部、工业和信息化部关于《政府采购促进中小企业发展管理办法》（财库〔2020〕46号）、《财政部、司法部关于政府采购支持监狱企业发展有关问题的通知》（财库〔2014〕68号）和《财政部、民政部、中国残疾人联合会关于促进残疾人就业政府采购政策的通知》（财库〔2017〕141号）的文件精神，以及政府关于强制采购节能产品、信息安全产品和优先采购环境标志产品的实施意见，相应的政府</w:t>
      </w:r>
      <w:r>
        <w:rPr>
          <w:rFonts w:hint="eastAsia" w:asciiTheme="minorEastAsia" w:hAnsiTheme="minorEastAsia" w:eastAsiaTheme="minorEastAsia" w:cstheme="minorEastAsia"/>
          <w:bCs/>
          <w:color w:val="auto"/>
          <w:sz w:val="24"/>
          <w:szCs w:val="24"/>
          <w:highlight w:val="none"/>
        </w:rPr>
        <w:t>采购政策优惠条件及要求如下：</w:t>
      </w:r>
    </w:p>
    <w:p w14:paraId="7824DEF3">
      <w:pPr>
        <w:pStyle w:val="7"/>
        <w:pageBreakBefore w:val="0"/>
        <w:wordWrap/>
        <w:overflowPunct/>
        <w:topLinePunct w:val="0"/>
        <w:bidi w:val="0"/>
        <w:adjustRightInd w:val="0"/>
        <w:snapToGrid w:val="0"/>
        <w:spacing w:line="540" w:lineRule="exact"/>
        <w:ind w:firstLine="480" w:firstLineChars="200"/>
        <w:textAlignment w:val="auto"/>
        <w:rPr>
          <w:rFonts w:hint="default" w:asciiTheme="minorEastAsia" w:hAnsiTheme="minorEastAsia" w:eastAsiaTheme="minorEastAsia" w:cstheme="minorEastAsia"/>
          <w:bCs/>
          <w:color w:val="0000FF"/>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rPr>
        <w:t>5.1关于符合上述规定的小微企业（供应商）参与</w:t>
      </w:r>
      <w:r>
        <w:rPr>
          <w:rFonts w:hint="eastAsia" w:asciiTheme="minorEastAsia" w:hAnsiTheme="minorEastAsia" w:eastAsiaTheme="minorEastAsia" w:cstheme="minorEastAsia"/>
          <w:bCs/>
          <w:color w:val="auto"/>
          <w:sz w:val="24"/>
          <w:szCs w:val="24"/>
          <w:highlight w:val="none"/>
          <w:lang w:eastAsia="zh-CN"/>
        </w:rPr>
        <w:t>响应</w:t>
      </w:r>
      <w:r>
        <w:rPr>
          <w:rFonts w:hint="eastAsia" w:asciiTheme="minorEastAsia" w:hAnsiTheme="minorEastAsia" w:eastAsiaTheme="minorEastAsia" w:cstheme="minorEastAsia"/>
          <w:bCs/>
          <w:color w:val="0000FF"/>
          <w:sz w:val="24"/>
          <w:szCs w:val="24"/>
          <w:highlight w:val="none"/>
          <w:lang w:eastAsia="zh-CN"/>
        </w:rPr>
        <w:t>。</w:t>
      </w:r>
      <w:r>
        <w:rPr>
          <w:rFonts w:hint="eastAsia" w:ascii="宋体" w:hAnsi="宋体" w:eastAsia="宋体" w:cs="宋体"/>
          <w:snapToGrid/>
          <w:kern w:val="0"/>
          <w:sz w:val="24"/>
          <w:szCs w:val="24"/>
          <w:highlight w:val="none"/>
          <w:lang w:val="en-US" w:eastAsia="zh-CN"/>
        </w:rPr>
        <w:t>（</w:t>
      </w:r>
      <w:r>
        <w:rPr>
          <w:rFonts w:hint="eastAsia" w:asciiTheme="minorEastAsia" w:hAnsiTheme="minorEastAsia" w:eastAsiaTheme="minorEastAsia" w:cstheme="minorEastAsia"/>
          <w:bCs/>
          <w:color w:val="auto"/>
          <w:sz w:val="24"/>
          <w:szCs w:val="24"/>
          <w:highlight w:val="none"/>
          <w:lang w:val="en-US" w:eastAsia="zh-CN"/>
        </w:rPr>
        <w:t>本项目专门面对中小企业，不再执行小微企业价格评审优惠政策</w:t>
      </w:r>
      <w:r>
        <w:rPr>
          <w:rFonts w:hint="eastAsia" w:ascii="宋体" w:hAnsi="宋体" w:eastAsia="宋体" w:cs="宋体"/>
          <w:snapToGrid/>
          <w:kern w:val="0"/>
          <w:sz w:val="24"/>
          <w:szCs w:val="24"/>
          <w:highlight w:val="none"/>
          <w:lang w:val="en-US" w:eastAsia="zh-CN"/>
        </w:rPr>
        <w:t>）</w:t>
      </w:r>
    </w:p>
    <w:p w14:paraId="6176C27D">
      <w:pPr>
        <w:pageBreakBefore w:val="0"/>
        <w:wordWrap/>
        <w:overflowPunct/>
        <w:topLinePunct w:val="0"/>
        <w:bidi w:val="0"/>
        <w:adjustRightInd w:val="0"/>
        <w:snapToGrid w:val="0"/>
        <w:spacing w:line="540" w:lineRule="exact"/>
        <w:ind w:firstLine="480" w:firstLineChars="200"/>
        <w:textAlignment w:val="auto"/>
        <w:rPr>
          <w:rFonts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5.1.1监狱企业、残疾人福利性单位视同小型、微型企业；以联合体形式参加政府采购活动，联合体各方均为小微企业的，联合体视同为小微企业。</w:t>
      </w:r>
    </w:p>
    <w:p w14:paraId="6771FD05">
      <w:pPr>
        <w:pageBreakBefore w:val="0"/>
        <w:wordWrap/>
        <w:overflowPunct/>
        <w:topLinePunct w:val="0"/>
        <w:bidi w:val="0"/>
        <w:adjustRightInd w:val="0"/>
        <w:snapToGrid w:val="0"/>
        <w:spacing w:line="540" w:lineRule="exact"/>
        <w:ind w:firstLine="480" w:firstLineChars="200"/>
        <w:textAlignment w:val="auto"/>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highlight w:val="none"/>
        </w:rPr>
        <w:t>5.1.2</w:t>
      </w:r>
      <w:r>
        <w:rPr>
          <w:rFonts w:hint="eastAsia" w:asciiTheme="minorEastAsia" w:hAnsiTheme="minorEastAsia" w:eastAsiaTheme="minorEastAsia" w:cstheme="minorEastAsia"/>
          <w:bCs/>
          <w:color w:val="auto"/>
          <w:sz w:val="24"/>
          <w:szCs w:val="24"/>
          <w:highlight w:val="none"/>
          <w:lang w:eastAsia="zh-CN"/>
        </w:rPr>
        <w:t>供应商</w:t>
      </w:r>
      <w:r>
        <w:rPr>
          <w:rFonts w:hint="eastAsia" w:asciiTheme="minorEastAsia" w:hAnsiTheme="minorEastAsia" w:eastAsiaTheme="minorEastAsia" w:cstheme="minorEastAsia"/>
          <w:bCs/>
          <w:color w:val="auto"/>
          <w:sz w:val="24"/>
          <w:szCs w:val="24"/>
          <w:highlight w:val="none"/>
        </w:rPr>
        <w:t>为符合规定的小型或微</w:t>
      </w:r>
      <w:r>
        <w:rPr>
          <w:rFonts w:hint="eastAsia" w:asciiTheme="minorEastAsia" w:hAnsiTheme="minorEastAsia" w:eastAsiaTheme="minorEastAsia" w:cstheme="minorEastAsia"/>
          <w:bCs/>
          <w:color w:val="auto"/>
          <w:sz w:val="24"/>
          <w:szCs w:val="24"/>
        </w:rPr>
        <w:t>型企业时，报价给予20%的价格扣除，用扣除后的价格参与评审；</w:t>
      </w:r>
    </w:p>
    <w:p w14:paraId="19BD159A">
      <w:pPr>
        <w:pageBreakBefore w:val="0"/>
        <w:wordWrap/>
        <w:overflowPunct/>
        <w:topLinePunct w:val="0"/>
        <w:bidi w:val="0"/>
        <w:adjustRightInd w:val="0"/>
        <w:snapToGrid w:val="0"/>
        <w:spacing w:line="540" w:lineRule="exact"/>
        <w:ind w:firstLine="480" w:firstLineChars="200"/>
        <w:textAlignment w:val="auto"/>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5.1.3</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为大中型企业和其他自然人、法人或者其他组织与小微企业组成联合体或者大中型企业向小微企业分包的，对联合体报价给予</w:t>
      </w:r>
      <w:r>
        <w:rPr>
          <w:rFonts w:hint="eastAsia" w:asciiTheme="minorEastAsia" w:hAnsiTheme="minorEastAsia" w:eastAsiaTheme="minorEastAsia" w:cstheme="minorEastAsia"/>
          <w:bCs/>
          <w:color w:val="auto"/>
          <w:sz w:val="24"/>
          <w:szCs w:val="24"/>
          <w:highlight w:val="none"/>
          <w:lang w:val="en-US" w:eastAsia="zh-CN"/>
        </w:rPr>
        <w:t>6</w:t>
      </w:r>
      <w:r>
        <w:rPr>
          <w:rFonts w:hint="eastAsia" w:asciiTheme="minorEastAsia" w:hAnsiTheme="minorEastAsia" w:eastAsiaTheme="minorEastAsia" w:cstheme="minorEastAsia"/>
          <w:bCs/>
          <w:color w:val="auto"/>
          <w:sz w:val="24"/>
          <w:szCs w:val="24"/>
          <w:highlight w:val="none"/>
        </w:rPr>
        <w:t>%</w:t>
      </w:r>
      <w:r>
        <w:rPr>
          <w:rFonts w:hint="eastAsia" w:asciiTheme="minorEastAsia" w:hAnsiTheme="minorEastAsia" w:eastAsiaTheme="minorEastAsia" w:cstheme="minorEastAsia"/>
          <w:bCs/>
          <w:color w:val="auto"/>
          <w:sz w:val="24"/>
          <w:szCs w:val="24"/>
        </w:rPr>
        <w:t>的价格扣除，用扣除后的价格参与评审；</w:t>
      </w:r>
    </w:p>
    <w:p w14:paraId="37946B23">
      <w:pPr>
        <w:pageBreakBefore w:val="0"/>
        <w:wordWrap/>
        <w:overflowPunct/>
        <w:topLinePunct w:val="0"/>
        <w:bidi w:val="0"/>
        <w:adjustRightInd w:val="0"/>
        <w:snapToGrid w:val="0"/>
        <w:spacing w:line="540" w:lineRule="exact"/>
        <w:ind w:firstLine="480" w:firstLineChars="200"/>
        <w:textAlignment w:val="auto"/>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5.1.4本条款中两种价格扣除优惠原则不同时使用。</w:t>
      </w:r>
    </w:p>
    <w:p w14:paraId="4C2A267B">
      <w:pPr>
        <w:pageBreakBefore w:val="0"/>
        <w:wordWrap/>
        <w:overflowPunct/>
        <w:topLinePunct w:val="0"/>
        <w:bidi w:val="0"/>
        <w:adjustRightInd w:val="0"/>
        <w:snapToGrid w:val="0"/>
        <w:spacing w:line="540" w:lineRule="exact"/>
        <w:ind w:firstLine="480" w:firstLineChars="200"/>
        <w:textAlignment w:val="auto"/>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5.1.5组成联合体或者接受分包的小微企业与联合体内其他企业、分包企业之间存在直接控股、管理关系的，不享受价格扣除优惠政策；</w:t>
      </w:r>
    </w:p>
    <w:p w14:paraId="251286E7">
      <w:pPr>
        <w:pageBreakBefore w:val="0"/>
        <w:wordWrap/>
        <w:overflowPunct/>
        <w:topLinePunct w:val="0"/>
        <w:bidi w:val="0"/>
        <w:adjustRightInd w:val="0"/>
        <w:snapToGrid w:val="0"/>
        <w:spacing w:line="540" w:lineRule="exact"/>
        <w:ind w:firstLine="480" w:firstLineChars="200"/>
        <w:textAlignment w:val="auto"/>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5.1.6</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认为其为小型或微型企业的应提供合法有效的“中小企业声明函”（附件2），并明确企业类型；</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认为其为监狱企业须提供由省级以上监狱管理局、戒毒管理局（含新疆生产建设兵团）出具的属于监狱企业的证明文件</w:t>
      </w: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rPr>
        <w:t>附件3</w:t>
      </w: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rPr>
        <w:t>；</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认为其为符合条件的残疾人福利性单位在参加政府采购活动时，应当提供《残疾人福利性单位声明函》（附件4），并对声明的真实性负责，否则评审时不能享受相应的价格扣除。</w:t>
      </w:r>
    </w:p>
    <w:p w14:paraId="3A1DE96E">
      <w:pPr>
        <w:pageBreakBefore w:val="0"/>
        <w:wordWrap/>
        <w:overflowPunct/>
        <w:topLinePunct w:val="0"/>
        <w:bidi w:val="0"/>
        <w:adjustRightInd w:val="0"/>
        <w:snapToGrid w:val="0"/>
        <w:spacing w:line="540" w:lineRule="exact"/>
        <w:ind w:firstLine="480" w:firstLineChars="200"/>
        <w:textAlignment w:val="auto"/>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5.1.7在货物采购项目中，供应商提供的货物既有小微企业制造货物，也有大中型企业制造货物的，不享受本办法规定的小微企业扶持政策。</w:t>
      </w:r>
    </w:p>
    <w:p w14:paraId="3DBEFB8F">
      <w:pPr>
        <w:pageBreakBefore w:val="0"/>
        <w:wordWrap/>
        <w:overflowPunct/>
        <w:topLinePunct w:val="0"/>
        <w:bidi w:val="0"/>
        <w:adjustRightInd w:val="0"/>
        <w:snapToGrid w:val="0"/>
        <w:spacing w:line="540" w:lineRule="exact"/>
        <w:ind w:firstLine="480" w:firstLineChars="200"/>
        <w:textAlignment w:val="auto"/>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5.1.8享受扶持政策获得政府采购合同的，小微企业不得将合同分包给大中型企业，中型企业不得将合同分包给大型企业。</w:t>
      </w:r>
    </w:p>
    <w:p w14:paraId="25229FD3">
      <w:pPr>
        <w:pageBreakBefore w:val="0"/>
        <w:wordWrap/>
        <w:overflowPunct/>
        <w:topLinePunct w:val="0"/>
        <w:bidi w:val="0"/>
        <w:adjustRightInd w:val="0"/>
        <w:snapToGrid w:val="0"/>
        <w:spacing w:line="540" w:lineRule="exact"/>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rPr>
        <w:t>5.2 关于强制采购节能产品、信息安全产品和优先采购环境标志产品的要求</w:t>
      </w:r>
      <w:r>
        <w:rPr>
          <w:rFonts w:hint="eastAsia" w:asciiTheme="minorEastAsia" w:hAnsiTheme="minorEastAsia" w:eastAsiaTheme="minorEastAsia" w:cstheme="minorEastAsia"/>
          <w:bCs/>
          <w:color w:val="auto"/>
          <w:sz w:val="24"/>
          <w:szCs w:val="24"/>
          <w:lang w:eastAsia="zh-CN"/>
        </w:rPr>
        <w:t>。</w:t>
      </w:r>
    </w:p>
    <w:p w14:paraId="0137E271">
      <w:pPr>
        <w:pageBreakBefore w:val="0"/>
        <w:wordWrap/>
        <w:overflowPunct/>
        <w:topLinePunct w:val="0"/>
        <w:bidi w:val="0"/>
        <w:adjustRightInd w:val="0"/>
        <w:snapToGrid w:val="0"/>
        <w:spacing w:line="540" w:lineRule="exact"/>
        <w:ind w:firstLine="480" w:firstLineChars="200"/>
        <w:textAlignment w:val="auto"/>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5.2.1节能产品是指列入财政部、国家发展和改革委员会制定的《节能产品政府采购清单</w:t>
      </w:r>
      <w:r>
        <w:rPr>
          <w:rFonts w:hint="eastAsia" w:asciiTheme="minorEastAsia" w:hAnsiTheme="minorEastAsia" w:eastAsiaTheme="minorEastAsia" w:cstheme="minorEastAsia"/>
          <w:bCs/>
          <w:color w:val="auto"/>
          <w:sz w:val="24"/>
          <w:szCs w:val="24"/>
          <w:lang w:eastAsia="zh-CN"/>
        </w:rPr>
        <w:t>》在</w:t>
      </w:r>
      <w:r>
        <w:rPr>
          <w:rFonts w:hint="eastAsia" w:asciiTheme="minorEastAsia" w:hAnsiTheme="minorEastAsia" w:eastAsiaTheme="minorEastAsia" w:cstheme="minorEastAsia"/>
          <w:bCs/>
          <w:color w:val="auto"/>
          <w:sz w:val="24"/>
          <w:szCs w:val="24"/>
        </w:rPr>
        <w:t>中国政府采购网（</w:t>
      </w:r>
      <w:r>
        <w:rPr>
          <w:rFonts w:hint="eastAsia" w:asciiTheme="minorEastAsia" w:hAnsiTheme="minorEastAsia" w:eastAsiaTheme="minorEastAsia" w:cstheme="minorEastAsia"/>
          <w:bCs/>
          <w:color w:val="auto"/>
          <w:sz w:val="24"/>
          <w:szCs w:val="24"/>
          <w:lang w:eastAsia="zh-CN"/>
        </w:rPr>
        <w:t>http</w:t>
      </w:r>
      <w:r>
        <w:rPr>
          <w:rFonts w:hint="eastAsia" w:asciiTheme="minorEastAsia" w:hAnsiTheme="minorEastAsia" w:eastAsiaTheme="minorEastAsia" w:cstheme="minorEastAsia"/>
          <w:bCs/>
          <w:color w:val="auto"/>
          <w:sz w:val="24"/>
          <w:szCs w:val="24"/>
        </w:rPr>
        <w:t>：／／ｗｗｗ．ｃｃｇｐ．ｇｏｖ．ｃｎ／）等网站发布，且经过认定的节能产品；信息安全产品是指列入国家质检总局、财政部、认监委《信息安全产品强制性认证目录》，并获得中国国家信息安全产品认证证书的产品；环境标志产品是指列入财政部、国家环保总局制定的《环境标志产品政府采购清单》(中国政府采购网（</w:t>
      </w:r>
      <w:r>
        <w:rPr>
          <w:rFonts w:hint="eastAsia" w:asciiTheme="minorEastAsia" w:hAnsiTheme="minorEastAsia" w:eastAsiaTheme="minorEastAsia" w:cstheme="minorEastAsia"/>
          <w:bCs/>
          <w:color w:val="auto"/>
          <w:sz w:val="24"/>
          <w:szCs w:val="24"/>
          <w:lang w:eastAsia="zh-CN"/>
        </w:rPr>
        <w:t>http</w:t>
      </w:r>
      <w:r>
        <w:rPr>
          <w:rFonts w:hint="eastAsia" w:asciiTheme="minorEastAsia" w:hAnsiTheme="minorEastAsia" w:eastAsiaTheme="minorEastAsia" w:cstheme="minorEastAsia"/>
          <w:bCs/>
          <w:color w:val="auto"/>
          <w:sz w:val="24"/>
          <w:szCs w:val="24"/>
        </w:rPr>
        <w:t>：／／ｗｗｗ．ｃｃｇｐ．ｇｏｖ．ｃｎ／）等网站发布)，且经过认证的环境标志产品。</w:t>
      </w:r>
    </w:p>
    <w:p w14:paraId="6A1F5CAE">
      <w:pPr>
        <w:pageBreakBefore w:val="0"/>
        <w:wordWrap/>
        <w:overflowPunct/>
        <w:topLinePunct w:val="0"/>
        <w:bidi w:val="0"/>
        <w:adjustRightInd w:val="0"/>
        <w:snapToGrid w:val="0"/>
        <w:spacing w:line="540" w:lineRule="exact"/>
        <w:ind w:firstLine="480" w:firstLineChars="200"/>
        <w:textAlignment w:val="auto"/>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5.2.2提供的产品属于信息安全产品的，供应商应当选择经国家认证的信息安全产品</w:t>
      </w:r>
      <w:r>
        <w:rPr>
          <w:rFonts w:hint="eastAsia" w:asciiTheme="minorEastAsia" w:hAnsiTheme="minorEastAsia" w:eastAsiaTheme="minorEastAsia" w:cstheme="minorEastAsia"/>
          <w:bCs/>
          <w:color w:val="auto"/>
          <w:sz w:val="24"/>
          <w:szCs w:val="24"/>
          <w:lang w:eastAsia="zh-CN"/>
        </w:rPr>
        <w:t>响应</w:t>
      </w:r>
      <w:r>
        <w:rPr>
          <w:rFonts w:hint="eastAsia" w:asciiTheme="minorEastAsia" w:hAnsiTheme="minorEastAsia" w:eastAsiaTheme="minorEastAsia" w:cstheme="minorEastAsia"/>
          <w:bCs/>
          <w:color w:val="auto"/>
          <w:sz w:val="24"/>
          <w:szCs w:val="24"/>
        </w:rPr>
        <w:t>，并提供有效的中国国家信息安全产品认证证书复印件。</w:t>
      </w:r>
    </w:p>
    <w:p w14:paraId="33BAA0E5">
      <w:pPr>
        <w:pageBreakBefore w:val="0"/>
        <w:wordWrap/>
        <w:overflowPunct/>
        <w:topLinePunct w:val="0"/>
        <w:bidi w:val="0"/>
        <w:adjustRightInd w:val="0"/>
        <w:snapToGrid w:val="0"/>
        <w:spacing w:line="540" w:lineRule="exact"/>
        <w:ind w:firstLine="480" w:firstLineChars="200"/>
        <w:textAlignment w:val="auto"/>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5.2.3提供的产品属于政府强制采购节能产品的，供应商应当选择《节能产品政府采购清单》中的产品</w:t>
      </w:r>
      <w:r>
        <w:rPr>
          <w:rFonts w:hint="eastAsia" w:asciiTheme="minorEastAsia" w:hAnsiTheme="minorEastAsia" w:eastAsiaTheme="minorEastAsia" w:cstheme="minorEastAsia"/>
          <w:bCs/>
          <w:color w:val="auto"/>
          <w:sz w:val="24"/>
          <w:szCs w:val="24"/>
          <w:lang w:eastAsia="zh-CN"/>
        </w:rPr>
        <w:t>响应</w:t>
      </w:r>
      <w:r>
        <w:rPr>
          <w:rFonts w:hint="eastAsia" w:asciiTheme="minorEastAsia" w:hAnsiTheme="minorEastAsia" w:eastAsiaTheme="minorEastAsia" w:cstheme="minorEastAsia"/>
          <w:bCs/>
          <w:color w:val="auto"/>
          <w:sz w:val="24"/>
          <w:szCs w:val="24"/>
        </w:rPr>
        <w:t>，并提供有效的节能产品认证证书复印件。</w:t>
      </w:r>
    </w:p>
    <w:p w14:paraId="78E44CFC">
      <w:pPr>
        <w:pageBreakBefore w:val="0"/>
        <w:wordWrap/>
        <w:overflowPunct/>
        <w:topLinePunct w:val="0"/>
        <w:bidi w:val="0"/>
        <w:adjustRightInd w:val="0"/>
        <w:snapToGrid w:val="0"/>
        <w:spacing w:line="540" w:lineRule="exact"/>
        <w:ind w:firstLine="480" w:firstLineChars="200"/>
        <w:textAlignment w:val="auto"/>
        <w:rPr>
          <w:color w:val="auto"/>
          <w:sz w:val="24"/>
          <w:szCs w:val="24"/>
        </w:rPr>
      </w:pPr>
      <w:r>
        <w:rPr>
          <w:rFonts w:hint="eastAsia" w:asciiTheme="minorEastAsia" w:hAnsiTheme="minorEastAsia" w:eastAsiaTheme="minorEastAsia" w:cstheme="minorEastAsia"/>
          <w:bCs/>
          <w:color w:val="auto"/>
          <w:sz w:val="24"/>
          <w:szCs w:val="24"/>
        </w:rPr>
        <w:t>5.2.4 提供的产品属于优先采购环境标志产品的，供应商应当选择《环境标志产品政府采购清单》中的产品</w:t>
      </w:r>
      <w:r>
        <w:rPr>
          <w:rFonts w:hint="eastAsia" w:asciiTheme="minorEastAsia" w:hAnsiTheme="minorEastAsia" w:eastAsiaTheme="minorEastAsia" w:cstheme="minorEastAsia"/>
          <w:bCs/>
          <w:color w:val="auto"/>
          <w:sz w:val="24"/>
          <w:szCs w:val="24"/>
          <w:lang w:eastAsia="zh-CN"/>
        </w:rPr>
        <w:t>响应</w:t>
      </w:r>
      <w:r>
        <w:rPr>
          <w:rFonts w:hint="eastAsia" w:asciiTheme="minorEastAsia" w:hAnsiTheme="minorEastAsia" w:eastAsiaTheme="minorEastAsia" w:cstheme="minorEastAsia"/>
          <w:bCs/>
          <w:color w:val="auto"/>
          <w:sz w:val="24"/>
          <w:szCs w:val="24"/>
        </w:rPr>
        <w:t>，并提供有效的环境标志产品认证证书复印件。</w:t>
      </w:r>
    </w:p>
    <w:p w14:paraId="55E4FCAF">
      <w:pPr>
        <w:pageBreakBefore w:val="0"/>
        <w:wordWrap/>
        <w:overflowPunct/>
        <w:topLinePunct w:val="0"/>
        <w:bidi w:val="0"/>
        <w:adjustRightInd w:val="0"/>
        <w:snapToGrid w:val="0"/>
        <w:spacing w:line="540" w:lineRule="exact"/>
        <w:ind w:firstLine="480" w:firstLineChars="200"/>
        <w:textAlignment w:val="auto"/>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6</w:t>
      </w:r>
      <w:r>
        <w:rPr>
          <w:rFonts w:hint="eastAsia" w:asciiTheme="minorEastAsia" w:hAnsiTheme="minorEastAsia" w:eastAsiaTheme="minorEastAsia" w:cstheme="minorEastAsia"/>
          <w:bCs/>
          <w:color w:val="auto"/>
          <w:sz w:val="24"/>
          <w:szCs w:val="24"/>
          <w:lang w:val="en-US" w:eastAsia="zh-CN"/>
        </w:rPr>
        <w:t>.</w:t>
      </w:r>
      <w:r>
        <w:rPr>
          <w:rFonts w:hint="eastAsia" w:asciiTheme="minorEastAsia" w:hAnsiTheme="minorEastAsia" w:eastAsiaTheme="minorEastAsia" w:cstheme="minorEastAsia"/>
          <w:bCs/>
          <w:color w:val="auto"/>
          <w:sz w:val="24"/>
          <w:szCs w:val="24"/>
        </w:rPr>
        <w:t>注意事项</w:t>
      </w:r>
    </w:p>
    <w:p w14:paraId="617EB05C">
      <w:pPr>
        <w:pageBreakBefore w:val="0"/>
        <w:wordWrap/>
        <w:overflowPunct/>
        <w:topLinePunct w:val="0"/>
        <w:bidi w:val="0"/>
        <w:adjustRightInd w:val="0"/>
        <w:snapToGrid w:val="0"/>
        <w:spacing w:line="540" w:lineRule="exact"/>
        <w:ind w:firstLine="480" w:firstLineChars="200"/>
        <w:textAlignment w:val="auto"/>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6.1如果没有特别声明或要求，</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被视为充分熟悉本招标项目所在地与履行合同有关的各种情况，包括自然环境、气候条件、劳动力及公用设施等，本采购文件不再对上述情况进行描述。</w:t>
      </w:r>
    </w:p>
    <w:p w14:paraId="2032E9E8">
      <w:pPr>
        <w:pageBreakBefore w:val="0"/>
        <w:wordWrap/>
        <w:overflowPunct/>
        <w:topLinePunct w:val="0"/>
        <w:bidi w:val="0"/>
        <w:adjustRightInd w:val="0"/>
        <w:snapToGrid w:val="0"/>
        <w:spacing w:line="540" w:lineRule="exact"/>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rPr>
        <w:t>6.</w:t>
      </w:r>
      <w:r>
        <w:rPr>
          <w:rFonts w:hint="eastAsia" w:asciiTheme="minorEastAsia" w:hAnsiTheme="minorEastAsia" w:eastAsiaTheme="minorEastAsia" w:cstheme="minorEastAsia"/>
          <w:bCs/>
          <w:color w:val="auto"/>
          <w:sz w:val="24"/>
          <w:szCs w:val="24"/>
          <w:lang w:val="en-US" w:eastAsia="zh-CN"/>
        </w:rPr>
        <w:t>2</w:t>
      </w:r>
      <w:r>
        <w:rPr>
          <w:rFonts w:hint="eastAsia" w:asciiTheme="minorEastAsia" w:hAnsiTheme="minorEastAsia" w:eastAsiaTheme="minorEastAsia" w:cstheme="minorEastAsia"/>
          <w:bCs/>
          <w:color w:val="auto"/>
          <w:sz w:val="24"/>
          <w:szCs w:val="24"/>
          <w:highlight w:val="none"/>
          <w:lang w:eastAsia="zh-CN"/>
        </w:rPr>
        <w:t>供应商</w:t>
      </w:r>
      <w:r>
        <w:rPr>
          <w:rFonts w:hint="eastAsia" w:asciiTheme="minorEastAsia" w:hAnsiTheme="minorEastAsia" w:eastAsiaTheme="minorEastAsia" w:cstheme="minorEastAsia"/>
          <w:bCs/>
          <w:color w:val="auto"/>
          <w:sz w:val="24"/>
          <w:szCs w:val="24"/>
          <w:highlight w:val="none"/>
          <w:lang w:val="en-US" w:eastAsia="zh-CN"/>
        </w:rPr>
        <w:t>与BIM审查项目的BIM设计咨询单位不得有隶属关系或者其他利害关系。</w:t>
      </w:r>
    </w:p>
    <w:p w14:paraId="0EDE3F53">
      <w:pPr>
        <w:pageBreakBefore w:val="0"/>
        <w:wordWrap/>
        <w:overflowPunct/>
        <w:topLinePunct w:val="0"/>
        <w:bidi w:val="0"/>
        <w:adjustRightInd w:val="0"/>
        <w:snapToGrid w:val="0"/>
        <w:spacing w:line="540" w:lineRule="exact"/>
        <w:ind w:firstLine="480" w:firstLineChars="200"/>
        <w:textAlignment w:val="auto"/>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val="en-US" w:eastAsia="zh-CN"/>
        </w:rPr>
        <w:t>6.3</w:t>
      </w:r>
      <w:r>
        <w:rPr>
          <w:rFonts w:hint="eastAsia" w:asciiTheme="minorEastAsia" w:hAnsiTheme="minorEastAsia" w:eastAsiaTheme="minorEastAsia" w:cstheme="minorEastAsia"/>
          <w:bCs/>
          <w:color w:val="auto"/>
          <w:sz w:val="24"/>
          <w:szCs w:val="24"/>
        </w:rPr>
        <w:t>分包采购详见“</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须知前附表”要求。</w:t>
      </w:r>
    </w:p>
    <w:p w14:paraId="424D5BB6">
      <w:pPr>
        <w:pageBreakBefore w:val="0"/>
        <w:wordWrap/>
        <w:overflowPunct/>
        <w:topLinePunct w:val="0"/>
        <w:bidi w:val="0"/>
        <w:adjustRightInd w:val="0"/>
        <w:snapToGrid w:val="0"/>
        <w:spacing w:line="540" w:lineRule="exact"/>
        <w:ind w:firstLine="480" w:firstLineChars="200"/>
        <w:textAlignment w:val="auto"/>
        <w:rPr>
          <w:rFonts w:asciiTheme="minorEastAsia" w:hAnsiTheme="minorEastAsia" w:eastAsiaTheme="minorEastAsia" w:cstheme="minorEastAsia"/>
          <w:bCs/>
          <w:color w:val="auto"/>
          <w:sz w:val="24"/>
          <w:szCs w:val="24"/>
        </w:rPr>
      </w:pPr>
      <w:bookmarkStart w:id="21" w:name="_Toc246826107"/>
      <w:r>
        <w:rPr>
          <w:rFonts w:hint="eastAsia" w:asciiTheme="minorEastAsia" w:hAnsiTheme="minorEastAsia" w:eastAsiaTheme="minorEastAsia" w:cstheme="minorEastAsia"/>
          <w:bCs/>
          <w:color w:val="auto"/>
          <w:sz w:val="24"/>
          <w:szCs w:val="24"/>
        </w:rPr>
        <w:t>二、采购文件</w:t>
      </w:r>
      <w:bookmarkEnd w:id="21"/>
    </w:p>
    <w:p w14:paraId="0A59CA53">
      <w:pPr>
        <w:pageBreakBefore w:val="0"/>
        <w:wordWrap/>
        <w:overflowPunct/>
        <w:topLinePunct w:val="0"/>
        <w:bidi w:val="0"/>
        <w:adjustRightInd w:val="0"/>
        <w:snapToGrid w:val="0"/>
        <w:spacing w:line="540" w:lineRule="exact"/>
        <w:ind w:firstLine="480" w:firstLineChars="200"/>
        <w:textAlignment w:val="auto"/>
        <w:outlineLvl w:val="1"/>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7</w:t>
      </w:r>
      <w:r>
        <w:rPr>
          <w:rFonts w:hint="eastAsia" w:asciiTheme="minorEastAsia" w:hAnsiTheme="minorEastAsia" w:eastAsiaTheme="minorEastAsia" w:cstheme="minorEastAsia"/>
          <w:bCs/>
          <w:color w:val="auto"/>
          <w:sz w:val="24"/>
          <w:szCs w:val="24"/>
          <w:lang w:val="en-US" w:eastAsia="zh-CN"/>
        </w:rPr>
        <w:t>.</w:t>
      </w:r>
      <w:r>
        <w:rPr>
          <w:rFonts w:hint="eastAsia" w:asciiTheme="minorEastAsia" w:hAnsiTheme="minorEastAsia" w:eastAsiaTheme="minorEastAsia" w:cstheme="minorEastAsia"/>
          <w:bCs/>
          <w:color w:val="auto"/>
          <w:sz w:val="24"/>
          <w:szCs w:val="24"/>
        </w:rPr>
        <w:t>采购文件的组成</w:t>
      </w:r>
    </w:p>
    <w:p w14:paraId="61CBC154">
      <w:pPr>
        <w:pStyle w:val="6"/>
        <w:pageBreakBefore w:val="0"/>
        <w:wordWrap/>
        <w:overflowPunct/>
        <w:topLinePunct w:val="0"/>
        <w:bidi w:val="0"/>
        <w:adjustRightInd w:val="0"/>
        <w:snapToGrid w:val="0"/>
        <w:spacing w:line="540" w:lineRule="exact"/>
        <w:ind w:firstLineChars="200"/>
        <w:textAlignment w:val="auto"/>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采购文件用以阐明</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准备</w:t>
      </w:r>
      <w:r>
        <w:rPr>
          <w:rFonts w:hint="eastAsia" w:asciiTheme="minorEastAsia" w:hAnsiTheme="minorEastAsia" w:eastAsiaTheme="minorEastAsia" w:cstheme="minorEastAsia"/>
          <w:bCs/>
          <w:color w:val="auto"/>
          <w:sz w:val="24"/>
          <w:szCs w:val="24"/>
          <w:lang w:eastAsia="zh-CN"/>
        </w:rPr>
        <w:t>响应文件</w:t>
      </w:r>
      <w:r>
        <w:rPr>
          <w:rFonts w:hint="eastAsia" w:asciiTheme="minorEastAsia" w:hAnsiTheme="minorEastAsia" w:eastAsiaTheme="minorEastAsia" w:cstheme="minorEastAsia"/>
          <w:bCs/>
          <w:color w:val="auto"/>
          <w:sz w:val="24"/>
          <w:szCs w:val="24"/>
        </w:rPr>
        <w:t>所必须的信息，以及</w:t>
      </w:r>
      <w:r>
        <w:rPr>
          <w:rFonts w:hint="eastAsia" w:asciiTheme="minorEastAsia" w:hAnsiTheme="minorEastAsia" w:eastAsiaTheme="minorEastAsia" w:cstheme="minorEastAsia"/>
          <w:bCs/>
          <w:color w:val="auto"/>
          <w:sz w:val="24"/>
          <w:szCs w:val="24"/>
          <w:lang w:val="en-US" w:eastAsia="zh-CN"/>
        </w:rPr>
        <w:t>响应</w:t>
      </w:r>
      <w:r>
        <w:rPr>
          <w:rFonts w:hint="eastAsia" w:asciiTheme="minorEastAsia" w:hAnsiTheme="minorEastAsia" w:eastAsiaTheme="minorEastAsia" w:cstheme="minorEastAsia"/>
          <w:bCs/>
          <w:color w:val="auto"/>
          <w:sz w:val="24"/>
          <w:szCs w:val="24"/>
        </w:rPr>
        <w:t>、开标、评标和签订合同等有关规定。采购文件以电子版形式下载，采购文件由下述章节组成：</w:t>
      </w:r>
    </w:p>
    <w:p w14:paraId="20F4E41E">
      <w:pPr>
        <w:pStyle w:val="6"/>
        <w:pageBreakBefore w:val="0"/>
        <w:wordWrap/>
        <w:overflowPunct/>
        <w:topLinePunct w:val="0"/>
        <w:bidi w:val="0"/>
        <w:adjustRightInd w:val="0"/>
        <w:snapToGrid w:val="0"/>
        <w:spacing w:line="540" w:lineRule="exact"/>
        <w:ind w:firstLineChars="200"/>
        <w:textAlignment w:val="auto"/>
        <w:rPr>
          <w:rFonts w:hint="eastAsia" w:asciiTheme="minorEastAsia" w:hAnsiTheme="minorEastAsia" w:eastAsiaTheme="minorEastAsia" w:cstheme="minorEastAsia"/>
          <w:bCs/>
          <w:color w:val="auto"/>
          <w:sz w:val="24"/>
          <w:szCs w:val="24"/>
          <w:lang w:eastAsia="zh-CN"/>
        </w:rPr>
      </w:pPr>
      <w:r>
        <w:rPr>
          <w:rFonts w:hint="eastAsia" w:asciiTheme="minorEastAsia" w:hAnsiTheme="minorEastAsia" w:eastAsiaTheme="minorEastAsia" w:cstheme="minorEastAsia"/>
          <w:bCs/>
          <w:color w:val="auto"/>
          <w:sz w:val="24"/>
          <w:szCs w:val="24"/>
        </w:rPr>
        <w:t>（1）</w:t>
      </w:r>
      <w:r>
        <w:rPr>
          <w:rFonts w:hint="eastAsia" w:asciiTheme="minorEastAsia" w:hAnsiTheme="minorEastAsia" w:eastAsiaTheme="minorEastAsia" w:cstheme="minorEastAsia"/>
          <w:bCs/>
          <w:color w:val="auto"/>
          <w:sz w:val="24"/>
          <w:szCs w:val="24"/>
          <w:lang w:eastAsia="zh-CN"/>
        </w:rPr>
        <w:t>比选公告</w:t>
      </w:r>
    </w:p>
    <w:p w14:paraId="01697228">
      <w:pPr>
        <w:pStyle w:val="6"/>
        <w:pageBreakBefore w:val="0"/>
        <w:wordWrap/>
        <w:overflowPunct/>
        <w:topLinePunct w:val="0"/>
        <w:bidi w:val="0"/>
        <w:adjustRightInd w:val="0"/>
        <w:snapToGrid w:val="0"/>
        <w:spacing w:line="540" w:lineRule="exact"/>
        <w:ind w:firstLineChars="200"/>
        <w:textAlignment w:val="auto"/>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（2）采购需求</w:t>
      </w:r>
    </w:p>
    <w:p w14:paraId="59D7537E">
      <w:pPr>
        <w:pStyle w:val="6"/>
        <w:pageBreakBefore w:val="0"/>
        <w:wordWrap/>
        <w:overflowPunct/>
        <w:topLinePunct w:val="0"/>
        <w:bidi w:val="0"/>
        <w:adjustRightInd w:val="0"/>
        <w:snapToGrid w:val="0"/>
        <w:spacing w:line="540" w:lineRule="exact"/>
        <w:ind w:firstLineChars="200"/>
        <w:textAlignment w:val="auto"/>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（3）</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须知</w:t>
      </w:r>
    </w:p>
    <w:p w14:paraId="5A091B5C">
      <w:pPr>
        <w:pStyle w:val="6"/>
        <w:pageBreakBefore w:val="0"/>
        <w:wordWrap/>
        <w:overflowPunct/>
        <w:topLinePunct w:val="0"/>
        <w:bidi w:val="0"/>
        <w:adjustRightInd w:val="0"/>
        <w:snapToGrid w:val="0"/>
        <w:spacing w:line="540" w:lineRule="exact"/>
        <w:ind w:firstLineChars="200"/>
        <w:textAlignment w:val="auto"/>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（4）审查标准和</w:t>
      </w:r>
      <w:r>
        <w:rPr>
          <w:rFonts w:hint="eastAsia" w:asciiTheme="minorEastAsia" w:hAnsiTheme="minorEastAsia" w:eastAsiaTheme="minorEastAsia" w:cstheme="minorEastAsia"/>
          <w:bCs/>
          <w:color w:val="auto"/>
          <w:sz w:val="24"/>
          <w:szCs w:val="24"/>
          <w:lang w:eastAsia="zh-CN"/>
        </w:rPr>
        <w:t>评审</w:t>
      </w:r>
      <w:r>
        <w:rPr>
          <w:rFonts w:hint="eastAsia" w:asciiTheme="minorEastAsia" w:hAnsiTheme="minorEastAsia" w:eastAsiaTheme="minorEastAsia" w:cstheme="minorEastAsia"/>
          <w:bCs/>
          <w:color w:val="auto"/>
          <w:sz w:val="24"/>
          <w:szCs w:val="24"/>
        </w:rPr>
        <w:t>标准</w:t>
      </w:r>
    </w:p>
    <w:p w14:paraId="5B9368D5">
      <w:pPr>
        <w:pStyle w:val="6"/>
        <w:pageBreakBefore w:val="0"/>
        <w:wordWrap/>
        <w:overflowPunct/>
        <w:topLinePunct w:val="0"/>
        <w:bidi w:val="0"/>
        <w:adjustRightInd w:val="0"/>
        <w:snapToGrid w:val="0"/>
        <w:spacing w:line="540" w:lineRule="exact"/>
        <w:ind w:firstLineChars="200"/>
        <w:textAlignment w:val="auto"/>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（5）采购合同格式</w:t>
      </w:r>
    </w:p>
    <w:p w14:paraId="13A58B71">
      <w:pPr>
        <w:pStyle w:val="6"/>
        <w:pageBreakBefore w:val="0"/>
        <w:wordWrap/>
        <w:overflowPunct/>
        <w:topLinePunct w:val="0"/>
        <w:bidi w:val="0"/>
        <w:adjustRightInd w:val="0"/>
        <w:snapToGrid w:val="0"/>
        <w:spacing w:line="540" w:lineRule="exact"/>
        <w:ind w:firstLineChars="200"/>
        <w:textAlignment w:val="auto"/>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（6）</w:t>
      </w:r>
      <w:r>
        <w:rPr>
          <w:rFonts w:hint="eastAsia" w:asciiTheme="minorEastAsia" w:hAnsiTheme="minorEastAsia" w:eastAsiaTheme="minorEastAsia" w:cstheme="minorEastAsia"/>
          <w:bCs/>
          <w:color w:val="auto"/>
          <w:sz w:val="24"/>
          <w:szCs w:val="24"/>
          <w:lang w:eastAsia="zh-CN"/>
        </w:rPr>
        <w:t>响应文件</w:t>
      </w:r>
      <w:r>
        <w:rPr>
          <w:rFonts w:hint="eastAsia" w:asciiTheme="minorEastAsia" w:hAnsiTheme="minorEastAsia" w:eastAsiaTheme="minorEastAsia" w:cstheme="minorEastAsia"/>
          <w:bCs/>
          <w:color w:val="auto"/>
          <w:sz w:val="24"/>
          <w:szCs w:val="24"/>
        </w:rPr>
        <w:t>格式及附件</w:t>
      </w:r>
    </w:p>
    <w:p w14:paraId="338846FC">
      <w:pPr>
        <w:pageBreakBefore w:val="0"/>
        <w:tabs>
          <w:tab w:val="left" w:pos="720"/>
        </w:tabs>
        <w:wordWrap/>
        <w:overflowPunct/>
        <w:topLinePunct w:val="0"/>
        <w:bidi w:val="0"/>
        <w:adjustRightInd w:val="0"/>
        <w:snapToGrid w:val="0"/>
        <w:spacing w:line="540" w:lineRule="exact"/>
        <w:ind w:firstLine="480" w:firstLineChars="200"/>
        <w:textAlignment w:val="auto"/>
        <w:rPr>
          <w:rFonts w:asciiTheme="minorEastAsia" w:hAnsiTheme="minorEastAsia" w:eastAsiaTheme="minorEastAsia" w:cstheme="minorEastAsia"/>
          <w:bCs/>
          <w:color w:val="auto"/>
          <w:sz w:val="24"/>
          <w:szCs w:val="24"/>
        </w:rPr>
      </w:pPr>
      <w:bookmarkStart w:id="22" w:name="_Toc183582211"/>
      <w:bookmarkStart w:id="23" w:name="_Toc183682348"/>
      <w:bookmarkStart w:id="24" w:name="_Toc217446040"/>
      <w:r>
        <w:rPr>
          <w:rFonts w:hint="eastAsia" w:asciiTheme="minorEastAsia" w:hAnsiTheme="minorEastAsia" w:eastAsiaTheme="minorEastAsia" w:cstheme="minorEastAsia"/>
          <w:bCs/>
          <w:color w:val="auto"/>
          <w:sz w:val="24"/>
          <w:szCs w:val="24"/>
        </w:rPr>
        <w:t>8</w:t>
      </w:r>
      <w:r>
        <w:rPr>
          <w:rFonts w:hint="eastAsia" w:asciiTheme="minorEastAsia" w:hAnsiTheme="minorEastAsia" w:eastAsiaTheme="minorEastAsia" w:cstheme="minorEastAsia"/>
          <w:bCs/>
          <w:color w:val="auto"/>
          <w:sz w:val="24"/>
          <w:szCs w:val="24"/>
          <w:lang w:val="en-US" w:eastAsia="zh-CN"/>
        </w:rPr>
        <w:t>.</w:t>
      </w:r>
      <w:r>
        <w:rPr>
          <w:rFonts w:hint="eastAsia" w:asciiTheme="minorEastAsia" w:hAnsiTheme="minorEastAsia" w:eastAsiaTheme="minorEastAsia" w:cstheme="minorEastAsia"/>
          <w:bCs/>
          <w:color w:val="auto"/>
          <w:sz w:val="24"/>
          <w:szCs w:val="24"/>
        </w:rPr>
        <w:t>采购文件的澄清</w:t>
      </w:r>
      <w:bookmarkEnd w:id="22"/>
      <w:bookmarkEnd w:id="23"/>
      <w:r>
        <w:rPr>
          <w:rFonts w:hint="eastAsia" w:asciiTheme="minorEastAsia" w:hAnsiTheme="minorEastAsia" w:eastAsiaTheme="minorEastAsia" w:cstheme="minorEastAsia"/>
          <w:bCs/>
          <w:color w:val="auto"/>
          <w:sz w:val="24"/>
          <w:szCs w:val="24"/>
        </w:rPr>
        <w:t>和修改</w:t>
      </w:r>
      <w:bookmarkEnd w:id="24"/>
    </w:p>
    <w:p w14:paraId="54A42E5C">
      <w:pPr>
        <w:pageBreakBefore w:val="0"/>
        <w:tabs>
          <w:tab w:val="left" w:pos="720"/>
        </w:tabs>
        <w:wordWrap/>
        <w:overflowPunct/>
        <w:topLinePunct w:val="0"/>
        <w:bidi w:val="0"/>
        <w:adjustRightInd w:val="0"/>
        <w:snapToGrid w:val="0"/>
        <w:spacing w:line="540" w:lineRule="exact"/>
        <w:ind w:firstLine="480" w:firstLineChars="200"/>
        <w:textAlignment w:val="auto"/>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8.1 在</w:t>
      </w:r>
      <w:r>
        <w:rPr>
          <w:rFonts w:hint="eastAsia" w:asciiTheme="minorEastAsia" w:hAnsiTheme="minorEastAsia" w:eastAsiaTheme="minorEastAsia" w:cstheme="minorEastAsia"/>
          <w:bCs/>
          <w:color w:val="auto"/>
          <w:sz w:val="24"/>
          <w:szCs w:val="24"/>
          <w:lang w:eastAsia="zh-CN"/>
        </w:rPr>
        <w:t>响应文件递交截止时间</w:t>
      </w:r>
      <w:r>
        <w:rPr>
          <w:rFonts w:hint="eastAsia" w:asciiTheme="minorEastAsia" w:hAnsiTheme="minorEastAsia" w:eastAsiaTheme="minorEastAsia" w:cstheme="minorEastAsia"/>
          <w:bCs/>
          <w:color w:val="auto"/>
          <w:sz w:val="24"/>
          <w:szCs w:val="24"/>
        </w:rPr>
        <w:t>前，</w:t>
      </w:r>
      <w:r>
        <w:rPr>
          <w:rFonts w:hint="eastAsia" w:asciiTheme="minorEastAsia" w:hAnsiTheme="minorEastAsia" w:eastAsiaTheme="minorEastAsia" w:cstheme="minorEastAsia"/>
          <w:bCs/>
          <w:color w:val="auto"/>
          <w:sz w:val="24"/>
          <w:szCs w:val="24"/>
          <w:lang w:eastAsia="zh-CN"/>
        </w:rPr>
        <w:t>采购人</w:t>
      </w:r>
      <w:r>
        <w:rPr>
          <w:rFonts w:hint="eastAsia" w:asciiTheme="minorEastAsia" w:hAnsiTheme="minorEastAsia" w:eastAsiaTheme="minorEastAsia" w:cstheme="minorEastAsia"/>
          <w:bCs/>
          <w:color w:val="auto"/>
          <w:sz w:val="24"/>
          <w:szCs w:val="24"/>
        </w:rPr>
        <w:t>无论出于何种原因，可以对采购文件进行澄清或者修改。</w:t>
      </w:r>
    </w:p>
    <w:p w14:paraId="3FD9A616">
      <w:pPr>
        <w:pageBreakBefore w:val="0"/>
        <w:wordWrap/>
        <w:overflowPunct/>
        <w:topLinePunct w:val="0"/>
        <w:bidi w:val="0"/>
        <w:adjustRightInd w:val="0"/>
        <w:snapToGrid w:val="0"/>
        <w:spacing w:line="540" w:lineRule="exact"/>
        <w:ind w:firstLine="480" w:firstLineChars="200"/>
        <w:textAlignment w:val="auto"/>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8.2</w:t>
      </w:r>
      <w:bookmarkStart w:id="25" w:name="_Toc430422414"/>
      <w:bookmarkStart w:id="26" w:name="_Toc430489120"/>
      <w:bookmarkStart w:id="27" w:name="_Toc430492127"/>
      <w:bookmarkStart w:id="28" w:name="_Toc415567498"/>
      <w:bookmarkStart w:id="29" w:name="_Toc430488852"/>
      <w:bookmarkStart w:id="30" w:name="_Toc430490613"/>
      <w:bookmarkStart w:id="31" w:name="_Toc430488645"/>
      <w:r>
        <w:rPr>
          <w:rFonts w:hint="eastAsia" w:asciiTheme="minorEastAsia" w:hAnsiTheme="minorEastAsia" w:eastAsiaTheme="minorEastAsia" w:cstheme="minorEastAsia"/>
          <w:bCs/>
          <w:color w:val="auto"/>
          <w:sz w:val="24"/>
          <w:szCs w:val="24"/>
        </w:rPr>
        <w:t xml:space="preserve"> 采购文件的修改</w:t>
      </w:r>
      <w:bookmarkEnd w:id="25"/>
      <w:bookmarkEnd w:id="26"/>
      <w:bookmarkEnd w:id="27"/>
      <w:bookmarkEnd w:id="28"/>
      <w:bookmarkEnd w:id="29"/>
      <w:bookmarkEnd w:id="30"/>
      <w:bookmarkEnd w:id="31"/>
    </w:p>
    <w:p w14:paraId="77920A68">
      <w:pPr>
        <w:pStyle w:val="12"/>
        <w:pageBreakBefore w:val="0"/>
        <w:wordWrap/>
        <w:overflowPunct/>
        <w:topLinePunct w:val="0"/>
        <w:bidi w:val="0"/>
        <w:adjustRightInd w:val="0"/>
        <w:snapToGrid w:val="0"/>
        <w:spacing w:line="540" w:lineRule="exact"/>
        <w:ind w:firstLine="480" w:firstLineChars="200"/>
        <w:textAlignment w:val="auto"/>
        <w:rPr>
          <w:rFonts w:asciiTheme="minorEastAsia" w:hAnsiTheme="minorEastAsia" w:eastAsiaTheme="minorEastAsia" w:cstheme="minorEastAsia"/>
          <w:bCs/>
          <w:color w:val="auto"/>
          <w:sz w:val="24"/>
          <w:szCs w:val="24"/>
        </w:rPr>
      </w:pPr>
      <w:bookmarkStart w:id="32" w:name="_Toc245887536"/>
      <w:bookmarkStart w:id="33" w:name="_Toc246825804"/>
      <w:bookmarkStart w:id="34" w:name="_Toc246826109"/>
      <w:bookmarkStart w:id="35" w:name="_Toc245888275"/>
      <w:r>
        <w:rPr>
          <w:rFonts w:hint="eastAsia" w:asciiTheme="minorEastAsia" w:hAnsiTheme="minorEastAsia" w:eastAsiaTheme="minorEastAsia" w:cstheme="minorEastAsia"/>
          <w:bCs/>
          <w:color w:val="auto"/>
          <w:sz w:val="24"/>
          <w:szCs w:val="24"/>
        </w:rPr>
        <w:t>（1）在</w:t>
      </w:r>
      <w:r>
        <w:rPr>
          <w:rFonts w:hint="eastAsia" w:asciiTheme="minorEastAsia" w:hAnsiTheme="minorEastAsia" w:eastAsiaTheme="minorEastAsia" w:cstheme="minorEastAsia"/>
          <w:bCs/>
          <w:color w:val="auto"/>
          <w:sz w:val="24"/>
          <w:szCs w:val="24"/>
          <w:lang w:eastAsia="zh-CN"/>
        </w:rPr>
        <w:t>响应文件递交截止时间</w:t>
      </w:r>
      <w:r>
        <w:rPr>
          <w:rFonts w:hint="eastAsia" w:asciiTheme="minorEastAsia" w:hAnsiTheme="minorEastAsia" w:eastAsiaTheme="minorEastAsia" w:cstheme="minorEastAsia"/>
          <w:bCs/>
          <w:color w:val="auto"/>
          <w:sz w:val="24"/>
          <w:szCs w:val="24"/>
        </w:rPr>
        <w:t>以前，</w:t>
      </w:r>
      <w:r>
        <w:rPr>
          <w:rFonts w:hint="eastAsia" w:asciiTheme="minorEastAsia" w:hAnsiTheme="minorEastAsia" w:eastAsiaTheme="minorEastAsia" w:cstheme="minorEastAsia"/>
          <w:bCs/>
          <w:color w:val="auto"/>
          <w:sz w:val="24"/>
          <w:szCs w:val="24"/>
          <w:lang w:eastAsia="zh-CN"/>
        </w:rPr>
        <w:t>采购人</w:t>
      </w:r>
      <w:r>
        <w:rPr>
          <w:rFonts w:hint="eastAsia" w:asciiTheme="minorEastAsia" w:hAnsiTheme="minorEastAsia" w:eastAsiaTheme="minorEastAsia" w:cstheme="minorEastAsia"/>
          <w:bCs/>
          <w:color w:val="auto"/>
          <w:sz w:val="24"/>
          <w:szCs w:val="24"/>
        </w:rPr>
        <w:t>可主动或</w:t>
      </w:r>
      <w:r>
        <w:rPr>
          <w:rFonts w:hint="eastAsia" w:asciiTheme="minorEastAsia" w:hAnsiTheme="minorEastAsia" w:eastAsiaTheme="minorEastAsia" w:cstheme="minorEastAsia"/>
          <w:bCs/>
          <w:color w:val="auto"/>
          <w:sz w:val="24"/>
          <w:szCs w:val="24"/>
          <w:lang w:eastAsia="zh-CN"/>
        </w:rPr>
        <w:t>依据供应商</w:t>
      </w:r>
      <w:r>
        <w:rPr>
          <w:rFonts w:hint="eastAsia" w:asciiTheme="minorEastAsia" w:hAnsiTheme="minorEastAsia" w:eastAsiaTheme="minorEastAsia" w:cstheme="minorEastAsia"/>
          <w:bCs/>
          <w:color w:val="auto"/>
          <w:sz w:val="24"/>
          <w:szCs w:val="24"/>
        </w:rPr>
        <w:t>要求澄清或质疑的问题对采购文件进行必要的</w:t>
      </w:r>
      <w:r>
        <w:rPr>
          <w:rFonts w:hint="eastAsia" w:asciiTheme="minorEastAsia" w:hAnsiTheme="minorEastAsia" w:eastAsiaTheme="minorEastAsia" w:cstheme="minorEastAsia"/>
          <w:bCs/>
          <w:color w:val="auto"/>
          <w:sz w:val="24"/>
          <w:szCs w:val="24"/>
          <w:lang w:eastAsia="zh-CN"/>
        </w:rPr>
        <w:t>补充</w:t>
      </w:r>
      <w:r>
        <w:rPr>
          <w:rFonts w:hint="eastAsia" w:asciiTheme="minorEastAsia" w:hAnsiTheme="minorEastAsia" w:eastAsiaTheme="minorEastAsia" w:cstheme="minorEastAsia"/>
          <w:bCs/>
          <w:color w:val="auto"/>
          <w:sz w:val="24"/>
          <w:szCs w:val="24"/>
        </w:rPr>
        <w:t>、澄清或修改；</w:t>
      </w:r>
      <w:bookmarkEnd w:id="32"/>
      <w:bookmarkEnd w:id="33"/>
      <w:bookmarkEnd w:id="34"/>
      <w:bookmarkEnd w:id="35"/>
      <w:bookmarkStart w:id="36" w:name="_Toc208848971"/>
      <w:bookmarkStart w:id="37" w:name="_Toc217446041"/>
    </w:p>
    <w:p w14:paraId="2B600C1E">
      <w:pPr>
        <w:pStyle w:val="12"/>
        <w:pageBreakBefore w:val="0"/>
        <w:wordWrap/>
        <w:overflowPunct/>
        <w:topLinePunct w:val="0"/>
        <w:bidi w:val="0"/>
        <w:adjustRightInd w:val="0"/>
        <w:snapToGrid w:val="0"/>
        <w:spacing w:line="540" w:lineRule="exact"/>
        <w:ind w:firstLine="480" w:firstLineChars="200"/>
        <w:textAlignment w:val="auto"/>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（2）补遗、澄清或修改内容可能影响</w:t>
      </w:r>
      <w:r>
        <w:rPr>
          <w:rFonts w:hint="eastAsia" w:asciiTheme="minorEastAsia" w:hAnsiTheme="minorEastAsia" w:eastAsiaTheme="minorEastAsia" w:cstheme="minorEastAsia"/>
          <w:bCs/>
          <w:color w:val="auto"/>
          <w:sz w:val="24"/>
          <w:szCs w:val="24"/>
          <w:lang w:eastAsia="zh-CN"/>
        </w:rPr>
        <w:t>响应文件</w:t>
      </w:r>
      <w:r>
        <w:rPr>
          <w:rFonts w:hint="eastAsia" w:asciiTheme="minorEastAsia" w:hAnsiTheme="minorEastAsia" w:eastAsiaTheme="minorEastAsia" w:cstheme="minorEastAsia"/>
          <w:bCs/>
          <w:color w:val="auto"/>
          <w:sz w:val="24"/>
          <w:szCs w:val="24"/>
        </w:rPr>
        <w:t>编制的，</w:t>
      </w:r>
      <w:r>
        <w:rPr>
          <w:rFonts w:hint="eastAsia" w:asciiTheme="minorEastAsia" w:hAnsiTheme="minorEastAsia" w:eastAsiaTheme="minorEastAsia" w:cstheme="minorEastAsia"/>
          <w:bCs/>
          <w:color w:val="auto"/>
          <w:sz w:val="24"/>
          <w:szCs w:val="24"/>
          <w:lang w:eastAsia="zh-CN"/>
        </w:rPr>
        <w:t>采购人</w:t>
      </w:r>
      <w:r>
        <w:rPr>
          <w:rFonts w:hint="eastAsia" w:asciiTheme="minorEastAsia" w:hAnsiTheme="minorEastAsia" w:eastAsiaTheme="minorEastAsia" w:cstheme="minorEastAsia"/>
          <w:bCs/>
          <w:color w:val="auto"/>
          <w:sz w:val="24"/>
          <w:szCs w:val="24"/>
        </w:rPr>
        <w:t>须在</w:t>
      </w:r>
      <w:r>
        <w:rPr>
          <w:rFonts w:hint="eastAsia" w:asciiTheme="minorEastAsia" w:hAnsiTheme="minorEastAsia" w:eastAsiaTheme="minorEastAsia" w:cstheme="minorEastAsia"/>
          <w:bCs/>
          <w:color w:val="auto"/>
          <w:sz w:val="24"/>
          <w:szCs w:val="24"/>
          <w:lang w:eastAsia="zh-CN"/>
        </w:rPr>
        <w:t>响应文件递交截止时间</w:t>
      </w:r>
      <w:r>
        <w:rPr>
          <w:rFonts w:hint="eastAsia" w:asciiTheme="minorEastAsia" w:hAnsiTheme="minorEastAsia" w:eastAsiaTheme="minorEastAsia" w:cstheme="minorEastAsia"/>
          <w:bCs/>
          <w:color w:val="auto"/>
          <w:sz w:val="24"/>
          <w:szCs w:val="24"/>
          <w:lang w:val="en-US" w:eastAsia="zh-CN"/>
        </w:rPr>
        <w:t>1</w:t>
      </w:r>
      <w:r>
        <w:rPr>
          <w:rFonts w:hint="eastAsia" w:asciiTheme="minorEastAsia" w:hAnsiTheme="minorEastAsia" w:eastAsiaTheme="minorEastAsia" w:cstheme="minorEastAsia"/>
          <w:bCs/>
          <w:color w:val="auto"/>
          <w:sz w:val="24"/>
          <w:szCs w:val="24"/>
        </w:rPr>
        <w:t>日前发布公告；不足</w:t>
      </w:r>
      <w:r>
        <w:rPr>
          <w:rFonts w:hint="eastAsia" w:asciiTheme="minorEastAsia" w:hAnsiTheme="minorEastAsia" w:eastAsiaTheme="minorEastAsia" w:cstheme="minorEastAsia"/>
          <w:bCs/>
          <w:color w:val="auto"/>
          <w:sz w:val="24"/>
          <w:szCs w:val="24"/>
          <w:lang w:val="en-US" w:eastAsia="zh-CN"/>
        </w:rPr>
        <w:t>1</w:t>
      </w:r>
      <w:r>
        <w:rPr>
          <w:rFonts w:hint="eastAsia" w:asciiTheme="minorEastAsia" w:hAnsiTheme="minorEastAsia" w:eastAsiaTheme="minorEastAsia" w:cstheme="minorEastAsia"/>
          <w:bCs/>
          <w:color w:val="auto"/>
          <w:sz w:val="24"/>
          <w:szCs w:val="24"/>
        </w:rPr>
        <w:t>日的，</w:t>
      </w:r>
      <w:r>
        <w:rPr>
          <w:rFonts w:hint="eastAsia" w:asciiTheme="minorEastAsia" w:hAnsiTheme="minorEastAsia" w:eastAsiaTheme="minorEastAsia" w:cstheme="minorEastAsia"/>
          <w:bCs/>
          <w:color w:val="auto"/>
          <w:sz w:val="24"/>
          <w:szCs w:val="24"/>
          <w:lang w:eastAsia="zh-CN"/>
        </w:rPr>
        <w:t>采购人</w:t>
      </w:r>
      <w:r>
        <w:rPr>
          <w:rFonts w:hint="eastAsia" w:asciiTheme="minorEastAsia" w:hAnsiTheme="minorEastAsia" w:eastAsiaTheme="minorEastAsia" w:cstheme="minorEastAsia"/>
          <w:bCs/>
          <w:color w:val="auto"/>
          <w:sz w:val="24"/>
          <w:szCs w:val="24"/>
        </w:rPr>
        <w:t>应当顺延提交</w:t>
      </w:r>
      <w:r>
        <w:rPr>
          <w:rFonts w:hint="eastAsia" w:asciiTheme="minorEastAsia" w:hAnsiTheme="minorEastAsia" w:eastAsiaTheme="minorEastAsia" w:cstheme="minorEastAsia"/>
          <w:bCs/>
          <w:color w:val="auto"/>
          <w:sz w:val="24"/>
          <w:szCs w:val="24"/>
          <w:lang w:eastAsia="zh-CN"/>
        </w:rPr>
        <w:t>响应文件</w:t>
      </w:r>
      <w:r>
        <w:rPr>
          <w:rFonts w:hint="eastAsia" w:asciiTheme="minorEastAsia" w:hAnsiTheme="minorEastAsia" w:eastAsiaTheme="minorEastAsia" w:cstheme="minorEastAsia"/>
          <w:bCs/>
          <w:color w:val="auto"/>
          <w:sz w:val="24"/>
          <w:szCs w:val="24"/>
        </w:rPr>
        <w:t>的截止时间和开标时间，在此情况下，采购当事人受</w:t>
      </w:r>
      <w:r>
        <w:rPr>
          <w:rFonts w:hint="eastAsia" w:asciiTheme="minorEastAsia" w:hAnsiTheme="minorEastAsia" w:eastAsiaTheme="minorEastAsia" w:cstheme="minorEastAsia"/>
          <w:bCs/>
          <w:color w:val="auto"/>
          <w:sz w:val="24"/>
          <w:szCs w:val="24"/>
          <w:lang w:eastAsia="zh-CN"/>
        </w:rPr>
        <w:t>响应文件递交截止时间</w:t>
      </w:r>
      <w:r>
        <w:rPr>
          <w:rFonts w:hint="eastAsia" w:asciiTheme="minorEastAsia" w:hAnsiTheme="minorEastAsia" w:eastAsiaTheme="minorEastAsia" w:cstheme="minorEastAsia"/>
          <w:bCs/>
          <w:color w:val="auto"/>
          <w:sz w:val="24"/>
          <w:szCs w:val="24"/>
        </w:rPr>
        <w:t>制约的所有权利和义务均应延长至新的截止日期；</w:t>
      </w:r>
    </w:p>
    <w:p w14:paraId="75C903BB">
      <w:pPr>
        <w:pStyle w:val="12"/>
        <w:pageBreakBefore w:val="0"/>
        <w:wordWrap/>
        <w:overflowPunct/>
        <w:topLinePunct w:val="0"/>
        <w:bidi w:val="0"/>
        <w:adjustRightInd w:val="0"/>
        <w:snapToGrid w:val="0"/>
        <w:spacing w:line="540" w:lineRule="exact"/>
        <w:ind w:firstLine="480" w:firstLineChars="200"/>
        <w:textAlignment w:val="auto"/>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（3）补遗、澄清或修改后的内容是采购文件的组成部分，并对潜在</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具有约束力。有关</w:t>
      </w:r>
      <w:r>
        <w:rPr>
          <w:rFonts w:hint="eastAsia" w:asciiTheme="minorEastAsia" w:hAnsiTheme="minorEastAsia" w:eastAsiaTheme="minorEastAsia" w:cstheme="minorEastAsia"/>
          <w:bCs/>
          <w:color w:val="auto"/>
          <w:spacing w:val="-8"/>
          <w:sz w:val="24"/>
          <w:szCs w:val="24"/>
        </w:rPr>
        <w:t>本项目采购文件的补遗、澄清及变更信息以第一章指定网站公告及下载内容为准，</w:t>
      </w:r>
      <w:r>
        <w:rPr>
          <w:rFonts w:hint="eastAsia" w:asciiTheme="minorEastAsia" w:hAnsiTheme="minorEastAsia" w:eastAsiaTheme="minorEastAsia" w:cstheme="minorEastAsia"/>
          <w:bCs/>
          <w:color w:val="auto"/>
          <w:sz w:val="24"/>
          <w:szCs w:val="24"/>
          <w:lang w:eastAsia="zh-CN"/>
        </w:rPr>
        <w:t>采购人</w:t>
      </w:r>
      <w:r>
        <w:rPr>
          <w:rFonts w:hint="eastAsia" w:asciiTheme="minorEastAsia" w:hAnsiTheme="minorEastAsia" w:eastAsiaTheme="minorEastAsia" w:cstheme="minorEastAsia"/>
          <w:bCs/>
          <w:color w:val="auto"/>
          <w:sz w:val="24"/>
          <w:szCs w:val="24"/>
        </w:rPr>
        <w:t>不再另行通知，潜在</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须及时关注关于本项目采购信息的更新事项，否则自行承担由此产生的风险。采购文件与更正公告的内容相互矛盾时，以最后发出的更正公告为准。</w:t>
      </w:r>
    </w:p>
    <w:p w14:paraId="37E544E6">
      <w:pPr>
        <w:pageBreakBefore w:val="0"/>
        <w:wordWrap/>
        <w:overflowPunct/>
        <w:topLinePunct w:val="0"/>
        <w:bidi w:val="0"/>
        <w:adjustRightInd w:val="0"/>
        <w:snapToGrid w:val="0"/>
        <w:spacing w:line="540" w:lineRule="exact"/>
        <w:ind w:firstLine="480" w:firstLineChars="200"/>
        <w:textAlignment w:val="auto"/>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9</w:t>
      </w:r>
      <w:r>
        <w:rPr>
          <w:rFonts w:hint="eastAsia" w:asciiTheme="minorEastAsia" w:hAnsiTheme="minorEastAsia" w:eastAsiaTheme="minorEastAsia" w:cstheme="minorEastAsia"/>
          <w:bCs/>
          <w:color w:val="auto"/>
          <w:sz w:val="24"/>
          <w:szCs w:val="24"/>
          <w:lang w:val="en-US" w:eastAsia="zh-CN"/>
        </w:rPr>
        <w:t>.</w:t>
      </w:r>
      <w:r>
        <w:rPr>
          <w:rFonts w:hint="eastAsia" w:asciiTheme="minorEastAsia" w:hAnsiTheme="minorEastAsia" w:eastAsiaTheme="minorEastAsia" w:cstheme="minorEastAsia"/>
          <w:bCs/>
          <w:color w:val="auto"/>
          <w:sz w:val="24"/>
          <w:szCs w:val="24"/>
        </w:rPr>
        <w:t>其他</w:t>
      </w:r>
    </w:p>
    <w:p w14:paraId="536D699E">
      <w:pPr>
        <w:pageBreakBefore w:val="0"/>
        <w:wordWrap/>
        <w:overflowPunct/>
        <w:topLinePunct w:val="0"/>
        <w:bidi w:val="0"/>
        <w:adjustRightInd w:val="0"/>
        <w:snapToGrid w:val="0"/>
        <w:spacing w:line="540" w:lineRule="exact"/>
        <w:ind w:firstLine="480" w:firstLineChars="200"/>
        <w:textAlignment w:val="auto"/>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9.1标前答疑会和</w:t>
      </w:r>
      <w:bookmarkEnd w:id="36"/>
      <w:bookmarkEnd w:id="37"/>
      <w:r>
        <w:rPr>
          <w:rFonts w:hint="eastAsia" w:asciiTheme="minorEastAsia" w:hAnsiTheme="minorEastAsia" w:eastAsiaTheme="minorEastAsia" w:cstheme="minorEastAsia"/>
          <w:bCs/>
          <w:color w:val="auto"/>
          <w:sz w:val="24"/>
          <w:szCs w:val="24"/>
          <w:lang w:eastAsia="zh-CN"/>
        </w:rPr>
        <w:t>现场考察</w:t>
      </w:r>
    </w:p>
    <w:p w14:paraId="3F7588C4">
      <w:pPr>
        <w:pageBreakBefore w:val="0"/>
        <w:wordWrap/>
        <w:overflowPunct/>
        <w:topLinePunct w:val="0"/>
        <w:bidi w:val="0"/>
        <w:adjustRightInd w:val="0"/>
        <w:snapToGrid w:val="0"/>
        <w:spacing w:line="540" w:lineRule="exact"/>
        <w:ind w:firstLine="480" w:firstLineChars="200"/>
        <w:textAlignment w:val="auto"/>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9.1.1</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须知前附表规定组织答疑会或/和</w:t>
      </w:r>
      <w:r>
        <w:rPr>
          <w:rFonts w:hint="eastAsia" w:asciiTheme="minorEastAsia" w:hAnsiTheme="minorEastAsia" w:eastAsiaTheme="minorEastAsia" w:cstheme="minorEastAsia"/>
          <w:bCs/>
          <w:color w:val="auto"/>
          <w:sz w:val="24"/>
          <w:szCs w:val="24"/>
          <w:lang w:eastAsia="zh-CN"/>
        </w:rPr>
        <w:t>现场考察</w:t>
      </w:r>
      <w:r>
        <w:rPr>
          <w:rFonts w:hint="eastAsia" w:asciiTheme="minorEastAsia" w:hAnsiTheme="minorEastAsia" w:eastAsiaTheme="minorEastAsia" w:cstheme="minorEastAsia"/>
          <w:bCs/>
          <w:color w:val="auto"/>
          <w:sz w:val="24"/>
          <w:szCs w:val="24"/>
        </w:rPr>
        <w:t>的，</w:t>
      </w:r>
      <w:r>
        <w:rPr>
          <w:rFonts w:hint="eastAsia" w:asciiTheme="minorEastAsia" w:hAnsiTheme="minorEastAsia" w:eastAsiaTheme="minorEastAsia" w:cstheme="minorEastAsia"/>
          <w:bCs/>
          <w:color w:val="auto"/>
          <w:sz w:val="24"/>
          <w:szCs w:val="24"/>
          <w:lang w:eastAsia="zh-CN"/>
        </w:rPr>
        <w:t>采购人</w:t>
      </w:r>
      <w:r>
        <w:rPr>
          <w:rFonts w:hint="eastAsia" w:asciiTheme="minorEastAsia" w:hAnsiTheme="minorEastAsia" w:eastAsiaTheme="minorEastAsia" w:cstheme="minorEastAsia"/>
          <w:bCs/>
          <w:color w:val="auto"/>
          <w:sz w:val="24"/>
          <w:szCs w:val="24"/>
        </w:rPr>
        <w:t>按</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须知前附表规定的时间、地点组织答疑会或/和</w:t>
      </w:r>
      <w:r>
        <w:rPr>
          <w:rFonts w:hint="eastAsia" w:asciiTheme="minorEastAsia" w:hAnsiTheme="minorEastAsia" w:eastAsiaTheme="minorEastAsia" w:cstheme="minorEastAsia"/>
          <w:bCs/>
          <w:color w:val="auto"/>
          <w:sz w:val="24"/>
          <w:szCs w:val="24"/>
          <w:lang w:eastAsia="zh-CN"/>
        </w:rPr>
        <w:t>供应商考察</w:t>
      </w:r>
      <w:r>
        <w:rPr>
          <w:rFonts w:hint="eastAsia" w:asciiTheme="minorEastAsia" w:hAnsiTheme="minorEastAsia" w:eastAsiaTheme="minorEastAsia" w:cstheme="minorEastAsia"/>
          <w:bCs/>
          <w:color w:val="auto"/>
          <w:sz w:val="24"/>
          <w:szCs w:val="24"/>
        </w:rPr>
        <w:t>项目现场，</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如不参加的，其风险由</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自行承担，</w:t>
      </w:r>
      <w:r>
        <w:rPr>
          <w:rFonts w:hint="eastAsia" w:asciiTheme="minorEastAsia" w:hAnsiTheme="minorEastAsia" w:eastAsiaTheme="minorEastAsia" w:cstheme="minorEastAsia"/>
          <w:bCs/>
          <w:color w:val="auto"/>
          <w:sz w:val="24"/>
          <w:szCs w:val="24"/>
          <w:lang w:eastAsia="zh-CN"/>
        </w:rPr>
        <w:t>采购人</w:t>
      </w:r>
      <w:r>
        <w:rPr>
          <w:rFonts w:hint="eastAsia" w:asciiTheme="minorEastAsia" w:hAnsiTheme="minorEastAsia" w:eastAsiaTheme="minorEastAsia" w:cstheme="minorEastAsia"/>
          <w:bCs/>
          <w:color w:val="auto"/>
          <w:sz w:val="24"/>
          <w:szCs w:val="24"/>
        </w:rPr>
        <w:t>不承担任何责任。和</w:t>
      </w:r>
      <w:r>
        <w:rPr>
          <w:rFonts w:hint="eastAsia" w:asciiTheme="minorEastAsia" w:hAnsiTheme="minorEastAsia" w:eastAsiaTheme="minorEastAsia" w:cstheme="minorEastAsia"/>
          <w:bCs/>
          <w:color w:val="auto"/>
          <w:sz w:val="24"/>
          <w:szCs w:val="24"/>
          <w:lang w:eastAsia="zh-CN"/>
        </w:rPr>
        <w:t>采购人</w:t>
      </w:r>
      <w:r>
        <w:rPr>
          <w:rFonts w:hint="eastAsia" w:asciiTheme="minorEastAsia" w:hAnsiTheme="minorEastAsia" w:eastAsiaTheme="minorEastAsia" w:cstheme="minorEastAsia"/>
          <w:bCs/>
          <w:color w:val="auto"/>
          <w:sz w:val="24"/>
          <w:szCs w:val="24"/>
        </w:rPr>
        <w:t>不组织</w:t>
      </w:r>
      <w:r>
        <w:rPr>
          <w:rFonts w:hint="eastAsia" w:asciiTheme="minorEastAsia" w:hAnsiTheme="minorEastAsia" w:eastAsiaTheme="minorEastAsia" w:cstheme="minorEastAsia"/>
          <w:bCs/>
          <w:color w:val="auto"/>
          <w:sz w:val="24"/>
          <w:szCs w:val="24"/>
          <w:lang w:eastAsia="zh-CN"/>
        </w:rPr>
        <w:t>现场考察</w:t>
      </w:r>
      <w:r>
        <w:rPr>
          <w:rFonts w:hint="eastAsia" w:asciiTheme="minorEastAsia" w:hAnsiTheme="minorEastAsia" w:eastAsiaTheme="minorEastAsia" w:cstheme="minorEastAsia"/>
          <w:bCs/>
          <w:color w:val="auto"/>
          <w:sz w:val="24"/>
          <w:szCs w:val="24"/>
        </w:rPr>
        <w:t>的，</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可以自行决定是否</w:t>
      </w:r>
      <w:r>
        <w:rPr>
          <w:rFonts w:hint="eastAsia" w:asciiTheme="minorEastAsia" w:hAnsiTheme="minorEastAsia" w:eastAsiaTheme="minorEastAsia" w:cstheme="minorEastAsia"/>
          <w:bCs/>
          <w:color w:val="auto"/>
          <w:sz w:val="24"/>
          <w:szCs w:val="24"/>
          <w:lang w:eastAsia="zh-CN"/>
        </w:rPr>
        <w:t>考察</w:t>
      </w:r>
      <w:r>
        <w:rPr>
          <w:rFonts w:hint="eastAsia" w:asciiTheme="minorEastAsia" w:hAnsiTheme="minorEastAsia" w:eastAsiaTheme="minorEastAsia" w:cstheme="minorEastAsia"/>
          <w:bCs/>
          <w:color w:val="auto"/>
          <w:sz w:val="24"/>
          <w:szCs w:val="24"/>
        </w:rPr>
        <w:t>现场。</w:t>
      </w:r>
    </w:p>
    <w:p w14:paraId="2EE837AC">
      <w:pPr>
        <w:pageBreakBefore w:val="0"/>
        <w:wordWrap/>
        <w:overflowPunct/>
        <w:topLinePunct w:val="0"/>
        <w:bidi w:val="0"/>
        <w:adjustRightInd w:val="0"/>
        <w:snapToGrid w:val="0"/>
        <w:spacing w:line="540" w:lineRule="exact"/>
        <w:ind w:firstLine="480" w:firstLineChars="200"/>
        <w:textAlignment w:val="auto"/>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9.1.2答疑会上，</w:t>
      </w:r>
      <w:r>
        <w:rPr>
          <w:rFonts w:hint="eastAsia" w:asciiTheme="minorEastAsia" w:hAnsiTheme="minorEastAsia" w:eastAsiaTheme="minorEastAsia" w:cstheme="minorEastAsia"/>
          <w:bCs/>
          <w:color w:val="auto"/>
          <w:sz w:val="24"/>
          <w:szCs w:val="24"/>
          <w:lang w:eastAsia="zh-CN"/>
        </w:rPr>
        <w:t>采购人</w:t>
      </w:r>
      <w:r>
        <w:rPr>
          <w:rFonts w:hint="eastAsia" w:asciiTheme="minorEastAsia" w:hAnsiTheme="minorEastAsia" w:eastAsiaTheme="minorEastAsia" w:cstheme="minorEastAsia"/>
          <w:bCs/>
          <w:color w:val="auto"/>
          <w:sz w:val="24"/>
          <w:szCs w:val="24"/>
        </w:rPr>
        <w:t>将解答供应商的疑问。会上所有的解答与</w:t>
      </w:r>
      <w:r>
        <w:rPr>
          <w:rFonts w:hint="eastAsia" w:asciiTheme="minorEastAsia" w:hAnsiTheme="minorEastAsia" w:eastAsiaTheme="minorEastAsia" w:cstheme="minorEastAsia"/>
          <w:bCs/>
          <w:color w:val="auto"/>
          <w:sz w:val="24"/>
          <w:szCs w:val="24"/>
          <w:lang w:val="en-US" w:eastAsia="zh-CN"/>
        </w:rPr>
        <w:t>说明</w:t>
      </w:r>
      <w:r>
        <w:rPr>
          <w:rFonts w:hint="eastAsia" w:asciiTheme="minorEastAsia" w:hAnsiTheme="minorEastAsia" w:eastAsiaTheme="minorEastAsia" w:cstheme="minorEastAsia"/>
          <w:bCs/>
          <w:color w:val="auto"/>
          <w:sz w:val="24"/>
          <w:szCs w:val="24"/>
        </w:rPr>
        <w:t>仅供</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编制</w:t>
      </w:r>
      <w:r>
        <w:rPr>
          <w:rFonts w:hint="eastAsia" w:asciiTheme="minorEastAsia" w:hAnsiTheme="minorEastAsia" w:eastAsiaTheme="minorEastAsia" w:cstheme="minorEastAsia"/>
          <w:bCs/>
          <w:color w:val="auto"/>
          <w:sz w:val="24"/>
          <w:szCs w:val="24"/>
          <w:lang w:eastAsia="zh-CN"/>
        </w:rPr>
        <w:t>响应文件</w:t>
      </w:r>
      <w:r>
        <w:rPr>
          <w:rFonts w:hint="eastAsia" w:asciiTheme="minorEastAsia" w:hAnsiTheme="minorEastAsia" w:eastAsiaTheme="minorEastAsia" w:cstheme="minorEastAsia"/>
          <w:bCs/>
          <w:color w:val="auto"/>
          <w:sz w:val="24"/>
          <w:szCs w:val="24"/>
        </w:rPr>
        <w:t>时参考，</w:t>
      </w:r>
      <w:r>
        <w:rPr>
          <w:rFonts w:hint="eastAsia" w:asciiTheme="minorEastAsia" w:hAnsiTheme="minorEastAsia" w:eastAsiaTheme="minorEastAsia" w:cstheme="minorEastAsia"/>
          <w:bCs/>
          <w:color w:val="auto"/>
          <w:sz w:val="24"/>
          <w:szCs w:val="24"/>
          <w:lang w:eastAsia="zh-CN"/>
        </w:rPr>
        <w:t>采购人</w:t>
      </w:r>
      <w:r>
        <w:rPr>
          <w:rFonts w:hint="eastAsia" w:asciiTheme="minorEastAsia" w:hAnsiTheme="minorEastAsia" w:eastAsiaTheme="minorEastAsia" w:cstheme="minorEastAsia"/>
          <w:bCs/>
          <w:color w:val="auto"/>
          <w:sz w:val="24"/>
          <w:szCs w:val="24"/>
        </w:rPr>
        <w:t>不对</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据此作出的判断和决策负责。</w:t>
      </w:r>
    </w:p>
    <w:p w14:paraId="5DC439A9">
      <w:pPr>
        <w:pageBreakBefore w:val="0"/>
        <w:wordWrap/>
        <w:overflowPunct/>
        <w:topLinePunct w:val="0"/>
        <w:bidi w:val="0"/>
        <w:adjustRightInd w:val="0"/>
        <w:snapToGrid w:val="0"/>
        <w:spacing w:line="540" w:lineRule="exact"/>
        <w:ind w:firstLine="480" w:firstLineChars="200"/>
        <w:textAlignment w:val="auto"/>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9.1.3</w:t>
      </w:r>
      <w:r>
        <w:rPr>
          <w:rFonts w:hint="eastAsia" w:asciiTheme="minorEastAsia" w:hAnsiTheme="minorEastAsia" w:eastAsiaTheme="minorEastAsia" w:cstheme="minorEastAsia"/>
          <w:bCs/>
          <w:color w:val="auto"/>
          <w:sz w:val="24"/>
          <w:szCs w:val="24"/>
          <w:lang w:eastAsia="zh-CN"/>
        </w:rPr>
        <w:t>采购人</w:t>
      </w:r>
      <w:r>
        <w:rPr>
          <w:rFonts w:hint="eastAsia" w:asciiTheme="minorEastAsia" w:hAnsiTheme="minorEastAsia" w:eastAsiaTheme="minorEastAsia" w:cstheme="minorEastAsia"/>
          <w:bCs/>
          <w:color w:val="auto"/>
          <w:sz w:val="24"/>
          <w:szCs w:val="24"/>
        </w:rPr>
        <w:t>在</w:t>
      </w:r>
      <w:r>
        <w:rPr>
          <w:rFonts w:hint="eastAsia" w:asciiTheme="minorEastAsia" w:hAnsiTheme="minorEastAsia" w:eastAsiaTheme="minorEastAsia" w:cstheme="minorEastAsia"/>
          <w:bCs/>
          <w:color w:val="auto"/>
          <w:sz w:val="24"/>
          <w:szCs w:val="24"/>
          <w:lang w:eastAsia="zh-CN"/>
        </w:rPr>
        <w:t>考察</w:t>
      </w:r>
      <w:r>
        <w:rPr>
          <w:rFonts w:hint="eastAsia" w:asciiTheme="minorEastAsia" w:hAnsiTheme="minorEastAsia" w:eastAsiaTheme="minorEastAsia" w:cstheme="minorEastAsia"/>
          <w:bCs/>
          <w:color w:val="auto"/>
          <w:sz w:val="24"/>
          <w:szCs w:val="24"/>
        </w:rPr>
        <w:t>现场中口头介绍的情况（如有），供</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在编制</w:t>
      </w:r>
      <w:r>
        <w:rPr>
          <w:rFonts w:hint="eastAsia" w:asciiTheme="minorEastAsia" w:hAnsiTheme="minorEastAsia" w:eastAsiaTheme="minorEastAsia" w:cstheme="minorEastAsia"/>
          <w:bCs/>
          <w:color w:val="auto"/>
          <w:sz w:val="24"/>
          <w:szCs w:val="24"/>
          <w:lang w:eastAsia="zh-CN"/>
        </w:rPr>
        <w:t>响应文件</w:t>
      </w:r>
      <w:r>
        <w:rPr>
          <w:rFonts w:hint="eastAsia" w:asciiTheme="minorEastAsia" w:hAnsiTheme="minorEastAsia" w:eastAsiaTheme="minorEastAsia" w:cstheme="minorEastAsia"/>
          <w:bCs/>
          <w:color w:val="auto"/>
          <w:sz w:val="24"/>
          <w:szCs w:val="24"/>
        </w:rPr>
        <w:t>时参考，</w:t>
      </w:r>
      <w:r>
        <w:rPr>
          <w:rFonts w:hint="eastAsia" w:asciiTheme="minorEastAsia" w:hAnsiTheme="minorEastAsia" w:eastAsiaTheme="minorEastAsia" w:cstheme="minorEastAsia"/>
          <w:bCs/>
          <w:color w:val="auto"/>
          <w:sz w:val="24"/>
          <w:szCs w:val="24"/>
          <w:lang w:eastAsia="zh-CN"/>
        </w:rPr>
        <w:t>采购人</w:t>
      </w:r>
      <w:r>
        <w:rPr>
          <w:rFonts w:hint="eastAsia" w:asciiTheme="minorEastAsia" w:hAnsiTheme="minorEastAsia" w:eastAsiaTheme="minorEastAsia" w:cstheme="minorEastAsia"/>
          <w:bCs/>
          <w:color w:val="auto"/>
          <w:sz w:val="24"/>
          <w:szCs w:val="24"/>
        </w:rPr>
        <w:t>不对</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据此作出的判断和决策负责。</w:t>
      </w:r>
    </w:p>
    <w:p w14:paraId="01930A75">
      <w:pPr>
        <w:pageBreakBefore w:val="0"/>
        <w:wordWrap/>
        <w:overflowPunct/>
        <w:topLinePunct w:val="0"/>
        <w:bidi w:val="0"/>
        <w:adjustRightInd w:val="0"/>
        <w:snapToGrid w:val="0"/>
        <w:spacing w:line="540" w:lineRule="exact"/>
        <w:ind w:firstLine="480" w:firstLineChars="200"/>
        <w:textAlignment w:val="auto"/>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9.1.4</w:t>
      </w:r>
      <w:r>
        <w:rPr>
          <w:rFonts w:hint="eastAsia" w:asciiTheme="minorEastAsia" w:hAnsiTheme="minorEastAsia" w:eastAsiaTheme="minorEastAsia" w:cstheme="minorEastAsia"/>
          <w:bCs/>
          <w:color w:val="auto"/>
          <w:sz w:val="24"/>
          <w:szCs w:val="24"/>
          <w:lang w:eastAsia="zh-CN"/>
        </w:rPr>
        <w:t>采购人</w:t>
      </w:r>
      <w:r>
        <w:rPr>
          <w:rFonts w:hint="eastAsia" w:asciiTheme="minorEastAsia" w:hAnsiTheme="minorEastAsia" w:eastAsiaTheme="minorEastAsia" w:cstheme="minorEastAsia"/>
          <w:bCs/>
          <w:color w:val="auto"/>
          <w:sz w:val="24"/>
          <w:szCs w:val="24"/>
        </w:rPr>
        <w:t>不单独或者分别组织只有1个</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参加的现场考察及标前答疑会。</w:t>
      </w:r>
    </w:p>
    <w:p w14:paraId="40BD5053">
      <w:pPr>
        <w:pageBreakBefore w:val="0"/>
        <w:wordWrap/>
        <w:overflowPunct/>
        <w:topLinePunct w:val="0"/>
        <w:bidi w:val="0"/>
        <w:adjustRightInd w:val="0"/>
        <w:snapToGrid w:val="0"/>
        <w:spacing w:line="540" w:lineRule="exact"/>
        <w:ind w:firstLine="480" w:firstLineChars="200"/>
        <w:textAlignment w:val="auto"/>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9.1.5</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自行承担参加答疑或现场考察所发生的一切费用。</w:t>
      </w:r>
    </w:p>
    <w:p w14:paraId="6D7F8E81">
      <w:pPr>
        <w:pageBreakBefore w:val="0"/>
        <w:wordWrap/>
        <w:overflowPunct/>
        <w:topLinePunct w:val="0"/>
        <w:bidi w:val="0"/>
        <w:adjustRightInd w:val="0"/>
        <w:snapToGrid w:val="0"/>
        <w:spacing w:line="540" w:lineRule="exact"/>
        <w:ind w:firstLine="480" w:firstLineChars="200"/>
        <w:textAlignment w:val="auto"/>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9.2述标和/或演示</w:t>
      </w:r>
    </w:p>
    <w:p w14:paraId="2D3E069A">
      <w:pPr>
        <w:pStyle w:val="6"/>
        <w:pageBreakBefore w:val="0"/>
        <w:wordWrap/>
        <w:overflowPunct/>
        <w:topLinePunct w:val="0"/>
        <w:bidi w:val="0"/>
        <w:adjustRightInd w:val="0"/>
        <w:snapToGrid w:val="0"/>
        <w:spacing w:line="540" w:lineRule="exact"/>
        <w:ind w:firstLineChars="200"/>
        <w:textAlignment w:val="auto"/>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具体要求详见第二章“采购需求”和/或“</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须知前附表”有关规定。</w:t>
      </w:r>
    </w:p>
    <w:p w14:paraId="64D70148">
      <w:pPr>
        <w:pageBreakBefore w:val="0"/>
        <w:wordWrap/>
        <w:overflowPunct/>
        <w:topLinePunct w:val="0"/>
        <w:bidi w:val="0"/>
        <w:adjustRightInd w:val="0"/>
        <w:snapToGrid w:val="0"/>
        <w:spacing w:line="540" w:lineRule="exact"/>
        <w:ind w:firstLine="480" w:firstLineChars="200"/>
        <w:textAlignment w:val="auto"/>
        <w:outlineLvl w:val="1"/>
        <w:rPr>
          <w:rFonts w:asciiTheme="minorEastAsia" w:hAnsiTheme="minorEastAsia" w:eastAsiaTheme="minorEastAsia" w:cstheme="minorEastAsia"/>
          <w:bCs/>
          <w:color w:val="auto"/>
          <w:sz w:val="24"/>
          <w:szCs w:val="24"/>
        </w:rPr>
      </w:pPr>
      <w:bookmarkStart w:id="38" w:name="_Toc246826110"/>
      <w:r>
        <w:rPr>
          <w:rFonts w:hint="eastAsia" w:asciiTheme="minorEastAsia" w:hAnsiTheme="minorEastAsia" w:eastAsiaTheme="minorEastAsia" w:cstheme="minorEastAsia"/>
          <w:bCs/>
          <w:color w:val="auto"/>
          <w:sz w:val="24"/>
          <w:szCs w:val="24"/>
        </w:rPr>
        <w:t>三、</w:t>
      </w:r>
      <w:r>
        <w:rPr>
          <w:rFonts w:hint="eastAsia" w:asciiTheme="minorEastAsia" w:hAnsiTheme="minorEastAsia" w:eastAsiaTheme="minorEastAsia" w:cstheme="minorEastAsia"/>
          <w:bCs/>
          <w:color w:val="auto"/>
          <w:sz w:val="24"/>
          <w:szCs w:val="24"/>
          <w:lang w:eastAsia="zh-CN"/>
        </w:rPr>
        <w:t>响应文件</w:t>
      </w:r>
      <w:r>
        <w:rPr>
          <w:rFonts w:hint="eastAsia" w:asciiTheme="minorEastAsia" w:hAnsiTheme="minorEastAsia" w:eastAsiaTheme="minorEastAsia" w:cstheme="minorEastAsia"/>
          <w:bCs/>
          <w:color w:val="auto"/>
          <w:sz w:val="24"/>
          <w:szCs w:val="24"/>
        </w:rPr>
        <w:t>的编写</w:t>
      </w:r>
      <w:bookmarkEnd w:id="38"/>
    </w:p>
    <w:p w14:paraId="23D3BACC">
      <w:pPr>
        <w:pageBreakBefore w:val="0"/>
        <w:wordWrap/>
        <w:overflowPunct/>
        <w:topLinePunct w:val="0"/>
        <w:bidi w:val="0"/>
        <w:adjustRightInd w:val="0"/>
        <w:snapToGrid w:val="0"/>
        <w:spacing w:line="540" w:lineRule="exact"/>
        <w:ind w:firstLine="480" w:firstLineChars="200"/>
        <w:textAlignment w:val="auto"/>
        <w:outlineLvl w:val="1"/>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 xml:space="preserve">10. </w:t>
      </w:r>
      <w:r>
        <w:rPr>
          <w:rFonts w:hint="eastAsia" w:asciiTheme="minorEastAsia" w:hAnsiTheme="minorEastAsia" w:eastAsiaTheme="minorEastAsia" w:cstheme="minorEastAsia"/>
          <w:bCs/>
          <w:color w:val="auto"/>
          <w:sz w:val="24"/>
          <w:szCs w:val="24"/>
          <w:lang w:eastAsia="zh-CN"/>
        </w:rPr>
        <w:t>响应文件</w:t>
      </w:r>
      <w:r>
        <w:rPr>
          <w:rFonts w:hint="eastAsia" w:asciiTheme="minorEastAsia" w:hAnsiTheme="minorEastAsia" w:eastAsiaTheme="minorEastAsia" w:cstheme="minorEastAsia"/>
          <w:bCs/>
          <w:color w:val="auto"/>
          <w:sz w:val="24"/>
          <w:szCs w:val="24"/>
        </w:rPr>
        <w:t>的编制要求：</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应当根据采购文件的要求编制</w:t>
      </w:r>
      <w:r>
        <w:rPr>
          <w:rFonts w:hint="eastAsia" w:asciiTheme="minorEastAsia" w:hAnsiTheme="minorEastAsia" w:eastAsiaTheme="minorEastAsia" w:cstheme="minorEastAsia"/>
          <w:bCs/>
          <w:color w:val="auto"/>
          <w:sz w:val="24"/>
          <w:szCs w:val="24"/>
          <w:lang w:eastAsia="zh-CN"/>
        </w:rPr>
        <w:t>响应文件</w:t>
      </w:r>
      <w:r>
        <w:rPr>
          <w:rFonts w:hint="eastAsia" w:asciiTheme="minorEastAsia" w:hAnsiTheme="minorEastAsia" w:eastAsiaTheme="minorEastAsia" w:cstheme="minorEastAsia"/>
          <w:bCs/>
          <w:color w:val="auto"/>
          <w:sz w:val="24"/>
          <w:szCs w:val="24"/>
        </w:rPr>
        <w:t>（包括签名和盖章），否则自行承担由此产生的风险。</w:t>
      </w:r>
    </w:p>
    <w:p w14:paraId="4117AD76">
      <w:pPr>
        <w:pageBreakBefore w:val="0"/>
        <w:wordWrap/>
        <w:overflowPunct/>
        <w:topLinePunct w:val="0"/>
        <w:bidi w:val="0"/>
        <w:adjustRightInd w:val="0"/>
        <w:snapToGrid w:val="0"/>
        <w:spacing w:line="540" w:lineRule="exact"/>
        <w:ind w:firstLine="480" w:firstLineChars="200"/>
        <w:textAlignment w:val="auto"/>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10.1</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应当根据自己的商务能力、技术水平对采购文件提出的要求和条件逐条标明响应与否。如果因为</w:t>
      </w:r>
      <w:r>
        <w:rPr>
          <w:rFonts w:hint="eastAsia" w:asciiTheme="minorEastAsia" w:hAnsiTheme="minorEastAsia" w:eastAsiaTheme="minorEastAsia" w:cstheme="minorEastAsia"/>
          <w:bCs/>
          <w:color w:val="auto"/>
          <w:sz w:val="24"/>
          <w:szCs w:val="24"/>
          <w:lang w:eastAsia="zh-CN"/>
        </w:rPr>
        <w:t>响应文件</w:t>
      </w:r>
      <w:r>
        <w:rPr>
          <w:rFonts w:hint="eastAsia" w:asciiTheme="minorEastAsia" w:hAnsiTheme="minorEastAsia" w:eastAsiaTheme="minorEastAsia" w:cstheme="minorEastAsia"/>
          <w:bCs/>
          <w:color w:val="auto"/>
          <w:sz w:val="24"/>
          <w:szCs w:val="24"/>
        </w:rPr>
        <w:t>填报的内容不详，或没有提供采购文件中所要求的全部资料及数据，则供应商自行承担由此产生的风险。</w:t>
      </w:r>
    </w:p>
    <w:p w14:paraId="28730FDE">
      <w:pPr>
        <w:pageBreakBefore w:val="0"/>
        <w:wordWrap/>
        <w:overflowPunct/>
        <w:topLinePunct w:val="0"/>
        <w:bidi w:val="0"/>
        <w:adjustRightInd w:val="0"/>
        <w:snapToGrid w:val="0"/>
        <w:spacing w:line="540" w:lineRule="exact"/>
        <w:ind w:firstLine="480" w:firstLineChars="200"/>
        <w:textAlignment w:val="auto"/>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10.2</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提供的文件必须真实、充分、全面，并对</w:t>
      </w:r>
      <w:r>
        <w:rPr>
          <w:rFonts w:hint="eastAsia" w:asciiTheme="minorEastAsia" w:hAnsiTheme="minorEastAsia" w:eastAsiaTheme="minorEastAsia" w:cstheme="minorEastAsia"/>
          <w:bCs/>
          <w:color w:val="auto"/>
          <w:sz w:val="24"/>
          <w:szCs w:val="24"/>
          <w:lang w:eastAsia="zh-CN"/>
        </w:rPr>
        <w:t>响应文件</w:t>
      </w:r>
      <w:r>
        <w:rPr>
          <w:rFonts w:hint="eastAsia" w:asciiTheme="minorEastAsia" w:hAnsiTheme="minorEastAsia" w:eastAsiaTheme="minorEastAsia" w:cstheme="minorEastAsia"/>
          <w:bCs/>
          <w:color w:val="auto"/>
          <w:sz w:val="24"/>
          <w:szCs w:val="24"/>
        </w:rPr>
        <w:t>所提供全部资料的真实性和合法性承担法律责任。</w:t>
      </w:r>
    </w:p>
    <w:p w14:paraId="4E6E3DC4">
      <w:pPr>
        <w:pageBreakBefore w:val="0"/>
        <w:wordWrap/>
        <w:overflowPunct/>
        <w:topLinePunct w:val="0"/>
        <w:bidi w:val="0"/>
        <w:adjustRightInd w:val="0"/>
        <w:snapToGrid w:val="0"/>
        <w:spacing w:line="540" w:lineRule="exact"/>
        <w:ind w:firstLine="480" w:firstLineChars="200"/>
        <w:textAlignment w:val="auto"/>
        <w:outlineLvl w:val="1"/>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10.3每一</w:t>
      </w:r>
      <w:r>
        <w:rPr>
          <w:rFonts w:hint="eastAsia" w:asciiTheme="minorEastAsia" w:hAnsiTheme="minorEastAsia" w:eastAsiaTheme="minorEastAsia" w:cstheme="minorEastAsia"/>
          <w:bCs/>
          <w:color w:val="auto"/>
          <w:sz w:val="24"/>
          <w:szCs w:val="24"/>
          <w:lang w:val="en-US" w:eastAsia="zh-CN"/>
        </w:rPr>
        <w:t>单项服务项目</w:t>
      </w:r>
      <w:r>
        <w:rPr>
          <w:rFonts w:hint="eastAsia" w:asciiTheme="minorEastAsia" w:hAnsiTheme="minorEastAsia" w:eastAsiaTheme="minorEastAsia" w:cstheme="minorEastAsia"/>
          <w:bCs/>
          <w:color w:val="auto"/>
          <w:sz w:val="24"/>
          <w:szCs w:val="24"/>
        </w:rPr>
        <w:t>只允许有一个报价，否则将被视为</w:t>
      </w:r>
      <w:r>
        <w:rPr>
          <w:rFonts w:hint="eastAsia" w:asciiTheme="minorEastAsia" w:hAnsiTheme="minorEastAsia" w:eastAsiaTheme="minorEastAsia" w:cstheme="minorEastAsia"/>
          <w:bCs/>
          <w:color w:val="auto"/>
          <w:sz w:val="24"/>
          <w:szCs w:val="24"/>
          <w:lang w:eastAsia="zh-CN"/>
        </w:rPr>
        <w:t>无效响应</w:t>
      </w:r>
      <w:r>
        <w:rPr>
          <w:rFonts w:hint="eastAsia" w:asciiTheme="minorEastAsia" w:hAnsiTheme="minorEastAsia" w:eastAsiaTheme="minorEastAsia" w:cstheme="minorEastAsia"/>
          <w:bCs/>
          <w:color w:val="auto"/>
          <w:sz w:val="24"/>
          <w:szCs w:val="24"/>
        </w:rPr>
        <w:t>。</w:t>
      </w:r>
    </w:p>
    <w:p w14:paraId="686DAA9A">
      <w:pPr>
        <w:pageBreakBefore w:val="0"/>
        <w:wordWrap/>
        <w:overflowPunct/>
        <w:topLinePunct w:val="0"/>
        <w:bidi w:val="0"/>
        <w:adjustRightInd w:val="0"/>
        <w:snapToGrid w:val="0"/>
        <w:spacing w:line="540" w:lineRule="exact"/>
        <w:ind w:firstLine="480" w:firstLineChars="200"/>
        <w:textAlignment w:val="auto"/>
        <w:outlineLvl w:val="1"/>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10.4只允许</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有一个</w:t>
      </w:r>
      <w:r>
        <w:rPr>
          <w:rFonts w:hint="eastAsia" w:asciiTheme="minorEastAsia" w:hAnsiTheme="minorEastAsia" w:eastAsiaTheme="minorEastAsia" w:cstheme="minorEastAsia"/>
          <w:bCs/>
          <w:color w:val="auto"/>
          <w:sz w:val="24"/>
          <w:szCs w:val="24"/>
          <w:lang w:val="en-US" w:eastAsia="zh-CN"/>
        </w:rPr>
        <w:t>方</w:t>
      </w:r>
      <w:r>
        <w:rPr>
          <w:rFonts w:hint="eastAsia" w:asciiTheme="minorEastAsia" w:hAnsiTheme="minorEastAsia" w:eastAsiaTheme="minorEastAsia" w:cstheme="minorEastAsia"/>
          <w:bCs/>
          <w:color w:val="auto"/>
          <w:sz w:val="24"/>
          <w:szCs w:val="24"/>
        </w:rPr>
        <w:t>案，否则将被视为</w:t>
      </w:r>
      <w:r>
        <w:rPr>
          <w:rFonts w:hint="eastAsia" w:asciiTheme="minorEastAsia" w:hAnsiTheme="minorEastAsia" w:eastAsiaTheme="minorEastAsia" w:cstheme="minorEastAsia"/>
          <w:bCs/>
          <w:color w:val="auto"/>
          <w:sz w:val="24"/>
          <w:szCs w:val="24"/>
          <w:lang w:eastAsia="zh-CN"/>
        </w:rPr>
        <w:t>无效响应</w:t>
      </w:r>
      <w:r>
        <w:rPr>
          <w:rFonts w:hint="eastAsia" w:asciiTheme="minorEastAsia" w:hAnsiTheme="minorEastAsia" w:eastAsiaTheme="minorEastAsia" w:cstheme="minorEastAsia"/>
          <w:bCs/>
          <w:color w:val="auto"/>
          <w:sz w:val="24"/>
          <w:szCs w:val="24"/>
        </w:rPr>
        <w:t>。（采购文件允许有备选方案的除外）</w:t>
      </w:r>
    </w:p>
    <w:p w14:paraId="4D66CFBE">
      <w:pPr>
        <w:pageBreakBefore w:val="0"/>
        <w:wordWrap/>
        <w:overflowPunct/>
        <w:topLinePunct w:val="0"/>
        <w:bidi w:val="0"/>
        <w:adjustRightInd w:val="0"/>
        <w:snapToGrid w:val="0"/>
        <w:spacing w:line="540" w:lineRule="exact"/>
        <w:ind w:firstLine="480" w:firstLineChars="200"/>
        <w:textAlignment w:val="auto"/>
        <w:outlineLvl w:val="1"/>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 xml:space="preserve">10.5 </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根据采购文件载明的采购项目实际情况，拟在</w:t>
      </w:r>
      <w:r>
        <w:rPr>
          <w:rFonts w:hint="eastAsia" w:asciiTheme="minorEastAsia" w:hAnsiTheme="minorEastAsia" w:eastAsiaTheme="minorEastAsia" w:cstheme="minorEastAsia"/>
          <w:bCs/>
          <w:color w:val="auto"/>
          <w:sz w:val="24"/>
          <w:szCs w:val="24"/>
          <w:lang w:eastAsia="zh-CN"/>
        </w:rPr>
        <w:t>成交</w:t>
      </w:r>
      <w:r>
        <w:rPr>
          <w:rFonts w:hint="eastAsia" w:asciiTheme="minorEastAsia" w:hAnsiTheme="minorEastAsia" w:eastAsiaTheme="minorEastAsia" w:cstheme="minorEastAsia"/>
          <w:bCs/>
          <w:color w:val="auto"/>
          <w:sz w:val="24"/>
          <w:szCs w:val="24"/>
        </w:rPr>
        <w:t>后将</w:t>
      </w:r>
      <w:r>
        <w:rPr>
          <w:rFonts w:hint="eastAsia" w:asciiTheme="minorEastAsia" w:hAnsiTheme="minorEastAsia" w:eastAsiaTheme="minorEastAsia" w:cstheme="minorEastAsia"/>
          <w:bCs/>
          <w:color w:val="auto"/>
          <w:sz w:val="24"/>
          <w:szCs w:val="24"/>
          <w:lang w:eastAsia="zh-CN"/>
        </w:rPr>
        <w:t>成交</w:t>
      </w:r>
      <w:r>
        <w:rPr>
          <w:rFonts w:hint="eastAsia" w:asciiTheme="minorEastAsia" w:hAnsiTheme="minorEastAsia" w:eastAsiaTheme="minorEastAsia" w:cstheme="minorEastAsia"/>
          <w:bCs/>
          <w:color w:val="auto"/>
          <w:sz w:val="24"/>
          <w:szCs w:val="24"/>
        </w:rPr>
        <w:t>项目的非主体、非关键性工作交由他人完成的，应当在</w:t>
      </w:r>
      <w:r>
        <w:rPr>
          <w:rFonts w:hint="eastAsia" w:asciiTheme="minorEastAsia" w:hAnsiTheme="minorEastAsia" w:eastAsiaTheme="minorEastAsia" w:cstheme="minorEastAsia"/>
          <w:bCs/>
          <w:color w:val="auto"/>
          <w:sz w:val="24"/>
          <w:szCs w:val="24"/>
          <w:lang w:eastAsia="zh-CN"/>
        </w:rPr>
        <w:t>响应文件</w:t>
      </w:r>
      <w:r>
        <w:rPr>
          <w:rFonts w:hint="eastAsia" w:asciiTheme="minorEastAsia" w:hAnsiTheme="minorEastAsia" w:eastAsiaTheme="minorEastAsia" w:cstheme="minorEastAsia"/>
          <w:bCs/>
          <w:color w:val="auto"/>
          <w:sz w:val="24"/>
          <w:szCs w:val="24"/>
        </w:rPr>
        <w:t>中载明。</w:t>
      </w:r>
    </w:p>
    <w:p w14:paraId="190A9013">
      <w:pPr>
        <w:pStyle w:val="7"/>
        <w:pageBreakBefore w:val="0"/>
        <w:wordWrap/>
        <w:overflowPunct/>
        <w:topLinePunct w:val="0"/>
        <w:bidi w:val="0"/>
        <w:adjustRightInd w:val="0"/>
        <w:snapToGrid w:val="0"/>
        <w:spacing w:line="540" w:lineRule="exact"/>
        <w:ind w:firstLine="480" w:firstLineChars="200"/>
        <w:textAlignment w:val="auto"/>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10.6</w:t>
      </w:r>
      <w:r>
        <w:rPr>
          <w:rFonts w:hint="eastAsia" w:asciiTheme="minorEastAsia" w:hAnsiTheme="minorEastAsia" w:eastAsiaTheme="minorEastAsia" w:cstheme="minorEastAsia"/>
          <w:bCs/>
          <w:color w:val="auto"/>
          <w:sz w:val="24"/>
          <w:szCs w:val="24"/>
          <w:lang w:eastAsia="zh-CN"/>
        </w:rPr>
        <w:t>响应文件</w:t>
      </w:r>
      <w:r>
        <w:rPr>
          <w:rFonts w:hint="eastAsia" w:asciiTheme="minorEastAsia" w:hAnsiTheme="minorEastAsia" w:eastAsiaTheme="minorEastAsia" w:cstheme="minorEastAsia"/>
          <w:bCs/>
          <w:color w:val="auto"/>
          <w:sz w:val="24"/>
          <w:szCs w:val="24"/>
        </w:rPr>
        <w:t>的正本、副本和电子版</w:t>
      </w:r>
      <w:r>
        <w:rPr>
          <w:rFonts w:hint="eastAsia" w:asciiTheme="minorEastAsia" w:hAnsiTheme="minorEastAsia" w:eastAsiaTheme="minorEastAsia" w:cstheme="minorEastAsia"/>
          <w:bCs/>
          <w:color w:val="auto"/>
          <w:sz w:val="24"/>
          <w:szCs w:val="24"/>
          <w:lang w:eastAsia="zh-CN"/>
        </w:rPr>
        <w:t>响应文件</w:t>
      </w:r>
      <w:r>
        <w:rPr>
          <w:rFonts w:hint="eastAsia" w:asciiTheme="minorEastAsia" w:hAnsiTheme="minorEastAsia" w:eastAsiaTheme="minorEastAsia" w:cstheme="minorEastAsia"/>
          <w:bCs/>
          <w:color w:val="auto"/>
          <w:sz w:val="24"/>
          <w:szCs w:val="24"/>
        </w:rPr>
        <w:t>的数量应当符合采购文件的要求。</w:t>
      </w:r>
    </w:p>
    <w:p w14:paraId="2E51C5AF">
      <w:pPr>
        <w:pageBreakBefore w:val="0"/>
        <w:wordWrap/>
        <w:overflowPunct/>
        <w:topLinePunct w:val="0"/>
        <w:bidi w:val="0"/>
        <w:adjustRightInd w:val="0"/>
        <w:snapToGrid w:val="0"/>
        <w:spacing w:line="540" w:lineRule="exact"/>
        <w:ind w:firstLine="480" w:firstLineChars="200"/>
        <w:textAlignment w:val="auto"/>
        <w:outlineLvl w:val="1"/>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10.7</w:t>
      </w:r>
      <w:r>
        <w:rPr>
          <w:rFonts w:hint="eastAsia" w:asciiTheme="minorEastAsia" w:hAnsiTheme="minorEastAsia" w:eastAsiaTheme="minorEastAsia" w:cstheme="minorEastAsia"/>
          <w:bCs/>
          <w:color w:val="auto"/>
          <w:sz w:val="24"/>
          <w:szCs w:val="24"/>
          <w:lang w:eastAsia="zh-CN"/>
        </w:rPr>
        <w:t>响应文件</w:t>
      </w:r>
      <w:r>
        <w:rPr>
          <w:rFonts w:hint="eastAsia" w:asciiTheme="minorEastAsia" w:hAnsiTheme="minorEastAsia" w:eastAsiaTheme="minorEastAsia" w:cstheme="minorEastAsia"/>
          <w:bCs/>
          <w:color w:val="auto"/>
          <w:sz w:val="24"/>
          <w:szCs w:val="24"/>
        </w:rPr>
        <w:t>必须编页码，页码必须连续。</w:t>
      </w:r>
    </w:p>
    <w:p w14:paraId="2E17A78C">
      <w:pPr>
        <w:pageBreakBefore w:val="0"/>
        <w:wordWrap/>
        <w:overflowPunct/>
        <w:topLinePunct w:val="0"/>
        <w:bidi w:val="0"/>
        <w:adjustRightInd w:val="0"/>
        <w:snapToGrid w:val="0"/>
        <w:spacing w:line="540" w:lineRule="exact"/>
        <w:ind w:firstLine="480" w:firstLineChars="200"/>
        <w:textAlignment w:val="auto"/>
        <w:outlineLvl w:val="1"/>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10.8</w:t>
      </w:r>
      <w:r>
        <w:rPr>
          <w:rFonts w:hint="eastAsia" w:asciiTheme="minorEastAsia" w:hAnsiTheme="minorEastAsia" w:eastAsiaTheme="minorEastAsia" w:cstheme="minorEastAsia"/>
          <w:bCs/>
          <w:color w:val="auto"/>
          <w:sz w:val="24"/>
          <w:szCs w:val="24"/>
          <w:lang w:eastAsia="zh-CN"/>
        </w:rPr>
        <w:t>响应文件</w:t>
      </w:r>
      <w:r>
        <w:rPr>
          <w:rFonts w:hint="eastAsia" w:asciiTheme="minorEastAsia" w:hAnsiTheme="minorEastAsia" w:eastAsiaTheme="minorEastAsia" w:cstheme="minorEastAsia"/>
          <w:bCs/>
          <w:color w:val="auto"/>
          <w:sz w:val="24"/>
          <w:szCs w:val="24"/>
        </w:rPr>
        <w:t>应装订牢固不可拆卸（如：胶订），如因装订不牢固导致的任何损失及风险由</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承担。</w:t>
      </w:r>
    </w:p>
    <w:p w14:paraId="2AD6F916">
      <w:pPr>
        <w:pStyle w:val="12"/>
        <w:pageBreakBefore w:val="0"/>
        <w:tabs>
          <w:tab w:val="left" w:pos="8360"/>
        </w:tabs>
        <w:wordWrap/>
        <w:overflowPunct/>
        <w:topLinePunct w:val="0"/>
        <w:bidi w:val="0"/>
        <w:adjustRightInd w:val="0"/>
        <w:snapToGrid w:val="0"/>
        <w:spacing w:line="540" w:lineRule="exact"/>
        <w:ind w:firstLine="480" w:firstLineChars="200"/>
        <w:jc w:val="left"/>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 xml:space="preserve">11. </w:t>
      </w:r>
      <w:r>
        <w:rPr>
          <w:rFonts w:hint="eastAsia" w:asciiTheme="minorEastAsia" w:hAnsiTheme="minorEastAsia" w:eastAsiaTheme="minorEastAsia" w:cstheme="minorEastAsia"/>
          <w:bCs/>
          <w:color w:val="auto"/>
          <w:sz w:val="24"/>
          <w:szCs w:val="24"/>
          <w:lang w:eastAsia="zh-CN"/>
        </w:rPr>
        <w:t>响应文件</w:t>
      </w:r>
      <w:r>
        <w:rPr>
          <w:rFonts w:hint="eastAsia" w:asciiTheme="minorEastAsia" w:hAnsiTheme="minorEastAsia" w:eastAsiaTheme="minorEastAsia" w:cstheme="minorEastAsia"/>
          <w:bCs/>
          <w:color w:val="auto"/>
          <w:sz w:val="24"/>
          <w:szCs w:val="24"/>
        </w:rPr>
        <w:t>语言、货物及计量单位</w:t>
      </w:r>
    </w:p>
    <w:p w14:paraId="61D358FC">
      <w:pPr>
        <w:pStyle w:val="12"/>
        <w:pageBreakBefore w:val="0"/>
        <w:tabs>
          <w:tab w:val="left" w:pos="8360"/>
        </w:tabs>
        <w:wordWrap/>
        <w:overflowPunct/>
        <w:topLinePunct w:val="0"/>
        <w:bidi w:val="0"/>
        <w:adjustRightInd w:val="0"/>
        <w:snapToGrid w:val="0"/>
        <w:spacing w:line="540" w:lineRule="exact"/>
        <w:ind w:firstLine="480" w:firstLineChars="200"/>
        <w:jc w:val="left"/>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11.1</w:t>
      </w:r>
      <w:r>
        <w:rPr>
          <w:rFonts w:hint="eastAsia" w:asciiTheme="minorEastAsia" w:hAnsiTheme="minorEastAsia" w:eastAsiaTheme="minorEastAsia" w:cstheme="minorEastAsia"/>
          <w:bCs/>
          <w:color w:val="auto"/>
          <w:sz w:val="24"/>
          <w:szCs w:val="24"/>
          <w:lang w:eastAsia="zh-CN"/>
        </w:rPr>
        <w:t>除采购文件中另有规定外，供应商</w:t>
      </w:r>
      <w:r>
        <w:rPr>
          <w:rFonts w:hint="eastAsia" w:asciiTheme="minorEastAsia" w:hAnsiTheme="minorEastAsia" w:eastAsiaTheme="minorEastAsia" w:cstheme="minorEastAsia"/>
          <w:bCs/>
          <w:color w:val="auto"/>
          <w:sz w:val="24"/>
          <w:szCs w:val="24"/>
        </w:rPr>
        <w:t>提交的</w:t>
      </w:r>
      <w:r>
        <w:rPr>
          <w:rFonts w:hint="eastAsia" w:asciiTheme="minorEastAsia" w:hAnsiTheme="minorEastAsia" w:eastAsiaTheme="minorEastAsia" w:cstheme="minorEastAsia"/>
          <w:bCs/>
          <w:color w:val="auto"/>
          <w:sz w:val="24"/>
          <w:szCs w:val="24"/>
          <w:lang w:eastAsia="zh-CN"/>
        </w:rPr>
        <w:t>响应文件及其</w:t>
      </w:r>
      <w:r>
        <w:rPr>
          <w:rFonts w:hint="eastAsia" w:asciiTheme="minorEastAsia" w:hAnsiTheme="minorEastAsia" w:eastAsiaTheme="minorEastAsia" w:cstheme="minorEastAsia"/>
          <w:bCs/>
          <w:color w:val="auto"/>
          <w:sz w:val="24"/>
          <w:szCs w:val="24"/>
        </w:rPr>
        <w:t>与</w:t>
      </w:r>
      <w:r>
        <w:rPr>
          <w:rFonts w:hint="eastAsia" w:asciiTheme="minorEastAsia" w:hAnsiTheme="minorEastAsia" w:eastAsiaTheme="minorEastAsia" w:cstheme="minorEastAsia"/>
          <w:bCs/>
          <w:color w:val="auto"/>
          <w:sz w:val="24"/>
          <w:szCs w:val="24"/>
          <w:lang w:eastAsia="zh-CN"/>
        </w:rPr>
        <w:t>采购人和采购人</w:t>
      </w:r>
      <w:r>
        <w:rPr>
          <w:rFonts w:hint="eastAsia" w:asciiTheme="minorEastAsia" w:hAnsiTheme="minorEastAsia" w:eastAsiaTheme="minorEastAsia" w:cstheme="minorEastAsia"/>
          <w:bCs/>
          <w:color w:val="auto"/>
          <w:sz w:val="24"/>
          <w:szCs w:val="24"/>
        </w:rPr>
        <w:t>所有来往</w:t>
      </w:r>
      <w:r>
        <w:rPr>
          <w:rFonts w:hint="eastAsia" w:asciiTheme="minorEastAsia" w:hAnsiTheme="minorEastAsia" w:eastAsiaTheme="minorEastAsia" w:cstheme="minorEastAsia"/>
          <w:bCs/>
          <w:color w:val="auto"/>
          <w:sz w:val="24"/>
          <w:szCs w:val="24"/>
          <w:lang w:eastAsia="zh-CN"/>
        </w:rPr>
        <w:t>文件</w:t>
      </w:r>
      <w:r>
        <w:rPr>
          <w:rFonts w:hint="eastAsia" w:asciiTheme="minorEastAsia" w:hAnsiTheme="minorEastAsia" w:eastAsiaTheme="minorEastAsia" w:cstheme="minorEastAsia"/>
          <w:bCs/>
          <w:color w:val="auto"/>
          <w:sz w:val="24"/>
          <w:szCs w:val="24"/>
        </w:rPr>
        <w:t>均应使用中文，</w:t>
      </w:r>
      <w:r>
        <w:rPr>
          <w:rFonts w:hint="eastAsia" w:asciiTheme="minorEastAsia" w:hAnsiTheme="minorEastAsia" w:eastAsiaTheme="minorEastAsia" w:cstheme="minorEastAsia"/>
          <w:bCs/>
          <w:color w:val="auto"/>
          <w:sz w:val="24"/>
          <w:szCs w:val="24"/>
          <w:lang w:eastAsia="zh-CN"/>
        </w:rPr>
        <w:t>若有不同文本，以中文文本为准。</w:t>
      </w:r>
      <w:r>
        <w:rPr>
          <w:rFonts w:hint="eastAsia" w:asciiTheme="minorEastAsia" w:hAnsiTheme="minorEastAsia" w:eastAsiaTheme="minorEastAsia" w:cstheme="minorEastAsia"/>
          <w:bCs/>
          <w:color w:val="auto"/>
          <w:sz w:val="24"/>
          <w:szCs w:val="24"/>
        </w:rPr>
        <w:t>非中文的</w:t>
      </w:r>
      <w:r>
        <w:rPr>
          <w:rFonts w:hint="eastAsia" w:asciiTheme="minorEastAsia" w:hAnsiTheme="minorEastAsia" w:eastAsiaTheme="minorEastAsia" w:cstheme="minorEastAsia"/>
          <w:bCs/>
          <w:color w:val="auto"/>
          <w:sz w:val="24"/>
          <w:szCs w:val="24"/>
          <w:lang w:eastAsia="zh-CN"/>
        </w:rPr>
        <w:t>响应文件内容应翻译成中文。</w:t>
      </w:r>
    </w:p>
    <w:p w14:paraId="04EDC080">
      <w:pPr>
        <w:pStyle w:val="12"/>
        <w:pageBreakBefore w:val="0"/>
        <w:tabs>
          <w:tab w:val="left" w:pos="8360"/>
        </w:tabs>
        <w:wordWrap/>
        <w:overflowPunct/>
        <w:topLinePunct w:val="0"/>
        <w:bidi w:val="0"/>
        <w:adjustRightInd w:val="0"/>
        <w:snapToGrid w:val="0"/>
        <w:spacing w:line="540" w:lineRule="exact"/>
        <w:ind w:firstLine="480" w:firstLineChars="200"/>
        <w:jc w:val="left"/>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11.2货币单位：本次采购项目的</w:t>
      </w:r>
      <w:r>
        <w:rPr>
          <w:rFonts w:hint="eastAsia" w:asciiTheme="minorEastAsia" w:hAnsiTheme="minorEastAsia" w:eastAsiaTheme="minorEastAsia" w:cstheme="minorEastAsia"/>
          <w:bCs/>
          <w:color w:val="auto"/>
          <w:sz w:val="24"/>
          <w:szCs w:val="24"/>
          <w:lang w:val="en-US" w:eastAsia="zh-CN"/>
        </w:rPr>
        <w:t>响应</w:t>
      </w:r>
      <w:r>
        <w:rPr>
          <w:rFonts w:hint="eastAsia" w:asciiTheme="minorEastAsia" w:hAnsiTheme="minorEastAsia" w:eastAsiaTheme="minorEastAsia" w:cstheme="minorEastAsia"/>
          <w:bCs/>
          <w:color w:val="auto"/>
          <w:sz w:val="24"/>
          <w:szCs w:val="24"/>
        </w:rPr>
        <w:t>均以人民币报价。</w:t>
      </w:r>
    </w:p>
    <w:p w14:paraId="36C967C5">
      <w:pPr>
        <w:pStyle w:val="12"/>
        <w:pageBreakBefore w:val="0"/>
        <w:tabs>
          <w:tab w:val="left" w:pos="8360"/>
        </w:tabs>
        <w:wordWrap/>
        <w:overflowPunct/>
        <w:topLinePunct w:val="0"/>
        <w:bidi w:val="0"/>
        <w:adjustRightInd w:val="0"/>
        <w:snapToGrid w:val="0"/>
        <w:spacing w:line="540" w:lineRule="exact"/>
        <w:ind w:firstLine="480" w:firstLineChars="200"/>
        <w:jc w:val="left"/>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11.3计量单位：除</w:t>
      </w:r>
      <w:r>
        <w:rPr>
          <w:rFonts w:hint="eastAsia" w:asciiTheme="minorEastAsia" w:hAnsiTheme="minorEastAsia" w:eastAsiaTheme="minorEastAsia" w:cstheme="minorEastAsia"/>
          <w:bCs/>
          <w:color w:val="auto"/>
          <w:sz w:val="24"/>
          <w:szCs w:val="24"/>
          <w:lang w:eastAsia="zh-CN"/>
        </w:rPr>
        <w:t>采购文件</w:t>
      </w:r>
      <w:r>
        <w:rPr>
          <w:rFonts w:hint="eastAsia" w:asciiTheme="minorEastAsia" w:hAnsiTheme="minorEastAsia" w:eastAsiaTheme="minorEastAsia" w:cstheme="minorEastAsia"/>
          <w:bCs/>
          <w:color w:val="auto"/>
          <w:sz w:val="24"/>
          <w:szCs w:val="24"/>
        </w:rPr>
        <w:t>中另有规定外，</w:t>
      </w:r>
      <w:r>
        <w:rPr>
          <w:rFonts w:hint="eastAsia" w:asciiTheme="minorEastAsia" w:hAnsiTheme="minorEastAsia" w:eastAsiaTheme="minorEastAsia" w:cstheme="minorEastAsia"/>
          <w:bCs/>
          <w:color w:val="auto"/>
          <w:sz w:val="24"/>
          <w:szCs w:val="24"/>
          <w:lang w:eastAsia="zh-CN"/>
        </w:rPr>
        <w:t>供应商在</w:t>
      </w:r>
      <w:r>
        <w:rPr>
          <w:rFonts w:hint="eastAsia" w:asciiTheme="minorEastAsia" w:hAnsiTheme="minorEastAsia" w:eastAsiaTheme="minorEastAsia" w:cstheme="minorEastAsia"/>
          <w:bCs/>
          <w:color w:val="auto"/>
          <w:sz w:val="24"/>
          <w:szCs w:val="24"/>
          <w:lang w:val="en-US" w:eastAsia="zh-CN"/>
        </w:rPr>
        <w:t>响应文件中及其与采购人所有往来文件中所使用的计量单位均应采用中华人民共和国法定计量单位。</w:t>
      </w:r>
      <w:bookmarkStart w:id="39" w:name="_Toc217446046"/>
    </w:p>
    <w:bookmarkEnd w:id="39"/>
    <w:p w14:paraId="6667B5F8">
      <w:pPr>
        <w:pStyle w:val="12"/>
        <w:pageBreakBefore w:val="0"/>
        <w:tabs>
          <w:tab w:val="left" w:pos="8360"/>
        </w:tabs>
        <w:wordWrap/>
        <w:overflowPunct/>
        <w:topLinePunct w:val="0"/>
        <w:bidi w:val="0"/>
        <w:adjustRightInd w:val="0"/>
        <w:snapToGrid w:val="0"/>
        <w:spacing w:line="540" w:lineRule="exact"/>
        <w:ind w:firstLine="480" w:firstLineChars="200"/>
        <w:jc w:val="left"/>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1</w:t>
      </w:r>
      <w:r>
        <w:rPr>
          <w:rFonts w:hint="eastAsia" w:asciiTheme="minorEastAsia" w:hAnsiTheme="minorEastAsia" w:eastAsiaTheme="minorEastAsia" w:cstheme="minorEastAsia"/>
          <w:bCs/>
          <w:color w:val="auto"/>
          <w:sz w:val="24"/>
          <w:szCs w:val="24"/>
          <w:lang w:eastAsia="zh-CN"/>
        </w:rPr>
        <w:t>2.响应文件</w:t>
      </w:r>
      <w:r>
        <w:rPr>
          <w:rFonts w:hint="eastAsia" w:asciiTheme="minorEastAsia" w:hAnsiTheme="minorEastAsia" w:eastAsiaTheme="minorEastAsia" w:cstheme="minorEastAsia"/>
          <w:bCs/>
          <w:color w:val="auto"/>
          <w:sz w:val="24"/>
          <w:szCs w:val="24"/>
        </w:rPr>
        <w:t>的组成：由商务部分、技术部分、价格部分以及其他部分组成。所有证明材料、说明文件、</w:t>
      </w:r>
      <w:r>
        <w:rPr>
          <w:rFonts w:hint="eastAsia" w:asciiTheme="minorEastAsia" w:hAnsiTheme="minorEastAsia" w:eastAsiaTheme="minorEastAsia" w:cstheme="minorEastAsia"/>
          <w:bCs/>
          <w:color w:val="auto"/>
          <w:sz w:val="24"/>
          <w:szCs w:val="24"/>
          <w:lang w:val="en-US" w:eastAsia="zh-CN"/>
        </w:rPr>
        <w:t>响应</w:t>
      </w:r>
      <w:r>
        <w:rPr>
          <w:rFonts w:hint="eastAsia" w:asciiTheme="minorEastAsia" w:hAnsiTheme="minorEastAsia" w:eastAsiaTheme="minorEastAsia" w:cstheme="minorEastAsia"/>
          <w:bCs/>
          <w:color w:val="auto"/>
          <w:sz w:val="24"/>
          <w:szCs w:val="24"/>
        </w:rPr>
        <w:t>要求详见“</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须知前附表”的具体要求，供应商不提供或不按要求提供的则自行承担由此产生的风险。</w:t>
      </w:r>
    </w:p>
    <w:p w14:paraId="7ED12D29">
      <w:pPr>
        <w:pStyle w:val="9"/>
        <w:pageBreakBefore w:val="0"/>
        <w:wordWrap/>
        <w:overflowPunct/>
        <w:topLinePunct w:val="0"/>
        <w:bidi w:val="0"/>
        <w:adjustRightInd w:val="0"/>
        <w:snapToGrid w:val="0"/>
        <w:spacing w:line="540" w:lineRule="exact"/>
        <w:ind w:firstLine="480" w:firstLineChars="200"/>
        <w:textAlignment w:val="auto"/>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12.1</w:t>
      </w:r>
      <w:r>
        <w:rPr>
          <w:rFonts w:hint="eastAsia" w:asciiTheme="minorEastAsia" w:hAnsiTheme="minorEastAsia" w:eastAsiaTheme="minorEastAsia" w:cstheme="minorEastAsia"/>
          <w:color w:val="auto"/>
          <w:sz w:val="24"/>
          <w:szCs w:val="24"/>
          <w:lang w:eastAsia="zh-CN"/>
        </w:rPr>
        <w:t>响应文件</w:t>
      </w:r>
      <w:r>
        <w:rPr>
          <w:rFonts w:hint="eastAsia" w:asciiTheme="minorEastAsia" w:hAnsiTheme="minorEastAsia" w:eastAsiaTheme="minorEastAsia" w:cstheme="minorEastAsia"/>
          <w:color w:val="auto"/>
          <w:sz w:val="24"/>
          <w:szCs w:val="24"/>
        </w:rPr>
        <w:t>的商务部分</w:t>
      </w:r>
    </w:p>
    <w:p w14:paraId="1BA6C3C0">
      <w:pPr>
        <w:pStyle w:val="9"/>
        <w:pageBreakBefore w:val="0"/>
        <w:wordWrap/>
        <w:overflowPunct/>
        <w:topLinePunct w:val="0"/>
        <w:bidi w:val="0"/>
        <w:adjustRightInd w:val="0"/>
        <w:snapToGrid w:val="0"/>
        <w:spacing w:line="540" w:lineRule="exact"/>
        <w:ind w:firstLine="480" w:firstLineChars="200"/>
        <w:textAlignment w:val="auto"/>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12.1.1</w:t>
      </w:r>
      <w:r>
        <w:rPr>
          <w:rFonts w:hint="eastAsia" w:asciiTheme="minorEastAsia" w:hAnsiTheme="minorEastAsia" w:eastAsiaTheme="minorEastAsia" w:cstheme="minorEastAsia"/>
          <w:color w:val="auto"/>
          <w:sz w:val="24"/>
          <w:szCs w:val="24"/>
          <w:lang w:val="en-US" w:eastAsia="zh-CN"/>
        </w:rPr>
        <w:t xml:space="preserve"> </w:t>
      </w:r>
      <w:r>
        <w:rPr>
          <w:rFonts w:hint="eastAsia" w:asciiTheme="minorEastAsia" w:hAnsiTheme="minorEastAsia" w:eastAsiaTheme="minorEastAsia" w:cstheme="minorEastAsia"/>
          <w:color w:val="auto"/>
          <w:sz w:val="24"/>
          <w:szCs w:val="24"/>
        </w:rPr>
        <w:t>商务部分是证明</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是合格的，并且在</w:t>
      </w:r>
      <w:r>
        <w:rPr>
          <w:rFonts w:hint="eastAsia" w:asciiTheme="minorEastAsia" w:hAnsiTheme="minorEastAsia" w:eastAsiaTheme="minorEastAsia" w:cstheme="minorEastAsia"/>
          <w:color w:val="auto"/>
          <w:sz w:val="24"/>
          <w:szCs w:val="24"/>
          <w:lang w:eastAsia="zh-CN"/>
        </w:rPr>
        <w:t>成交</w:t>
      </w:r>
      <w:r>
        <w:rPr>
          <w:rFonts w:hint="eastAsia" w:asciiTheme="minorEastAsia" w:hAnsiTheme="minorEastAsia" w:eastAsiaTheme="minorEastAsia" w:cstheme="minorEastAsia"/>
          <w:color w:val="auto"/>
          <w:sz w:val="24"/>
          <w:szCs w:val="24"/>
        </w:rPr>
        <w:t>后有能力履行合同的证明文件，这些文件可以是但不限于文字资料、证书复印件和数据报表等。</w:t>
      </w:r>
    </w:p>
    <w:p w14:paraId="5B6C5810">
      <w:pPr>
        <w:pageBreakBefore w:val="0"/>
        <w:wordWrap/>
        <w:overflowPunct/>
        <w:topLinePunct w:val="0"/>
        <w:autoSpaceDE w:val="0"/>
        <w:autoSpaceDN w:val="0"/>
        <w:bidi w:val="0"/>
        <w:adjustRightInd w:val="0"/>
        <w:snapToGrid w:val="0"/>
        <w:spacing w:line="540" w:lineRule="exact"/>
        <w:ind w:firstLine="480" w:firstLineChars="200"/>
        <w:textAlignment w:val="auto"/>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12.1.2</w:t>
      </w:r>
      <w:r>
        <w:rPr>
          <w:rFonts w:hint="eastAsia" w:asciiTheme="minorEastAsia" w:hAnsiTheme="minorEastAsia" w:eastAsiaTheme="minorEastAsia" w:cstheme="minorEastAsia"/>
          <w:bCs/>
          <w:color w:val="auto"/>
          <w:sz w:val="24"/>
          <w:szCs w:val="24"/>
          <w:lang w:val="en-US" w:eastAsia="zh-CN"/>
        </w:rPr>
        <w:t xml:space="preserve"> </w:t>
      </w:r>
      <w:r>
        <w:rPr>
          <w:rFonts w:hint="eastAsia" w:asciiTheme="minorEastAsia" w:hAnsiTheme="minorEastAsia" w:eastAsiaTheme="minorEastAsia" w:cstheme="minorEastAsia"/>
          <w:bCs/>
          <w:color w:val="auto"/>
          <w:sz w:val="24"/>
          <w:szCs w:val="24"/>
        </w:rPr>
        <w:t>不满足</w:t>
      </w:r>
      <w:r>
        <w:rPr>
          <w:rFonts w:hint="eastAsia" w:asciiTheme="minorEastAsia" w:hAnsiTheme="minorEastAsia" w:eastAsiaTheme="minorEastAsia" w:cstheme="minorEastAsia"/>
          <w:bCs/>
          <w:color w:val="auto"/>
          <w:sz w:val="24"/>
          <w:szCs w:val="24"/>
          <w:lang w:val="en-US" w:eastAsia="zh-CN"/>
        </w:rPr>
        <w:t>商务部分实质性</w:t>
      </w:r>
      <w:r>
        <w:rPr>
          <w:rFonts w:hint="eastAsia" w:asciiTheme="minorEastAsia" w:hAnsiTheme="minorEastAsia" w:eastAsiaTheme="minorEastAsia" w:cstheme="minorEastAsia"/>
          <w:bCs/>
          <w:color w:val="auto"/>
          <w:sz w:val="24"/>
          <w:szCs w:val="24"/>
        </w:rPr>
        <w:t>要求的将</w:t>
      </w:r>
      <w:r>
        <w:rPr>
          <w:rFonts w:hint="eastAsia" w:asciiTheme="minorEastAsia" w:hAnsiTheme="minorEastAsia" w:eastAsiaTheme="minorEastAsia" w:cstheme="minorEastAsia"/>
          <w:bCs/>
          <w:color w:val="auto"/>
          <w:sz w:val="24"/>
          <w:szCs w:val="24"/>
          <w:lang w:eastAsia="zh-CN"/>
        </w:rPr>
        <w:t>视为无效响应</w:t>
      </w:r>
      <w:r>
        <w:rPr>
          <w:rFonts w:hint="eastAsia" w:asciiTheme="minorEastAsia" w:hAnsiTheme="minorEastAsia" w:eastAsiaTheme="minorEastAsia" w:cstheme="minorEastAsia"/>
          <w:bCs/>
          <w:color w:val="auto"/>
          <w:sz w:val="24"/>
          <w:szCs w:val="24"/>
        </w:rPr>
        <w:t>。</w:t>
      </w:r>
    </w:p>
    <w:p w14:paraId="60218229">
      <w:pPr>
        <w:pageBreakBefore w:val="0"/>
        <w:wordWrap/>
        <w:overflowPunct/>
        <w:topLinePunct w:val="0"/>
        <w:autoSpaceDE w:val="0"/>
        <w:autoSpaceDN w:val="0"/>
        <w:bidi w:val="0"/>
        <w:adjustRightInd w:val="0"/>
        <w:snapToGrid w:val="0"/>
        <w:spacing w:line="540" w:lineRule="exact"/>
        <w:ind w:firstLine="480" w:firstLineChars="200"/>
        <w:textAlignment w:val="auto"/>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12.2</w:t>
      </w:r>
      <w:r>
        <w:rPr>
          <w:rFonts w:hint="eastAsia" w:asciiTheme="minorEastAsia" w:hAnsiTheme="minorEastAsia" w:eastAsiaTheme="minorEastAsia" w:cstheme="minorEastAsia"/>
          <w:bCs/>
          <w:color w:val="auto"/>
          <w:sz w:val="24"/>
          <w:szCs w:val="24"/>
          <w:lang w:val="en-US" w:eastAsia="zh-CN"/>
        </w:rPr>
        <w:t xml:space="preserve"> </w:t>
      </w:r>
      <w:r>
        <w:rPr>
          <w:rFonts w:hint="eastAsia" w:asciiTheme="minorEastAsia" w:hAnsiTheme="minorEastAsia" w:eastAsiaTheme="minorEastAsia" w:cstheme="minorEastAsia"/>
          <w:bCs/>
          <w:color w:val="auto"/>
          <w:sz w:val="24"/>
          <w:szCs w:val="24"/>
          <w:lang w:eastAsia="zh-CN"/>
        </w:rPr>
        <w:t>响应文件</w:t>
      </w:r>
      <w:r>
        <w:rPr>
          <w:rFonts w:hint="eastAsia" w:asciiTheme="minorEastAsia" w:hAnsiTheme="minorEastAsia" w:eastAsiaTheme="minorEastAsia" w:cstheme="minorEastAsia"/>
          <w:bCs/>
          <w:color w:val="auto"/>
          <w:sz w:val="24"/>
          <w:szCs w:val="24"/>
        </w:rPr>
        <w:t>的技术部分</w:t>
      </w:r>
    </w:p>
    <w:p w14:paraId="6D0F8286">
      <w:pPr>
        <w:pStyle w:val="9"/>
        <w:pageBreakBefore w:val="0"/>
        <w:wordWrap/>
        <w:overflowPunct/>
        <w:topLinePunct w:val="0"/>
        <w:bidi w:val="0"/>
        <w:adjustRightInd w:val="0"/>
        <w:snapToGrid w:val="0"/>
        <w:spacing w:line="540" w:lineRule="exact"/>
        <w:ind w:firstLine="480" w:firstLineChars="200"/>
        <w:textAlignment w:val="auto"/>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技术部分是证明</w:t>
      </w:r>
      <w:r>
        <w:rPr>
          <w:rFonts w:hint="eastAsia" w:asciiTheme="minorEastAsia" w:hAnsiTheme="minorEastAsia" w:eastAsiaTheme="minorEastAsia" w:cstheme="minorEastAsia"/>
          <w:color w:val="auto"/>
          <w:sz w:val="24"/>
          <w:szCs w:val="24"/>
          <w:lang w:val="en-US" w:eastAsia="zh-CN"/>
        </w:rPr>
        <w:t>响应</w:t>
      </w:r>
      <w:r>
        <w:rPr>
          <w:rFonts w:hint="eastAsia" w:asciiTheme="minorEastAsia" w:hAnsiTheme="minorEastAsia" w:eastAsiaTheme="minorEastAsia" w:cstheme="minorEastAsia"/>
          <w:color w:val="auto"/>
          <w:sz w:val="24"/>
          <w:szCs w:val="24"/>
        </w:rPr>
        <w:t>的技术（服务）标准以及</w:t>
      </w:r>
      <w:r>
        <w:rPr>
          <w:rFonts w:hint="eastAsia" w:asciiTheme="minorEastAsia" w:hAnsiTheme="minorEastAsia" w:eastAsiaTheme="minorEastAsia" w:cstheme="minorEastAsia"/>
          <w:color w:val="auto"/>
          <w:sz w:val="24"/>
          <w:szCs w:val="24"/>
          <w:lang w:val="en-US" w:eastAsia="zh-CN"/>
        </w:rPr>
        <w:t>配套/辅助服务</w:t>
      </w:r>
      <w:r>
        <w:rPr>
          <w:rFonts w:hint="eastAsia" w:asciiTheme="minorEastAsia" w:hAnsiTheme="minorEastAsia" w:eastAsiaTheme="minorEastAsia" w:cstheme="minorEastAsia"/>
          <w:color w:val="auto"/>
          <w:sz w:val="24"/>
          <w:szCs w:val="24"/>
        </w:rPr>
        <w:t>标准是符合国家或/和行业的强制标准（包括但不限于经营许可或质量标准等），并符合采购文件要求的证明文件，这些文件可以是但不限于文字资料、</w:t>
      </w:r>
      <w:r>
        <w:rPr>
          <w:rFonts w:hint="eastAsia" w:asciiTheme="minorEastAsia" w:hAnsiTheme="minorEastAsia" w:eastAsiaTheme="minorEastAsia" w:cstheme="minorEastAsia"/>
          <w:color w:val="auto"/>
          <w:sz w:val="24"/>
          <w:szCs w:val="24"/>
          <w:lang w:val="en-US" w:eastAsia="zh-CN"/>
        </w:rPr>
        <w:t>图片</w:t>
      </w:r>
      <w:r>
        <w:rPr>
          <w:rFonts w:hint="eastAsia" w:asciiTheme="minorEastAsia" w:hAnsiTheme="minorEastAsia" w:eastAsiaTheme="minorEastAsia" w:cstheme="minorEastAsia"/>
          <w:color w:val="auto"/>
          <w:sz w:val="24"/>
          <w:szCs w:val="24"/>
        </w:rPr>
        <w:t>和数据等。</w:t>
      </w:r>
    </w:p>
    <w:p w14:paraId="4DF44841">
      <w:pPr>
        <w:pageBreakBefore w:val="0"/>
        <w:wordWrap/>
        <w:overflowPunct/>
        <w:topLinePunct w:val="0"/>
        <w:autoSpaceDE w:val="0"/>
        <w:autoSpaceDN w:val="0"/>
        <w:bidi w:val="0"/>
        <w:adjustRightInd w:val="0"/>
        <w:snapToGrid w:val="0"/>
        <w:spacing w:line="540" w:lineRule="exact"/>
        <w:ind w:firstLine="480" w:firstLineChars="200"/>
        <w:jc w:val="left"/>
        <w:textAlignment w:val="auto"/>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 xml:space="preserve">12.3 </w:t>
      </w:r>
      <w:r>
        <w:rPr>
          <w:rFonts w:hint="eastAsia" w:asciiTheme="minorEastAsia" w:hAnsiTheme="minorEastAsia" w:eastAsiaTheme="minorEastAsia" w:cstheme="minorEastAsia"/>
          <w:bCs/>
          <w:color w:val="auto"/>
          <w:sz w:val="24"/>
          <w:szCs w:val="24"/>
          <w:lang w:eastAsia="zh-CN"/>
        </w:rPr>
        <w:t>响应文件</w:t>
      </w:r>
      <w:r>
        <w:rPr>
          <w:rFonts w:hint="eastAsia" w:asciiTheme="minorEastAsia" w:hAnsiTheme="minorEastAsia" w:eastAsiaTheme="minorEastAsia" w:cstheme="minorEastAsia"/>
          <w:bCs/>
          <w:color w:val="auto"/>
          <w:sz w:val="24"/>
          <w:szCs w:val="24"/>
        </w:rPr>
        <w:t xml:space="preserve">的价格部分 </w:t>
      </w:r>
    </w:p>
    <w:p w14:paraId="2F949D8E">
      <w:pPr>
        <w:pageBreakBefore w:val="0"/>
        <w:wordWrap/>
        <w:overflowPunct/>
        <w:topLinePunct w:val="0"/>
        <w:bidi w:val="0"/>
        <w:adjustRightInd w:val="0"/>
        <w:snapToGrid w:val="0"/>
        <w:spacing w:line="540" w:lineRule="exact"/>
        <w:ind w:firstLine="480" w:firstLineChars="200"/>
        <w:textAlignment w:val="auto"/>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价格部分是</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对</w:t>
      </w:r>
      <w:r>
        <w:rPr>
          <w:rFonts w:hint="eastAsia" w:asciiTheme="minorEastAsia" w:hAnsiTheme="minorEastAsia" w:eastAsiaTheme="minorEastAsia" w:cstheme="minorEastAsia"/>
          <w:bCs/>
          <w:color w:val="auto"/>
          <w:sz w:val="24"/>
          <w:szCs w:val="24"/>
          <w:lang w:val="en-US" w:eastAsia="zh-CN"/>
        </w:rPr>
        <w:t>响应</w:t>
      </w:r>
      <w:r>
        <w:rPr>
          <w:rFonts w:hint="eastAsia" w:asciiTheme="minorEastAsia" w:hAnsiTheme="minorEastAsia" w:eastAsiaTheme="minorEastAsia" w:cstheme="minorEastAsia"/>
          <w:bCs/>
          <w:color w:val="auto"/>
          <w:sz w:val="24"/>
          <w:szCs w:val="24"/>
        </w:rPr>
        <w:t>服务</w:t>
      </w:r>
      <w:r>
        <w:rPr>
          <w:rFonts w:hint="eastAsia" w:asciiTheme="minorEastAsia" w:hAnsiTheme="minorEastAsia" w:eastAsiaTheme="minorEastAsia" w:cstheme="minorEastAsia"/>
          <w:bCs/>
          <w:color w:val="auto"/>
          <w:sz w:val="24"/>
          <w:szCs w:val="24"/>
          <w:lang w:val="en-US" w:eastAsia="zh-CN"/>
        </w:rPr>
        <w:t>以及配套所需设施设备等</w:t>
      </w:r>
      <w:r>
        <w:rPr>
          <w:rFonts w:hint="eastAsia" w:asciiTheme="minorEastAsia" w:hAnsiTheme="minorEastAsia" w:eastAsiaTheme="minorEastAsia" w:cstheme="minorEastAsia"/>
          <w:bCs/>
          <w:color w:val="auto"/>
          <w:sz w:val="24"/>
          <w:szCs w:val="24"/>
        </w:rPr>
        <w:t>价格的构成所作的说明。该</w:t>
      </w:r>
      <w:r>
        <w:rPr>
          <w:rFonts w:hint="eastAsia" w:asciiTheme="minorEastAsia" w:hAnsiTheme="minorEastAsia" w:eastAsiaTheme="minorEastAsia" w:cstheme="minorEastAsia"/>
          <w:bCs/>
          <w:color w:val="auto"/>
          <w:sz w:val="24"/>
          <w:szCs w:val="24"/>
          <w:lang w:val="en-US" w:eastAsia="zh-CN"/>
        </w:rPr>
        <w:t>响应</w:t>
      </w:r>
      <w:r>
        <w:rPr>
          <w:rFonts w:hint="eastAsia" w:asciiTheme="minorEastAsia" w:hAnsiTheme="minorEastAsia" w:eastAsiaTheme="minorEastAsia" w:cstheme="minorEastAsia"/>
          <w:bCs/>
          <w:color w:val="auto"/>
          <w:sz w:val="24"/>
          <w:szCs w:val="24"/>
        </w:rPr>
        <w:t>总价是</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在可独立履行项目合同义务，通过准确核算，可满足预期实施效果、验收标准和符合自身合法利益的前提下所作出的综合性合理报价。对在采购文件和合同书中未有明确列述、市场剧变因素、应预见和不可预见的费用等均视为已完全考虑到并包括在</w:t>
      </w:r>
      <w:r>
        <w:rPr>
          <w:rFonts w:hint="eastAsia" w:asciiTheme="minorEastAsia" w:hAnsiTheme="minorEastAsia" w:eastAsiaTheme="minorEastAsia" w:cstheme="minorEastAsia"/>
          <w:bCs/>
          <w:color w:val="auto"/>
          <w:sz w:val="24"/>
          <w:szCs w:val="24"/>
          <w:lang w:eastAsia="zh-CN"/>
        </w:rPr>
        <w:t>响应报价</w:t>
      </w:r>
      <w:r>
        <w:rPr>
          <w:rFonts w:hint="eastAsia" w:asciiTheme="minorEastAsia" w:hAnsiTheme="minorEastAsia" w:eastAsiaTheme="minorEastAsia" w:cstheme="minorEastAsia"/>
          <w:bCs/>
          <w:color w:val="auto"/>
          <w:sz w:val="24"/>
          <w:szCs w:val="24"/>
        </w:rPr>
        <w:t>之内；该</w:t>
      </w:r>
      <w:r>
        <w:rPr>
          <w:rFonts w:hint="eastAsia" w:asciiTheme="minorEastAsia" w:hAnsiTheme="minorEastAsia" w:eastAsiaTheme="minorEastAsia" w:cstheme="minorEastAsia"/>
          <w:bCs/>
          <w:color w:val="auto"/>
          <w:sz w:val="24"/>
          <w:szCs w:val="24"/>
          <w:lang w:eastAsia="zh-CN"/>
        </w:rPr>
        <w:t>响应总价</w:t>
      </w:r>
      <w:r>
        <w:rPr>
          <w:rFonts w:hint="eastAsia" w:asciiTheme="minorEastAsia" w:hAnsiTheme="minorEastAsia" w:eastAsiaTheme="minorEastAsia" w:cstheme="minorEastAsia"/>
          <w:bCs/>
          <w:color w:val="auto"/>
          <w:sz w:val="24"/>
          <w:szCs w:val="24"/>
        </w:rPr>
        <w:t>不得高于</w:t>
      </w:r>
      <w:r>
        <w:rPr>
          <w:rFonts w:hint="eastAsia" w:asciiTheme="minorEastAsia" w:hAnsiTheme="minorEastAsia" w:eastAsiaTheme="minorEastAsia" w:cstheme="minorEastAsia"/>
          <w:bCs/>
          <w:color w:val="auto"/>
          <w:sz w:val="24"/>
          <w:szCs w:val="24"/>
          <w:lang w:eastAsia="zh-CN"/>
        </w:rPr>
        <w:t>预算金额或最高限价</w:t>
      </w:r>
      <w:r>
        <w:rPr>
          <w:rFonts w:hint="eastAsia" w:asciiTheme="minorEastAsia" w:hAnsiTheme="minorEastAsia" w:eastAsiaTheme="minorEastAsia" w:cstheme="minorEastAsia"/>
          <w:bCs/>
          <w:color w:val="auto"/>
          <w:sz w:val="24"/>
          <w:szCs w:val="24"/>
        </w:rPr>
        <w:t>，且须是本项目</w:t>
      </w:r>
      <w:r>
        <w:rPr>
          <w:rFonts w:hint="eastAsia" w:asciiTheme="minorEastAsia" w:hAnsiTheme="minorEastAsia" w:eastAsiaTheme="minorEastAsia" w:cstheme="minorEastAsia"/>
          <w:bCs/>
          <w:color w:val="auto"/>
          <w:sz w:val="24"/>
          <w:szCs w:val="24"/>
          <w:lang w:eastAsia="zh-CN"/>
        </w:rPr>
        <w:t>服务期限内所有</w:t>
      </w:r>
      <w:r>
        <w:rPr>
          <w:rFonts w:hint="eastAsia" w:asciiTheme="minorEastAsia" w:hAnsiTheme="minorEastAsia" w:eastAsiaTheme="minorEastAsia" w:cstheme="minorEastAsia"/>
          <w:bCs/>
          <w:color w:val="auto"/>
          <w:sz w:val="24"/>
          <w:szCs w:val="24"/>
        </w:rPr>
        <w:t>服务费用的总和，否则</w:t>
      </w:r>
      <w:r>
        <w:rPr>
          <w:rFonts w:hint="eastAsia" w:asciiTheme="minorEastAsia" w:hAnsiTheme="minorEastAsia" w:eastAsiaTheme="minorEastAsia" w:cstheme="minorEastAsia"/>
          <w:bCs/>
          <w:color w:val="auto"/>
          <w:sz w:val="24"/>
          <w:szCs w:val="24"/>
          <w:lang w:eastAsia="zh-CN"/>
        </w:rPr>
        <w:t>视为无效</w:t>
      </w:r>
      <w:r>
        <w:rPr>
          <w:rFonts w:hint="eastAsia" w:asciiTheme="minorEastAsia" w:hAnsiTheme="minorEastAsia" w:eastAsiaTheme="minorEastAsia" w:cstheme="minorEastAsia"/>
          <w:bCs/>
          <w:color w:val="auto"/>
          <w:sz w:val="24"/>
          <w:szCs w:val="24"/>
          <w:lang w:val="en-US" w:eastAsia="zh-CN"/>
        </w:rPr>
        <w:t>响应</w:t>
      </w:r>
      <w:r>
        <w:rPr>
          <w:rFonts w:hint="eastAsia" w:asciiTheme="minorEastAsia" w:hAnsiTheme="minorEastAsia" w:eastAsiaTheme="minorEastAsia" w:cstheme="minorEastAsia"/>
          <w:bCs/>
          <w:color w:val="auto"/>
          <w:sz w:val="24"/>
          <w:szCs w:val="24"/>
        </w:rPr>
        <w:t>。</w:t>
      </w:r>
    </w:p>
    <w:p w14:paraId="5FB8358F">
      <w:pPr>
        <w:pageBreakBefore w:val="0"/>
        <w:wordWrap/>
        <w:overflowPunct/>
        <w:topLinePunct w:val="0"/>
        <w:autoSpaceDE w:val="0"/>
        <w:autoSpaceDN w:val="0"/>
        <w:bidi w:val="0"/>
        <w:adjustRightInd w:val="0"/>
        <w:snapToGrid w:val="0"/>
        <w:spacing w:line="540" w:lineRule="exact"/>
        <w:ind w:firstLine="480" w:firstLineChars="200"/>
        <w:textAlignment w:val="auto"/>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 xml:space="preserve">12.4 </w:t>
      </w:r>
      <w:r>
        <w:rPr>
          <w:rFonts w:hint="eastAsia" w:asciiTheme="minorEastAsia" w:hAnsiTheme="minorEastAsia" w:eastAsiaTheme="minorEastAsia" w:cstheme="minorEastAsia"/>
          <w:bCs/>
          <w:color w:val="auto"/>
          <w:sz w:val="24"/>
          <w:szCs w:val="24"/>
          <w:lang w:eastAsia="zh-CN"/>
        </w:rPr>
        <w:t>响应文件</w:t>
      </w:r>
      <w:r>
        <w:rPr>
          <w:rFonts w:hint="eastAsia" w:asciiTheme="minorEastAsia" w:hAnsiTheme="minorEastAsia" w:eastAsiaTheme="minorEastAsia" w:cstheme="minorEastAsia"/>
          <w:bCs/>
          <w:color w:val="auto"/>
          <w:sz w:val="24"/>
          <w:szCs w:val="24"/>
        </w:rPr>
        <w:t>的其他部分</w:t>
      </w:r>
    </w:p>
    <w:p w14:paraId="33A22E56">
      <w:pPr>
        <w:pageBreakBefore w:val="0"/>
        <w:wordWrap/>
        <w:overflowPunct/>
        <w:topLinePunct w:val="0"/>
        <w:autoSpaceDE w:val="0"/>
        <w:autoSpaceDN w:val="0"/>
        <w:bidi w:val="0"/>
        <w:adjustRightInd w:val="0"/>
        <w:snapToGrid w:val="0"/>
        <w:spacing w:line="540" w:lineRule="exact"/>
        <w:ind w:firstLine="480" w:firstLineChars="200"/>
        <w:textAlignment w:val="auto"/>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其他部分由</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根据编制</w:t>
      </w:r>
      <w:r>
        <w:rPr>
          <w:rFonts w:hint="eastAsia" w:asciiTheme="minorEastAsia" w:hAnsiTheme="minorEastAsia" w:eastAsiaTheme="minorEastAsia" w:cstheme="minorEastAsia"/>
          <w:bCs/>
          <w:color w:val="auto"/>
          <w:sz w:val="24"/>
          <w:szCs w:val="24"/>
          <w:lang w:eastAsia="zh-CN"/>
        </w:rPr>
        <w:t>响应文件</w:t>
      </w:r>
      <w:r>
        <w:rPr>
          <w:rFonts w:hint="eastAsia" w:asciiTheme="minorEastAsia" w:hAnsiTheme="minorEastAsia" w:eastAsiaTheme="minorEastAsia" w:cstheme="minorEastAsia"/>
          <w:bCs/>
          <w:color w:val="auto"/>
          <w:sz w:val="24"/>
          <w:szCs w:val="24"/>
        </w:rPr>
        <w:t>需要提供的其他相关文件组成。</w:t>
      </w:r>
    </w:p>
    <w:p w14:paraId="35437611">
      <w:pPr>
        <w:pageBreakBefore w:val="0"/>
        <w:wordWrap/>
        <w:overflowPunct/>
        <w:topLinePunct w:val="0"/>
        <w:bidi w:val="0"/>
        <w:adjustRightInd w:val="0"/>
        <w:snapToGrid w:val="0"/>
        <w:spacing w:line="540" w:lineRule="exact"/>
        <w:ind w:firstLine="480" w:firstLineChars="200"/>
        <w:textAlignment w:val="auto"/>
        <w:rPr>
          <w:rFonts w:hint="eastAsia" w:asciiTheme="minorEastAsia" w:hAnsiTheme="minorEastAsia" w:eastAsiaTheme="minorEastAsia" w:cstheme="minorEastAsia"/>
          <w:bCs/>
          <w:color w:val="auto"/>
          <w:sz w:val="24"/>
          <w:szCs w:val="24"/>
          <w:lang w:eastAsia="zh-CN"/>
        </w:rPr>
      </w:pPr>
      <w:r>
        <w:rPr>
          <w:rFonts w:hint="eastAsia" w:asciiTheme="minorEastAsia" w:hAnsiTheme="minorEastAsia" w:eastAsiaTheme="minorEastAsia" w:cstheme="minorEastAsia"/>
          <w:bCs/>
          <w:color w:val="auto"/>
          <w:sz w:val="24"/>
          <w:szCs w:val="24"/>
        </w:rPr>
        <w:t>13</w:t>
      </w:r>
      <w:r>
        <w:rPr>
          <w:rFonts w:hint="eastAsia" w:asciiTheme="minorEastAsia" w:hAnsiTheme="minorEastAsia" w:eastAsiaTheme="minorEastAsia" w:cstheme="minorEastAsia"/>
          <w:bCs/>
          <w:color w:val="auto"/>
          <w:sz w:val="24"/>
          <w:szCs w:val="24"/>
          <w:lang w:val="en-US" w:eastAsia="zh-CN"/>
        </w:rPr>
        <w:t>.</w:t>
      </w:r>
      <w:r>
        <w:rPr>
          <w:rFonts w:hint="eastAsia" w:asciiTheme="minorEastAsia" w:hAnsiTheme="minorEastAsia" w:eastAsiaTheme="minorEastAsia" w:cstheme="minorEastAsia"/>
          <w:bCs/>
          <w:color w:val="auto"/>
          <w:sz w:val="24"/>
          <w:szCs w:val="24"/>
          <w:lang w:eastAsia="zh-CN"/>
        </w:rPr>
        <w:t>响应有效期</w:t>
      </w:r>
    </w:p>
    <w:p w14:paraId="03692FBC">
      <w:pPr>
        <w:pageBreakBefore w:val="0"/>
        <w:wordWrap/>
        <w:overflowPunct/>
        <w:topLinePunct w:val="0"/>
        <w:autoSpaceDE w:val="0"/>
        <w:autoSpaceDN w:val="0"/>
        <w:bidi w:val="0"/>
        <w:adjustRightInd w:val="0"/>
        <w:snapToGrid w:val="0"/>
        <w:spacing w:line="540" w:lineRule="exact"/>
        <w:ind w:firstLine="480" w:firstLineChars="200"/>
        <w:textAlignment w:val="auto"/>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 xml:space="preserve">13.1 </w:t>
      </w:r>
      <w:r>
        <w:rPr>
          <w:rFonts w:hint="eastAsia" w:asciiTheme="minorEastAsia" w:hAnsiTheme="minorEastAsia" w:eastAsiaTheme="minorEastAsia" w:cstheme="minorEastAsia"/>
          <w:bCs/>
          <w:color w:val="auto"/>
          <w:sz w:val="24"/>
          <w:szCs w:val="24"/>
          <w:lang w:eastAsia="zh-CN"/>
        </w:rPr>
        <w:t>响应文件</w:t>
      </w:r>
      <w:r>
        <w:rPr>
          <w:rFonts w:hint="eastAsia" w:asciiTheme="minorEastAsia" w:hAnsiTheme="minorEastAsia" w:eastAsiaTheme="minorEastAsia" w:cstheme="minorEastAsia"/>
          <w:bCs/>
          <w:color w:val="auto"/>
          <w:sz w:val="24"/>
          <w:szCs w:val="24"/>
        </w:rPr>
        <w:t>从“</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须知前附表”所规定的</w:t>
      </w:r>
      <w:r>
        <w:rPr>
          <w:rFonts w:hint="eastAsia" w:asciiTheme="minorEastAsia" w:hAnsiTheme="minorEastAsia" w:eastAsiaTheme="minorEastAsia" w:cstheme="minorEastAsia"/>
          <w:bCs/>
          <w:color w:val="auto"/>
          <w:sz w:val="24"/>
          <w:szCs w:val="24"/>
          <w:lang w:eastAsia="zh-CN"/>
        </w:rPr>
        <w:t>响应文件递交截止时间</w:t>
      </w:r>
      <w:r>
        <w:rPr>
          <w:rFonts w:hint="eastAsia" w:asciiTheme="minorEastAsia" w:hAnsiTheme="minorEastAsia" w:eastAsiaTheme="minorEastAsia" w:cstheme="minorEastAsia"/>
          <w:bCs/>
          <w:color w:val="auto"/>
          <w:sz w:val="24"/>
          <w:szCs w:val="24"/>
        </w:rPr>
        <w:t>之后开始生效，在“</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须知前附表”所规定的</w:t>
      </w:r>
      <w:r>
        <w:rPr>
          <w:rFonts w:hint="eastAsia" w:asciiTheme="minorEastAsia" w:hAnsiTheme="minorEastAsia" w:eastAsiaTheme="minorEastAsia" w:cstheme="minorEastAsia"/>
          <w:bCs/>
          <w:color w:val="auto"/>
          <w:sz w:val="24"/>
          <w:szCs w:val="24"/>
          <w:lang w:eastAsia="zh-CN"/>
        </w:rPr>
        <w:t>响应有效期</w:t>
      </w:r>
      <w:r>
        <w:rPr>
          <w:rFonts w:hint="eastAsia" w:asciiTheme="minorEastAsia" w:hAnsiTheme="minorEastAsia" w:eastAsiaTheme="minorEastAsia" w:cstheme="minorEastAsia"/>
          <w:bCs/>
          <w:color w:val="auto"/>
          <w:sz w:val="24"/>
          <w:szCs w:val="24"/>
        </w:rPr>
        <w:t>期限内保持有效。有效期不足将导致其</w:t>
      </w:r>
      <w:r>
        <w:rPr>
          <w:rFonts w:hint="eastAsia" w:asciiTheme="minorEastAsia" w:hAnsiTheme="minorEastAsia" w:eastAsiaTheme="minorEastAsia" w:cstheme="minorEastAsia"/>
          <w:bCs/>
          <w:color w:val="auto"/>
          <w:sz w:val="24"/>
          <w:szCs w:val="24"/>
          <w:lang w:eastAsia="zh-CN"/>
        </w:rPr>
        <w:t>响应无效</w:t>
      </w:r>
      <w:r>
        <w:rPr>
          <w:rFonts w:hint="eastAsia" w:asciiTheme="minorEastAsia" w:hAnsiTheme="minorEastAsia" w:eastAsiaTheme="minorEastAsia" w:cstheme="minorEastAsia"/>
          <w:bCs/>
          <w:color w:val="auto"/>
          <w:sz w:val="24"/>
          <w:szCs w:val="24"/>
        </w:rPr>
        <w:t>。</w:t>
      </w:r>
    </w:p>
    <w:p w14:paraId="26BD44AD">
      <w:pPr>
        <w:pageBreakBefore w:val="0"/>
        <w:wordWrap/>
        <w:overflowPunct/>
        <w:topLinePunct w:val="0"/>
        <w:bidi w:val="0"/>
        <w:adjustRightInd w:val="0"/>
        <w:snapToGrid w:val="0"/>
        <w:spacing w:line="540" w:lineRule="exact"/>
        <w:ind w:firstLine="480" w:firstLineChars="200"/>
        <w:textAlignment w:val="auto"/>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13.2 特殊情况下</w:t>
      </w:r>
      <w:r>
        <w:rPr>
          <w:rFonts w:hint="eastAsia" w:asciiTheme="minorEastAsia" w:hAnsiTheme="minorEastAsia" w:eastAsiaTheme="minorEastAsia" w:cstheme="minorEastAsia"/>
          <w:bCs/>
          <w:color w:val="auto"/>
          <w:sz w:val="24"/>
          <w:szCs w:val="24"/>
          <w:lang w:eastAsia="zh-CN"/>
        </w:rPr>
        <w:t>采购人</w:t>
      </w:r>
      <w:r>
        <w:rPr>
          <w:rFonts w:hint="eastAsia" w:asciiTheme="minorEastAsia" w:hAnsiTheme="minorEastAsia" w:eastAsiaTheme="minorEastAsia" w:cstheme="minorEastAsia"/>
          <w:bCs/>
          <w:color w:val="auto"/>
          <w:sz w:val="24"/>
          <w:szCs w:val="24"/>
        </w:rPr>
        <w:t>可于</w:t>
      </w:r>
      <w:r>
        <w:rPr>
          <w:rFonts w:hint="eastAsia" w:asciiTheme="minorEastAsia" w:hAnsiTheme="minorEastAsia" w:eastAsiaTheme="minorEastAsia" w:cstheme="minorEastAsia"/>
          <w:bCs/>
          <w:color w:val="auto"/>
          <w:sz w:val="24"/>
          <w:szCs w:val="24"/>
          <w:lang w:eastAsia="zh-CN"/>
        </w:rPr>
        <w:t>响应有效期</w:t>
      </w:r>
      <w:r>
        <w:rPr>
          <w:rFonts w:hint="eastAsia" w:asciiTheme="minorEastAsia" w:hAnsiTheme="minorEastAsia" w:eastAsiaTheme="minorEastAsia" w:cstheme="minorEastAsia"/>
          <w:bCs/>
          <w:color w:val="auto"/>
          <w:sz w:val="24"/>
          <w:szCs w:val="24"/>
        </w:rPr>
        <w:t>满之前书面要求</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同意延长有效期，</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应在</w:t>
      </w:r>
      <w:r>
        <w:rPr>
          <w:rFonts w:hint="eastAsia" w:asciiTheme="minorEastAsia" w:hAnsiTheme="minorEastAsia" w:eastAsiaTheme="minorEastAsia" w:cstheme="minorEastAsia"/>
          <w:bCs/>
          <w:color w:val="auto"/>
          <w:sz w:val="24"/>
          <w:szCs w:val="24"/>
          <w:lang w:eastAsia="zh-CN"/>
        </w:rPr>
        <w:t>采购人</w:t>
      </w:r>
      <w:r>
        <w:rPr>
          <w:rFonts w:hint="eastAsia" w:asciiTheme="minorEastAsia" w:hAnsiTheme="minorEastAsia" w:eastAsiaTheme="minorEastAsia" w:cstheme="minorEastAsia"/>
          <w:bCs/>
          <w:color w:val="auto"/>
          <w:sz w:val="24"/>
          <w:szCs w:val="24"/>
        </w:rPr>
        <w:t>规定的期限内以书面形式予以答复，</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答复不明确或者逾期未答复的，均视为拒绝上述要求。</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拒绝上述要求的，其</w:t>
      </w:r>
      <w:r>
        <w:rPr>
          <w:rFonts w:hint="eastAsia" w:asciiTheme="minorEastAsia" w:hAnsiTheme="minorEastAsia" w:eastAsiaTheme="minorEastAsia" w:cstheme="minorEastAsia"/>
          <w:bCs/>
          <w:color w:val="auto"/>
          <w:sz w:val="24"/>
          <w:szCs w:val="24"/>
          <w:lang w:eastAsia="zh-CN"/>
        </w:rPr>
        <w:t>响应保证金（</w:t>
      </w:r>
      <w:r>
        <w:rPr>
          <w:rFonts w:hint="eastAsia" w:asciiTheme="minorEastAsia" w:hAnsiTheme="minorEastAsia" w:eastAsiaTheme="minorEastAsia" w:cstheme="minorEastAsia"/>
          <w:bCs/>
          <w:color w:val="auto"/>
          <w:sz w:val="24"/>
          <w:szCs w:val="24"/>
          <w:lang w:val="en-US" w:eastAsia="zh-CN"/>
        </w:rPr>
        <w:t>如有）</w:t>
      </w:r>
      <w:r>
        <w:rPr>
          <w:rFonts w:hint="eastAsia" w:asciiTheme="minorEastAsia" w:hAnsiTheme="minorEastAsia" w:eastAsiaTheme="minorEastAsia" w:cstheme="minorEastAsia"/>
          <w:bCs/>
          <w:color w:val="auto"/>
          <w:sz w:val="24"/>
          <w:szCs w:val="24"/>
        </w:rPr>
        <w:t>可按规定予以退还。对于接受该要求的</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，既不要求也不允许其修改</w:t>
      </w:r>
      <w:r>
        <w:rPr>
          <w:rFonts w:hint="eastAsia" w:asciiTheme="minorEastAsia" w:hAnsiTheme="minorEastAsia" w:eastAsiaTheme="minorEastAsia" w:cstheme="minorEastAsia"/>
          <w:bCs/>
          <w:color w:val="auto"/>
          <w:sz w:val="24"/>
          <w:szCs w:val="24"/>
          <w:lang w:eastAsia="zh-CN"/>
        </w:rPr>
        <w:t>响应文件</w:t>
      </w:r>
      <w:r>
        <w:rPr>
          <w:rFonts w:hint="eastAsia" w:asciiTheme="minorEastAsia" w:hAnsiTheme="minorEastAsia" w:eastAsiaTheme="minorEastAsia" w:cstheme="minorEastAsia"/>
          <w:bCs/>
          <w:color w:val="auto"/>
          <w:sz w:val="24"/>
          <w:szCs w:val="24"/>
        </w:rPr>
        <w:t>，但将要求其相应延长</w:t>
      </w:r>
      <w:r>
        <w:rPr>
          <w:rFonts w:hint="eastAsia" w:asciiTheme="minorEastAsia" w:hAnsiTheme="minorEastAsia" w:eastAsiaTheme="minorEastAsia" w:cstheme="minorEastAsia"/>
          <w:bCs/>
          <w:color w:val="auto"/>
          <w:sz w:val="24"/>
          <w:szCs w:val="24"/>
          <w:lang w:eastAsia="zh-CN"/>
        </w:rPr>
        <w:t>响应保证金</w:t>
      </w:r>
      <w:r>
        <w:rPr>
          <w:rFonts w:hint="eastAsia" w:asciiTheme="minorEastAsia" w:hAnsiTheme="minorEastAsia" w:eastAsiaTheme="minorEastAsia" w:cstheme="minorEastAsia"/>
          <w:bCs/>
          <w:color w:val="auto"/>
          <w:sz w:val="24"/>
          <w:szCs w:val="24"/>
        </w:rPr>
        <w:t>有效期，有关退还和不予退还</w:t>
      </w:r>
      <w:r>
        <w:rPr>
          <w:rFonts w:hint="eastAsia" w:asciiTheme="minorEastAsia" w:hAnsiTheme="minorEastAsia" w:eastAsiaTheme="minorEastAsia" w:cstheme="minorEastAsia"/>
          <w:bCs/>
          <w:color w:val="auto"/>
          <w:sz w:val="24"/>
          <w:szCs w:val="24"/>
          <w:lang w:eastAsia="zh-CN"/>
        </w:rPr>
        <w:t>响应保证金</w:t>
      </w:r>
      <w:r>
        <w:rPr>
          <w:rFonts w:hint="eastAsia" w:asciiTheme="minorEastAsia" w:hAnsiTheme="minorEastAsia" w:eastAsiaTheme="minorEastAsia" w:cstheme="minorEastAsia"/>
          <w:bCs/>
          <w:color w:val="auto"/>
          <w:sz w:val="24"/>
          <w:szCs w:val="24"/>
        </w:rPr>
        <w:t>的规定在</w:t>
      </w:r>
      <w:r>
        <w:rPr>
          <w:rFonts w:hint="eastAsia" w:asciiTheme="minorEastAsia" w:hAnsiTheme="minorEastAsia" w:eastAsiaTheme="minorEastAsia" w:cstheme="minorEastAsia"/>
          <w:bCs/>
          <w:color w:val="auto"/>
          <w:sz w:val="24"/>
          <w:szCs w:val="24"/>
          <w:lang w:eastAsia="zh-CN"/>
        </w:rPr>
        <w:t>响应有效期</w:t>
      </w:r>
      <w:r>
        <w:rPr>
          <w:rFonts w:hint="eastAsia" w:asciiTheme="minorEastAsia" w:hAnsiTheme="minorEastAsia" w:eastAsiaTheme="minorEastAsia" w:cstheme="minorEastAsia"/>
          <w:bCs/>
          <w:color w:val="auto"/>
          <w:sz w:val="24"/>
          <w:szCs w:val="24"/>
        </w:rPr>
        <w:t>延长期内继续有效。同意</w:t>
      </w:r>
      <w:r>
        <w:rPr>
          <w:rFonts w:hint="eastAsia" w:asciiTheme="minorEastAsia" w:hAnsiTheme="minorEastAsia" w:eastAsiaTheme="minorEastAsia" w:cstheme="minorEastAsia"/>
          <w:bCs/>
          <w:color w:val="auto"/>
          <w:sz w:val="24"/>
          <w:szCs w:val="24"/>
          <w:lang w:eastAsia="zh-CN"/>
        </w:rPr>
        <w:t>响应有效期</w:t>
      </w:r>
      <w:r>
        <w:rPr>
          <w:rFonts w:hint="eastAsia" w:asciiTheme="minorEastAsia" w:hAnsiTheme="minorEastAsia" w:eastAsiaTheme="minorEastAsia" w:cstheme="minorEastAsia"/>
          <w:bCs/>
          <w:color w:val="auto"/>
          <w:sz w:val="24"/>
          <w:szCs w:val="24"/>
        </w:rPr>
        <w:t>延长的，</w:t>
      </w:r>
      <w:r>
        <w:rPr>
          <w:rFonts w:hint="eastAsia" w:asciiTheme="minorEastAsia" w:hAnsiTheme="minorEastAsia" w:eastAsiaTheme="minorEastAsia" w:cstheme="minorEastAsia"/>
          <w:bCs/>
          <w:color w:val="auto"/>
          <w:sz w:val="24"/>
          <w:szCs w:val="24"/>
          <w:lang w:val="en-US" w:eastAsia="zh-CN"/>
        </w:rPr>
        <w:t>如提交的保证金为保函，应对保函做相应延长，</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自行承担由此产生的费用；同意</w:t>
      </w:r>
      <w:r>
        <w:rPr>
          <w:rFonts w:hint="eastAsia" w:asciiTheme="minorEastAsia" w:hAnsiTheme="minorEastAsia" w:eastAsiaTheme="minorEastAsia" w:cstheme="minorEastAsia"/>
          <w:bCs/>
          <w:color w:val="auto"/>
          <w:sz w:val="24"/>
          <w:szCs w:val="24"/>
          <w:lang w:eastAsia="zh-CN"/>
        </w:rPr>
        <w:t>响应有效期</w:t>
      </w:r>
      <w:r>
        <w:rPr>
          <w:rFonts w:hint="eastAsia" w:asciiTheme="minorEastAsia" w:hAnsiTheme="minorEastAsia" w:eastAsiaTheme="minorEastAsia" w:cstheme="minorEastAsia"/>
          <w:bCs/>
          <w:color w:val="auto"/>
          <w:sz w:val="24"/>
          <w:szCs w:val="24"/>
        </w:rPr>
        <w:t>延长的供应商不足三家的，予以废标。不同意延长</w:t>
      </w:r>
      <w:r>
        <w:rPr>
          <w:rFonts w:hint="eastAsia" w:asciiTheme="minorEastAsia" w:hAnsiTheme="minorEastAsia" w:eastAsiaTheme="minorEastAsia" w:cstheme="minorEastAsia"/>
          <w:bCs/>
          <w:color w:val="auto"/>
          <w:sz w:val="24"/>
          <w:szCs w:val="24"/>
          <w:lang w:eastAsia="zh-CN"/>
        </w:rPr>
        <w:t>响应有效期</w:t>
      </w:r>
      <w:r>
        <w:rPr>
          <w:rFonts w:hint="eastAsia" w:asciiTheme="minorEastAsia" w:hAnsiTheme="minorEastAsia" w:eastAsiaTheme="minorEastAsia" w:cstheme="minorEastAsia"/>
          <w:bCs/>
          <w:color w:val="auto"/>
          <w:sz w:val="24"/>
          <w:szCs w:val="24"/>
        </w:rPr>
        <w:t>的，</w:t>
      </w:r>
      <w:r>
        <w:rPr>
          <w:rFonts w:hint="eastAsia" w:asciiTheme="minorEastAsia" w:hAnsiTheme="minorEastAsia" w:eastAsiaTheme="minorEastAsia" w:cstheme="minorEastAsia"/>
          <w:bCs/>
          <w:color w:val="auto"/>
          <w:sz w:val="24"/>
          <w:szCs w:val="24"/>
          <w:lang w:eastAsia="zh-CN"/>
        </w:rPr>
        <w:t>响应有效期</w:t>
      </w:r>
      <w:r>
        <w:rPr>
          <w:rFonts w:hint="eastAsia" w:asciiTheme="minorEastAsia" w:hAnsiTheme="minorEastAsia" w:eastAsiaTheme="minorEastAsia" w:cstheme="minorEastAsia"/>
          <w:bCs/>
          <w:color w:val="auto"/>
          <w:sz w:val="24"/>
          <w:szCs w:val="24"/>
        </w:rPr>
        <w:t>满自动失效。</w:t>
      </w:r>
    </w:p>
    <w:p w14:paraId="6FB343D4">
      <w:pPr>
        <w:pageBreakBefore w:val="0"/>
        <w:wordWrap/>
        <w:overflowPunct/>
        <w:topLinePunct w:val="0"/>
        <w:bidi w:val="0"/>
        <w:adjustRightInd w:val="0"/>
        <w:snapToGrid w:val="0"/>
        <w:spacing w:line="540" w:lineRule="exact"/>
        <w:ind w:firstLine="480" w:firstLineChars="200"/>
        <w:textAlignment w:val="auto"/>
        <w:rPr>
          <w:rFonts w:hint="eastAsia" w:asciiTheme="minorEastAsia" w:hAnsiTheme="minorEastAsia" w:eastAsiaTheme="minorEastAsia" w:cstheme="minorEastAsia"/>
          <w:bCs/>
          <w:color w:val="auto"/>
          <w:sz w:val="24"/>
          <w:szCs w:val="24"/>
          <w:lang w:eastAsia="zh-CN"/>
        </w:rPr>
      </w:pPr>
      <w:r>
        <w:rPr>
          <w:rFonts w:hint="eastAsia" w:asciiTheme="minorEastAsia" w:hAnsiTheme="minorEastAsia" w:eastAsiaTheme="minorEastAsia" w:cstheme="minorEastAsia"/>
          <w:bCs/>
          <w:color w:val="auto"/>
          <w:sz w:val="24"/>
          <w:szCs w:val="24"/>
        </w:rPr>
        <w:t>14</w:t>
      </w:r>
      <w:r>
        <w:rPr>
          <w:rFonts w:hint="eastAsia" w:asciiTheme="minorEastAsia" w:hAnsiTheme="minorEastAsia" w:eastAsiaTheme="minorEastAsia" w:cstheme="minorEastAsia"/>
          <w:bCs/>
          <w:color w:val="auto"/>
          <w:sz w:val="24"/>
          <w:szCs w:val="24"/>
          <w:lang w:val="en-US" w:eastAsia="zh-CN"/>
        </w:rPr>
        <w:t>.</w:t>
      </w:r>
      <w:r>
        <w:rPr>
          <w:rFonts w:hint="eastAsia" w:asciiTheme="minorEastAsia" w:hAnsiTheme="minorEastAsia" w:eastAsiaTheme="minorEastAsia" w:cstheme="minorEastAsia"/>
          <w:bCs/>
          <w:color w:val="auto"/>
          <w:sz w:val="24"/>
          <w:szCs w:val="24"/>
          <w:lang w:eastAsia="zh-CN"/>
        </w:rPr>
        <w:t>响应保证金</w:t>
      </w:r>
    </w:p>
    <w:p w14:paraId="5817A86C">
      <w:pPr>
        <w:pStyle w:val="12"/>
        <w:pageBreakBefore w:val="0"/>
        <w:tabs>
          <w:tab w:val="left" w:pos="8360"/>
        </w:tabs>
        <w:wordWrap/>
        <w:overflowPunct/>
        <w:topLinePunct w:val="0"/>
        <w:bidi w:val="0"/>
        <w:adjustRightInd w:val="0"/>
        <w:snapToGrid w:val="0"/>
        <w:spacing w:line="540" w:lineRule="exact"/>
        <w:ind w:firstLine="480" w:firstLineChars="200"/>
        <w:jc w:val="left"/>
        <w:textAlignment w:val="auto"/>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 xml:space="preserve">14.1 </w:t>
      </w:r>
      <w:r>
        <w:rPr>
          <w:rFonts w:hint="eastAsia" w:asciiTheme="minorEastAsia" w:hAnsiTheme="minorEastAsia" w:eastAsiaTheme="minorEastAsia" w:cstheme="minorEastAsia"/>
          <w:bCs/>
          <w:color w:val="auto"/>
          <w:sz w:val="24"/>
          <w:szCs w:val="24"/>
          <w:lang w:val="en-US" w:eastAsia="zh-CN"/>
        </w:rPr>
        <w:t>如项目需交纳响应保证金，则</w:t>
      </w:r>
      <w:r>
        <w:rPr>
          <w:rFonts w:hint="eastAsia" w:asciiTheme="minorEastAsia" w:hAnsiTheme="minorEastAsia" w:eastAsiaTheme="minorEastAsia" w:cstheme="minorEastAsia"/>
          <w:bCs/>
          <w:color w:val="auto"/>
          <w:sz w:val="24"/>
          <w:szCs w:val="24"/>
          <w:lang w:eastAsia="zh-CN"/>
        </w:rPr>
        <w:t>响应保证金</w:t>
      </w:r>
      <w:r>
        <w:rPr>
          <w:rFonts w:hint="eastAsia" w:asciiTheme="minorEastAsia" w:hAnsiTheme="minorEastAsia" w:eastAsiaTheme="minorEastAsia" w:cstheme="minorEastAsia"/>
          <w:bCs/>
          <w:color w:val="auto"/>
          <w:sz w:val="24"/>
          <w:szCs w:val="24"/>
        </w:rPr>
        <w:t>为</w:t>
      </w:r>
      <w:r>
        <w:rPr>
          <w:rFonts w:hint="eastAsia" w:asciiTheme="minorEastAsia" w:hAnsiTheme="minorEastAsia" w:eastAsiaTheme="minorEastAsia" w:cstheme="minorEastAsia"/>
          <w:bCs/>
          <w:color w:val="auto"/>
          <w:sz w:val="24"/>
          <w:szCs w:val="24"/>
          <w:lang w:eastAsia="zh-CN"/>
        </w:rPr>
        <w:t>响应文件</w:t>
      </w:r>
      <w:r>
        <w:rPr>
          <w:rFonts w:hint="eastAsia" w:asciiTheme="minorEastAsia" w:hAnsiTheme="minorEastAsia" w:eastAsiaTheme="minorEastAsia" w:cstheme="minorEastAsia"/>
          <w:bCs/>
          <w:color w:val="auto"/>
          <w:sz w:val="24"/>
          <w:szCs w:val="24"/>
        </w:rPr>
        <w:t>的组成部分之一。</w:t>
      </w:r>
    </w:p>
    <w:p w14:paraId="7D61951F">
      <w:pPr>
        <w:pageBreakBefore w:val="0"/>
        <w:wordWrap/>
        <w:overflowPunct/>
        <w:topLinePunct w:val="0"/>
        <w:bidi w:val="0"/>
        <w:adjustRightInd w:val="0"/>
        <w:snapToGrid w:val="0"/>
        <w:spacing w:line="540" w:lineRule="exact"/>
        <w:ind w:firstLine="480" w:firstLineChars="200"/>
        <w:textAlignment w:val="auto"/>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 xml:space="preserve">14.2 </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应在提交</w:t>
      </w:r>
      <w:r>
        <w:rPr>
          <w:rFonts w:hint="eastAsia" w:asciiTheme="minorEastAsia" w:hAnsiTheme="minorEastAsia" w:eastAsiaTheme="minorEastAsia" w:cstheme="minorEastAsia"/>
          <w:bCs/>
          <w:color w:val="auto"/>
          <w:sz w:val="24"/>
          <w:szCs w:val="24"/>
          <w:lang w:eastAsia="zh-CN"/>
        </w:rPr>
        <w:t>响应文件</w:t>
      </w:r>
      <w:r>
        <w:rPr>
          <w:rFonts w:hint="eastAsia" w:asciiTheme="minorEastAsia" w:hAnsiTheme="minorEastAsia" w:eastAsiaTheme="minorEastAsia" w:cstheme="minorEastAsia"/>
          <w:bCs/>
          <w:color w:val="auto"/>
          <w:sz w:val="24"/>
          <w:szCs w:val="24"/>
        </w:rPr>
        <w:t>之前向</w:t>
      </w:r>
      <w:r>
        <w:rPr>
          <w:rFonts w:hint="eastAsia" w:asciiTheme="minorEastAsia" w:hAnsiTheme="minorEastAsia" w:eastAsiaTheme="minorEastAsia" w:cstheme="minorEastAsia"/>
          <w:bCs/>
          <w:color w:val="auto"/>
          <w:sz w:val="24"/>
          <w:szCs w:val="24"/>
          <w:lang w:eastAsia="zh-CN"/>
        </w:rPr>
        <w:t>采购人</w:t>
      </w:r>
      <w:r>
        <w:rPr>
          <w:rFonts w:hint="eastAsia" w:asciiTheme="minorEastAsia" w:hAnsiTheme="minorEastAsia" w:eastAsiaTheme="minorEastAsia" w:cstheme="minorEastAsia"/>
          <w:bCs/>
          <w:color w:val="auto"/>
          <w:sz w:val="24"/>
          <w:szCs w:val="24"/>
        </w:rPr>
        <w:t>交纳“</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须知前附表”所规定的</w:t>
      </w:r>
      <w:r>
        <w:rPr>
          <w:rFonts w:hint="eastAsia" w:asciiTheme="minorEastAsia" w:hAnsiTheme="minorEastAsia" w:eastAsiaTheme="minorEastAsia" w:cstheme="minorEastAsia"/>
          <w:bCs/>
          <w:color w:val="auto"/>
          <w:sz w:val="24"/>
          <w:szCs w:val="24"/>
          <w:lang w:eastAsia="zh-CN"/>
        </w:rPr>
        <w:t>响应保证金</w:t>
      </w:r>
      <w:r>
        <w:rPr>
          <w:rFonts w:hint="eastAsia" w:asciiTheme="minorEastAsia" w:hAnsiTheme="minorEastAsia" w:eastAsiaTheme="minorEastAsia" w:cstheme="minorEastAsia"/>
          <w:bCs/>
          <w:color w:val="auto"/>
          <w:sz w:val="24"/>
          <w:szCs w:val="24"/>
        </w:rPr>
        <w:t>。联合体</w:t>
      </w:r>
      <w:r>
        <w:rPr>
          <w:rFonts w:hint="eastAsia" w:asciiTheme="minorEastAsia" w:hAnsiTheme="minorEastAsia" w:eastAsiaTheme="minorEastAsia" w:cstheme="minorEastAsia"/>
          <w:bCs/>
          <w:color w:val="auto"/>
          <w:sz w:val="24"/>
          <w:szCs w:val="24"/>
          <w:lang w:eastAsia="zh-CN"/>
        </w:rPr>
        <w:t>响应</w:t>
      </w:r>
      <w:r>
        <w:rPr>
          <w:rFonts w:hint="eastAsia" w:asciiTheme="minorEastAsia" w:hAnsiTheme="minorEastAsia" w:eastAsiaTheme="minorEastAsia" w:cstheme="minorEastAsia"/>
          <w:bCs/>
          <w:color w:val="auto"/>
          <w:sz w:val="24"/>
          <w:szCs w:val="24"/>
        </w:rPr>
        <w:t>的，由联合体中的一方提交</w:t>
      </w:r>
      <w:r>
        <w:rPr>
          <w:rFonts w:hint="eastAsia" w:asciiTheme="minorEastAsia" w:hAnsiTheme="minorEastAsia" w:eastAsiaTheme="minorEastAsia" w:cstheme="minorEastAsia"/>
          <w:bCs/>
          <w:color w:val="auto"/>
          <w:sz w:val="24"/>
          <w:szCs w:val="24"/>
          <w:lang w:eastAsia="zh-CN"/>
        </w:rPr>
        <w:t>响应保证金</w:t>
      </w:r>
      <w:r>
        <w:rPr>
          <w:rFonts w:hint="eastAsia" w:asciiTheme="minorEastAsia" w:hAnsiTheme="minorEastAsia" w:eastAsiaTheme="minorEastAsia" w:cstheme="minorEastAsia"/>
          <w:bCs/>
          <w:color w:val="auto"/>
          <w:sz w:val="24"/>
          <w:szCs w:val="24"/>
        </w:rPr>
        <w:t>，以一方名义提交</w:t>
      </w:r>
      <w:r>
        <w:rPr>
          <w:rFonts w:hint="eastAsia" w:asciiTheme="minorEastAsia" w:hAnsiTheme="minorEastAsia" w:eastAsiaTheme="minorEastAsia" w:cstheme="minorEastAsia"/>
          <w:bCs/>
          <w:color w:val="auto"/>
          <w:sz w:val="24"/>
          <w:szCs w:val="24"/>
          <w:lang w:eastAsia="zh-CN"/>
        </w:rPr>
        <w:t>响应保证金</w:t>
      </w:r>
      <w:r>
        <w:rPr>
          <w:rFonts w:hint="eastAsia" w:asciiTheme="minorEastAsia" w:hAnsiTheme="minorEastAsia" w:eastAsiaTheme="minorEastAsia" w:cstheme="minorEastAsia"/>
          <w:bCs/>
          <w:color w:val="auto"/>
          <w:sz w:val="24"/>
          <w:szCs w:val="24"/>
        </w:rPr>
        <w:t>的，对联合体各方均具有约束力。</w:t>
      </w:r>
    </w:p>
    <w:p w14:paraId="6CB9B5CE">
      <w:pPr>
        <w:pageBreakBefore w:val="0"/>
        <w:wordWrap/>
        <w:overflowPunct/>
        <w:topLinePunct w:val="0"/>
        <w:bidi w:val="0"/>
        <w:adjustRightInd w:val="0"/>
        <w:snapToGrid w:val="0"/>
        <w:spacing w:line="540" w:lineRule="exact"/>
        <w:ind w:firstLine="480" w:firstLineChars="200"/>
        <w:textAlignment w:val="auto"/>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 xml:space="preserve">14.3 </w:t>
      </w:r>
      <w:r>
        <w:rPr>
          <w:rFonts w:hint="eastAsia" w:asciiTheme="minorEastAsia" w:hAnsiTheme="minorEastAsia" w:eastAsiaTheme="minorEastAsia" w:cstheme="minorEastAsia"/>
          <w:bCs/>
          <w:color w:val="auto"/>
          <w:sz w:val="24"/>
          <w:szCs w:val="24"/>
          <w:lang w:eastAsia="zh-CN"/>
        </w:rPr>
        <w:t>响应保证金</w:t>
      </w:r>
      <w:r>
        <w:rPr>
          <w:rFonts w:hint="eastAsia" w:asciiTheme="minorEastAsia" w:hAnsiTheme="minorEastAsia" w:eastAsiaTheme="minorEastAsia" w:cstheme="minorEastAsia"/>
          <w:bCs/>
          <w:color w:val="auto"/>
          <w:sz w:val="24"/>
          <w:szCs w:val="24"/>
        </w:rPr>
        <w:t>用于保护本次采购活动免受</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的行为而引起的风险。</w:t>
      </w:r>
    </w:p>
    <w:p w14:paraId="1BBC6947">
      <w:pPr>
        <w:pageBreakBefore w:val="0"/>
        <w:wordWrap/>
        <w:overflowPunct/>
        <w:topLinePunct w:val="0"/>
        <w:bidi w:val="0"/>
        <w:adjustRightInd w:val="0"/>
        <w:snapToGrid w:val="0"/>
        <w:spacing w:line="540" w:lineRule="exact"/>
        <w:ind w:firstLine="480" w:firstLineChars="200"/>
        <w:textAlignment w:val="auto"/>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 xml:space="preserve">14.4 </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未按</w:t>
      </w:r>
      <w:r>
        <w:rPr>
          <w:rFonts w:hint="eastAsia" w:asciiTheme="minorEastAsia" w:hAnsiTheme="minorEastAsia" w:eastAsiaTheme="minorEastAsia" w:cstheme="minorEastAsia"/>
          <w:bCs/>
          <w:color w:val="auto"/>
          <w:sz w:val="24"/>
          <w:szCs w:val="24"/>
          <w:lang w:eastAsia="zh-CN"/>
        </w:rPr>
        <w:t>采购文件要求提交响应保证金</w:t>
      </w:r>
      <w:r>
        <w:rPr>
          <w:rFonts w:hint="eastAsia" w:asciiTheme="minorEastAsia" w:hAnsiTheme="minorEastAsia" w:eastAsiaTheme="minorEastAsia" w:cstheme="minorEastAsia"/>
          <w:bCs/>
          <w:color w:val="auto"/>
          <w:sz w:val="24"/>
          <w:szCs w:val="24"/>
        </w:rPr>
        <w:t>的，视为</w:t>
      </w:r>
      <w:r>
        <w:rPr>
          <w:rFonts w:hint="eastAsia" w:asciiTheme="minorEastAsia" w:hAnsiTheme="minorEastAsia" w:eastAsiaTheme="minorEastAsia" w:cstheme="minorEastAsia"/>
          <w:bCs/>
          <w:color w:val="auto"/>
          <w:sz w:val="24"/>
          <w:szCs w:val="24"/>
          <w:lang w:eastAsia="zh-CN"/>
        </w:rPr>
        <w:t>无效响应；</w:t>
      </w:r>
      <w:r>
        <w:rPr>
          <w:rFonts w:hint="eastAsia" w:asciiTheme="minorEastAsia" w:hAnsiTheme="minorEastAsia" w:eastAsiaTheme="minorEastAsia" w:cstheme="minorEastAsia"/>
          <w:bCs/>
          <w:color w:val="auto"/>
          <w:sz w:val="24"/>
          <w:szCs w:val="24"/>
          <w:lang w:val="en-US" w:eastAsia="zh-CN"/>
        </w:rPr>
        <w:t>项目免收响应保证金的除外</w:t>
      </w:r>
      <w:r>
        <w:rPr>
          <w:rFonts w:hint="eastAsia" w:asciiTheme="minorEastAsia" w:hAnsiTheme="minorEastAsia" w:eastAsiaTheme="minorEastAsia" w:cstheme="minorEastAsia"/>
          <w:bCs/>
          <w:color w:val="auto"/>
          <w:sz w:val="24"/>
          <w:szCs w:val="24"/>
        </w:rPr>
        <w:t>。</w:t>
      </w:r>
    </w:p>
    <w:p w14:paraId="0AD1CD16">
      <w:pPr>
        <w:pageBreakBefore w:val="0"/>
        <w:wordWrap/>
        <w:overflowPunct/>
        <w:topLinePunct w:val="0"/>
        <w:bidi w:val="0"/>
        <w:adjustRightInd w:val="0"/>
        <w:snapToGrid w:val="0"/>
        <w:spacing w:line="540" w:lineRule="exact"/>
        <w:ind w:firstLine="480" w:firstLineChars="200"/>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14.5</w:t>
      </w:r>
      <w:r>
        <w:rPr>
          <w:rFonts w:hint="eastAsia" w:asciiTheme="minorEastAsia" w:hAnsiTheme="minorEastAsia" w:eastAsiaTheme="minorEastAsia" w:cstheme="minorEastAsia"/>
          <w:bCs/>
          <w:color w:val="auto"/>
          <w:sz w:val="24"/>
          <w:szCs w:val="24"/>
          <w:lang w:val="en-US" w:eastAsia="zh-CN"/>
        </w:rPr>
        <w:t xml:space="preserve"> </w:t>
      </w:r>
      <w:r>
        <w:rPr>
          <w:rFonts w:hint="eastAsia" w:asciiTheme="minorEastAsia" w:hAnsiTheme="minorEastAsia" w:eastAsiaTheme="minorEastAsia" w:cstheme="minorEastAsia"/>
          <w:bCs/>
          <w:color w:val="auto"/>
          <w:sz w:val="24"/>
          <w:szCs w:val="24"/>
        </w:rPr>
        <w:t>未</w:t>
      </w:r>
      <w:r>
        <w:rPr>
          <w:rFonts w:hint="eastAsia" w:asciiTheme="minorEastAsia" w:hAnsiTheme="minorEastAsia" w:eastAsiaTheme="minorEastAsia" w:cstheme="minorEastAsia"/>
          <w:bCs/>
          <w:color w:val="auto"/>
          <w:sz w:val="24"/>
          <w:szCs w:val="24"/>
          <w:lang w:eastAsia="zh-CN"/>
        </w:rPr>
        <w:t>成交</w:t>
      </w:r>
      <w:r>
        <w:rPr>
          <w:rFonts w:hint="eastAsia" w:asciiTheme="minorEastAsia" w:hAnsiTheme="minorEastAsia" w:eastAsiaTheme="minorEastAsia" w:cstheme="minorEastAsia"/>
          <w:bCs/>
          <w:color w:val="auto"/>
          <w:sz w:val="24"/>
          <w:szCs w:val="24"/>
        </w:rPr>
        <w:t>供应商的</w:t>
      </w:r>
      <w:r>
        <w:rPr>
          <w:rFonts w:hint="eastAsia" w:asciiTheme="minorEastAsia" w:hAnsiTheme="minorEastAsia" w:eastAsiaTheme="minorEastAsia" w:cstheme="minorEastAsia"/>
          <w:bCs/>
          <w:color w:val="auto"/>
          <w:sz w:val="24"/>
          <w:szCs w:val="24"/>
          <w:lang w:eastAsia="zh-CN"/>
        </w:rPr>
        <w:t>响应保证金</w:t>
      </w:r>
      <w:r>
        <w:rPr>
          <w:rFonts w:hint="eastAsia" w:asciiTheme="minorEastAsia" w:hAnsiTheme="minorEastAsia" w:eastAsiaTheme="minorEastAsia" w:cstheme="minorEastAsia"/>
          <w:bCs/>
          <w:color w:val="auto"/>
          <w:sz w:val="24"/>
          <w:szCs w:val="24"/>
        </w:rPr>
        <w:t>将在</w:t>
      </w:r>
      <w:r>
        <w:rPr>
          <w:rFonts w:hint="eastAsia" w:asciiTheme="minorEastAsia" w:hAnsiTheme="minorEastAsia" w:eastAsiaTheme="minorEastAsia" w:cstheme="minorEastAsia"/>
          <w:bCs/>
          <w:color w:val="auto"/>
          <w:sz w:val="24"/>
          <w:szCs w:val="24"/>
          <w:lang w:eastAsia="zh-CN"/>
        </w:rPr>
        <w:t>成交</w:t>
      </w:r>
      <w:r>
        <w:rPr>
          <w:rFonts w:hint="eastAsia" w:asciiTheme="minorEastAsia" w:hAnsiTheme="minorEastAsia" w:eastAsiaTheme="minorEastAsia" w:cstheme="minorEastAsia"/>
          <w:bCs/>
          <w:color w:val="auto"/>
          <w:sz w:val="24"/>
          <w:szCs w:val="24"/>
        </w:rPr>
        <w:t>通知书发出后5个工作日内退还，</w:t>
      </w:r>
      <w:r>
        <w:rPr>
          <w:rFonts w:hint="eastAsia" w:asciiTheme="minorEastAsia" w:hAnsiTheme="minorEastAsia" w:eastAsiaTheme="minorEastAsia" w:cstheme="minorEastAsia"/>
          <w:bCs/>
          <w:color w:val="auto"/>
          <w:sz w:val="24"/>
          <w:szCs w:val="24"/>
          <w:lang w:eastAsia="zh-CN"/>
        </w:rPr>
        <w:t>成交</w:t>
      </w:r>
      <w:r>
        <w:rPr>
          <w:rFonts w:hint="eastAsia" w:asciiTheme="minorEastAsia" w:hAnsiTheme="minorEastAsia" w:eastAsiaTheme="minorEastAsia" w:cstheme="minorEastAsia"/>
          <w:bCs/>
          <w:color w:val="auto"/>
          <w:sz w:val="24"/>
          <w:szCs w:val="24"/>
        </w:rPr>
        <w:t>供应商的</w:t>
      </w:r>
      <w:r>
        <w:rPr>
          <w:rFonts w:hint="eastAsia" w:asciiTheme="minorEastAsia" w:hAnsiTheme="minorEastAsia" w:eastAsiaTheme="minorEastAsia" w:cstheme="minorEastAsia"/>
          <w:bCs/>
          <w:color w:val="auto"/>
          <w:sz w:val="24"/>
          <w:szCs w:val="24"/>
          <w:lang w:eastAsia="zh-CN"/>
        </w:rPr>
        <w:t>响应保证金</w:t>
      </w:r>
      <w:r>
        <w:rPr>
          <w:rFonts w:hint="eastAsia" w:asciiTheme="minorEastAsia" w:hAnsiTheme="minorEastAsia" w:eastAsiaTheme="minorEastAsia" w:cstheme="minorEastAsia"/>
          <w:bCs/>
          <w:color w:val="auto"/>
          <w:sz w:val="24"/>
          <w:szCs w:val="24"/>
        </w:rPr>
        <w:t>将在合同送达</w:t>
      </w:r>
      <w:r>
        <w:rPr>
          <w:rFonts w:hint="eastAsia" w:asciiTheme="minorEastAsia" w:hAnsiTheme="minorEastAsia" w:eastAsiaTheme="minorEastAsia" w:cstheme="minorEastAsia"/>
          <w:bCs/>
          <w:color w:val="auto"/>
          <w:sz w:val="24"/>
          <w:szCs w:val="24"/>
          <w:lang w:eastAsia="zh-CN"/>
        </w:rPr>
        <w:t>采购人</w:t>
      </w:r>
      <w:r>
        <w:rPr>
          <w:rFonts w:hint="eastAsia" w:asciiTheme="minorEastAsia" w:hAnsiTheme="minorEastAsia" w:eastAsiaTheme="minorEastAsia" w:cstheme="minorEastAsia"/>
          <w:bCs/>
          <w:color w:val="auto"/>
          <w:sz w:val="24"/>
          <w:szCs w:val="24"/>
        </w:rPr>
        <w:t>存档及公告后5个工作日内退还。</w:t>
      </w:r>
    </w:p>
    <w:p w14:paraId="709A5E3F">
      <w:pPr>
        <w:pageBreakBefore w:val="0"/>
        <w:wordWrap/>
        <w:overflowPunct/>
        <w:topLinePunct w:val="0"/>
        <w:bidi w:val="0"/>
        <w:adjustRightInd w:val="0"/>
        <w:snapToGrid w:val="0"/>
        <w:spacing w:line="540" w:lineRule="exact"/>
        <w:ind w:firstLine="480" w:firstLineChars="200"/>
        <w:textAlignment w:val="auto"/>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 xml:space="preserve">14.6 </w:t>
      </w:r>
      <w:r>
        <w:rPr>
          <w:rFonts w:hint="eastAsia" w:asciiTheme="minorEastAsia" w:hAnsiTheme="minorEastAsia" w:eastAsiaTheme="minorEastAsia" w:cstheme="minorEastAsia"/>
          <w:bCs/>
          <w:color w:val="auto"/>
          <w:sz w:val="24"/>
          <w:szCs w:val="24"/>
          <w:lang w:eastAsia="zh-CN"/>
        </w:rPr>
        <w:t>响应保证金</w:t>
      </w:r>
      <w:r>
        <w:rPr>
          <w:rFonts w:hint="eastAsia" w:asciiTheme="minorEastAsia" w:hAnsiTheme="minorEastAsia" w:eastAsiaTheme="minorEastAsia" w:cstheme="minorEastAsia"/>
          <w:bCs/>
          <w:color w:val="auto"/>
          <w:sz w:val="24"/>
          <w:szCs w:val="24"/>
        </w:rPr>
        <w:t>的有效期与</w:t>
      </w:r>
      <w:r>
        <w:rPr>
          <w:rFonts w:hint="eastAsia" w:asciiTheme="minorEastAsia" w:hAnsiTheme="minorEastAsia" w:eastAsiaTheme="minorEastAsia" w:cstheme="minorEastAsia"/>
          <w:bCs/>
          <w:color w:val="auto"/>
          <w:sz w:val="24"/>
          <w:szCs w:val="24"/>
          <w:lang w:eastAsia="zh-CN"/>
        </w:rPr>
        <w:t>响应有效期</w:t>
      </w:r>
      <w:r>
        <w:rPr>
          <w:rFonts w:hint="eastAsia" w:asciiTheme="minorEastAsia" w:hAnsiTheme="minorEastAsia" w:eastAsiaTheme="minorEastAsia" w:cstheme="minorEastAsia"/>
          <w:bCs/>
          <w:color w:val="auto"/>
          <w:sz w:val="24"/>
          <w:szCs w:val="24"/>
        </w:rPr>
        <w:t>一致。</w:t>
      </w:r>
    </w:p>
    <w:p w14:paraId="624763BF">
      <w:pPr>
        <w:pageBreakBefore w:val="0"/>
        <w:wordWrap/>
        <w:overflowPunct/>
        <w:topLinePunct w:val="0"/>
        <w:bidi w:val="0"/>
        <w:adjustRightInd w:val="0"/>
        <w:snapToGrid w:val="0"/>
        <w:spacing w:line="540" w:lineRule="exact"/>
        <w:ind w:firstLine="480" w:firstLineChars="200"/>
        <w:textAlignment w:val="auto"/>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14.7</w:t>
      </w:r>
      <w:r>
        <w:rPr>
          <w:rFonts w:hint="eastAsia" w:asciiTheme="minorEastAsia" w:hAnsiTheme="minorEastAsia" w:eastAsiaTheme="minorEastAsia" w:cstheme="minorEastAsia"/>
          <w:bCs/>
          <w:color w:val="auto"/>
          <w:sz w:val="24"/>
          <w:szCs w:val="24"/>
          <w:lang w:val="en-US" w:eastAsia="zh-CN"/>
        </w:rPr>
        <w:t xml:space="preserve"> </w:t>
      </w:r>
      <w:r>
        <w:rPr>
          <w:rFonts w:hint="eastAsia" w:asciiTheme="minorEastAsia" w:hAnsiTheme="minorEastAsia" w:eastAsiaTheme="minorEastAsia" w:cstheme="minorEastAsia"/>
          <w:bCs/>
          <w:color w:val="auto"/>
          <w:sz w:val="24"/>
          <w:szCs w:val="24"/>
          <w:lang w:eastAsia="zh-CN"/>
        </w:rPr>
        <w:t>供应商交</w:t>
      </w:r>
      <w:r>
        <w:rPr>
          <w:rFonts w:hint="eastAsia" w:asciiTheme="minorEastAsia" w:hAnsiTheme="minorEastAsia" w:eastAsiaTheme="minorEastAsia" w:cstheme="minorEastAsia"/>
          <w:bCs/>
          <w:color w:val="auto"/>
          <w:sz w:val="24"/>
          <w:szCs w:val="24"/>
        </w:rPr>
        <w:t>纳</w:t>
      </w:r>
      <w:r>
        <w:rPr>
          <w:rFonts w:hint="eastAsia" w:asciiTheme="minorEastAsia" w:hAnsiTheme="minorEastAsia" w:eastAsiaTheme="minorEastAsia" w:cstheme="minorEastAsia"/>
          <w:bCs/>
          <w:color w:val="auto"/>
          <w:sz w:val="24"/>
          <w:szCs w:val="24"/>
          <w:lang w:eastAsia="zh-CN"/>
        </w:rPr>
        <w:t>响应保证金</w:t>
      </w:r>
      <w:r>
        <w:rPr>
          <w:rFonts w:hint="eastAsia" w:asciiTheme="minorEastAsia" w:hAnsiTheme="minorEastAsia" w:eastAsiaTheme="minorEastAsia" w:cstheme="minorEastAsia"/>
          <w:bCs/>
          <w:color w:val="auto"/>
          <w:sz w:val="24"/>
          <w:szCs w:val="24"/>
        </w:rPr>
        <w:t>的单位名称须与</w:t>
      </w:r>
      <w:r>
        <w:rPr>
          <w:rFonts w:hint="eastAsia" w:asciiTheme="minorEastAsia" w:hAnsiTheme="minorEastAsia" w:eastAsiaTheme="minorEastAsia" w:cstheme="minorEastAsia"/>
          <w:bCs/>
          <w:color w:val="auto"/>
          <w:sz w:val="24"/>
          <w:szCs w:val="24"/>
          <w:lang w:eastAsia="zh-CN"/>
        </w:rPr>
        <w:t>响应</w:t>
      </w:r>
      <w:r>
        <w:rPr>
          <w:rFonts w:hint="eastAsia" w:asciiTheme="minorEastAsia" w:hAnsiTheme="minorEastAsia" w:eastAsiaTheme="minorEastAsia" w:cstheme="minorEastAsia"/>
          <w:bCs/>
          <w:color w:val="auto"/>
          <w:sz w:val="24"/>
          <w:szCs w:val="24"/>
        </w:rPr>
        <w:t>的单位名称一致，否则自行承担</w:t>
      </w:r>
      <w:r>
        <w:rPr>
          <w:rFonts w:hint="eastAsia" w:asciiTheme="minorEastAsia" w:hAnsiTheme="minorEastAsia" w:eastAsiaTheme="minorEastAsia" w:cstheme="minorEastAsia"/>
          <w:bCs/>
          <w:color w:val="auto"/>
          <w:sz w:val="24"/>
          <w:szCs w:val="24"/>
          <w:lang w:eastAsia="zh-CN"/>
        </w:rPr>
        <w:t>响应无效</w:t>
      </w:r>
      <w:r>
        <w:rPr>
          <w:rFonts w:hint="eastAsia" w:asciiTheme="minorEastAsia" w:hAnsiTheme="minorEastAsia" w:eastAsiaTheme="minorEastAsia" w:cstheme="minorEastAsia"/>
          <w:bCs/>
          <w:color w:val="auto"/>
          <w:sz w:val="24"/>
          <w:szCs w:val="24"/>
        </w:rPr>
        <w:t>的风险。</w:t>
      </w:r>
    </w:p>
    <w:p w14:paraId="05BB0E47">
      <w:pPr>
        <w:pageBreakBefore w:val="0"/>
        <w:wordWrap/>
        <w:overflowPunct/>
        <w:topLinePunct w:val="0"/>
        <w:bidi w:val="0"/>
        <w:adjustRightInd w:val="0"/>
        <w:snapToGrid w:val="0"/>
        <w:spacing w:line="540" w:lineRule="exact"/>
        <w:ind w:firstLine="480" w:firstLineChars="200"/>
        <w:textAlignment w:val="auto"/>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14.8 发生以下情况之一的，</w:t>
      </w:r>
      <w:r>
        <w:rPr>
          <w:rFonts w:hint="eastAsia" w:asciiTheme="minorEastAsia" w:hAnsiTheme="minorEastAsia" w:eastAsiaTheme="minorEastAsia" w:cstheme="minorEastAsia"/>
          <w:bCs/>
          <w:color w:val="auto"/>
          <w:sz w:val="24"/>
          <w:szCs w:val="24"/>
          <w:lang w:eastAsia="zh-CN"/>
        </w:rPr>
        <w:t>响应保证金</w:t>
      </w:r>
      <w:r>
        <w:rPr>
          <w:rFonts w:hint="eastAsia" w:asciiTheme="minorEastAsia" w:hAnsiTheme="minorEastAsia" w:eastAsiaTheme="minorEastAsia" w:cstheme="minorEastAsia"/>
          <w:bCs/>
          <w:color w:val="auto"/>
          <w:sz w:val="24"/>
          <w:szCs w:val="24"/>
        </w:rPr>
        <w:t>将不予退还：</w:t>
      </w:r>
    </w:p>
    <w:p w14:paraId="42FC445D">
      <w:pPr>
        <w:pageBreakBefore w:val="0"/>
        <w:wordWrap/>
        <w:overflowPunct/>
        <w:topLinePunct w:val="0"/>
        <w:bidi w:val="0"/>
        <w:adjustRightInd w:val="0"/>
        <w:snapToGrid w:val="0"/>
        <w:spacing w:line="540" w:lineRule="exact"/>
        <w:ind w:firstLine="480" w:firstLineChars="200"/>
        <w:textAlignment w:val="auto"/>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（1）</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在</w:t>
      </w:r>
      <w:r>
        <w:rPr>
          <w:rFonts w:hint="eastAsia" w:asciiTheme="minorEastAsia" w:hAnsiTheme="minorEastAsia" w:eastAsiaTheme="minorEastAsia" w:cstheme="minorEastAsia"/>
          <w:bCs/>
          <w:color w:val="auto"/>
          <w:sz w:val="24"/>
          <w:szCs w:val="24"/>
          <w:lang w:val="en-US" w:eastAsia="zh-CN"/>
        </w:rPr>
        <w:t>响应有效期内</w:t>
      </w:r>
      <w:r>
        <w:rPr>
          <w:rFonts w:hint="eastAsia" w:asciiTheme="minorEastAsia" w:hAnsiTheme="minorEastAsia" w:eastAsiaTheme="minorEastAsia" w:cstheme="minorEastAsia"/>
          <w:bCs/>
          <w:color w:val="auto"/>
          <w:sz w:val="24"/>
          <w:szCs w:val="24"/>
        </w:rPr>
        <w:t>撤回</w:t>
      </w:r>
      <w:r>
        <w:rPr>
          <w:rFonts w:hint="eastAsia" w:asciiTheme="minorEastAsia" w:hAnsiTheme="minorEastAsia" w:eastAsiaTheme="minorEastAsia" w:cstheme="minorEastAsia"/>
          <w:bCs/>
          <w:color w:val="auto"/>
          <w:sz w:val="24"/>
          <w:szCs w:val="24"/>
          <w:lang w:eastAsia="zh-CN"/>
        </w:rPr>
        <w:t>已提交的响应文件</w:t>
      </w:r>
      <w:r>
        <w:rPr>
          <w:rFonts w:hint="eastAsia" w:asciiTheme="minorEastAsia" w:hAnsiTheme="minorEastAsia" w:eastAsiaTheme="minorEastAsia" w:cstheme="minorEastAsia"/>
          <w:bCs/>
          <w:color w:val="auto"/>
          <w:sz w:val="24"/>
          <w:szCs w:val="24"/>
        </w:rPr>
        <w:t>的；</w:t>
      </w:r>
    </w:p>
    <w:p w14:paraId="551E0D59">
      <w:pPr>
        <w:pageBreakBefore w:val="0"/>
        <w:wordWrap/>
        <w:overflowPunct/>
        <w:topLinePunct w:val="0"/>
        <w:bidi w:val="0"/>
        <w:adjustRightInd w:val="0"/>
        <w:snapToGrid w:val="0"/>
        <w:spacing w:line="540" w:lineRule="exact"/>
        <w:ind w:firstLine="480" w:firstLineChars="200"/>
        <w:textAlignment w:val="auto"/>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（2）</w:t>
      </w:r>
      <w:r>
        <w:rPr>
          <w:rFonts w:hint="eastAsia" w:asciiTheme="minorEastAsia" w:hAnsiTheme="minorEastAsia" w:eastAsiaTheme="minorEastAsia" w:cstheme="minorEastAsia"/>
          <w:bCs/>
          <w:color w:val="auto"/>
          <w:sz w:val="24"/>
          <w:szCs w:val="24"/>
          <w:lang w:eastAsia="zh-CN"/>
        </w:rPr>
        <w:t>供应商在响应文件</w:t>
      </w:r>
      <w:r>
        <w:rPr>
          <w:rFonts w:hint="eastAsia" w:asciiTheme="minorEastAsia" w:hAnsiTheme="minorEastAsia" w:eastAsiaTheme="minorEastAsia" w:cstheme="minorEastAsia"/>
          <w:bCs/>
          <w:color w:val="auto"/>
          <w:sz w:val="24"/>
          <w:szCs w:val="24"/>
        </w:rPr>
        <w:t>中提供虚假材料的；</w:t>
      </w:r>
    </w:p>
    <w:p w14:paraId="0294A412">
      <w:pPr>
        <w:pageBreakBefore w:val="0"/>
        <w:wordWrap/>
        <w:overflowPunct/>
        <w:topLinePunct w:val="0"/>
        <w:bidi w:val="0"/>
        <w:adjustRightInd w:val="0"/>
        <w:snapToGrid w:val="0"/>
        <w:spacing w:line="540" w:lineRule="exact"/>
        <w:ind w:firstLine="480" w:firstLineChars="200"/>
        <w:textAlignment w:val="auto"/>
        <w:rPr>
          <w:rFonts w:hint="eastAsia" w:asciiTheme="minorEastAsia" w:hAnsiTheme="minorEastAsia" w:eastAsiaTheme="minorEastAsia" w:cstheme="minorEastAsia"/>
          <w:bCs/>
          <w:color w:val="auto"/>
          <w:sz w:val="24"/>
          <w:szCs w:val="24"/>
          <w:lang w:eastAsia="zh-CN"/>
        </w:rPr>
      </w:pPr>
      <w:r>
        <w:rPr>
          <w:rFonts w:hint="eastAsia" w:asciiTheme="minorEastAsia" w:hAnsiTheme="minorEastAsia" w:eastAsiaTheme="minorEastAsia" w:cstheme="minorEastAsia"/>
          <w:bCs/>
          <w:color w:val="auto"/>
          <w:sz w:val="24"/>
          <w:szCs w:val="24"/>
        </w:rPr>
        <w:t>（3）除因不可抗力或</w:t>
      </w:r>
      <w:r>
        <w:rPr>
          <w:rFonts w:hint="eastAsia" w:asciiTheme="minorEastAsia" w:hAnsiTheme="minorEastAsia" w:eastAsiaTheme="minorEastAsia" w:cstheme="minorEastAsia"/>
          <w:bCs/>
          <w:color w:val="auto"/>
          <w:sz w:val="24"/>
          <w:szCs w:val="24"/>
          <w:lang w:eastAsia="zh-CN"/>
        </w:rPr>
        <w:t>采购</w:t>
      </w:r>
      <w:r>
        <w:rPr>
          <w:rFonts w:hint="eastAsia" w:asciiTheme="minorEastAsia" w:hAnsiTheme="minorEastAsia" w:eastAsiaTheme="minorEastAsia" w:cstheme="minorEastAsia"/>
          <w:bCs/>
          <w:color w:val="auto"/>
          <w:sz w:val="24"/>
          <w:szCs w:val="24"/>
        </w:rPr>
        <w:t>文件认可的情形以外，</w:t>
      </w:r>
      <w:r>
        <w:rPr>
          <w:rFonts w:hint="eastAsia" w:asciiTheme="minorEastAsia" w:hAnsiTheme="minorEastAsia" w:eastAsiaTheme="minorEastAsia" w:cstheme="minorEastAsia"/>
          <w:bCs/>
          <w:color w:val="auto"/>
          <w:sz w:val="24"/>
          <w:szCs w:val="24"/>
          <w:lang w:eastAsia="zh-CN"/>
        </w:rPr>
        <w:t>成交供应商</w:t>
      </w:r>
      <w:r>
        <w:rPr>
          <w:rFonts w:hint="eastAsia" w:asciiTheme="minorEastAsia" w:hAnsiTheme="minorEastAsia" w:eastAsiaTheme="minorEastAsia" w:cstheme="minorEastAsia"/>
          <w:bCs/>
          <w:color w:val="auto"/>
          <w:sz w:val="24"/>
          <w:szCs w:val="24"/>
        </w:rPr>
        <w:t>放弃</w:t>
      </w:r>
      <w:r>
        <w:rPr>
          <w:rFonts w:hint="eastAsia" w:asciiTheme="minorEastAsia" w:hAnsiTheme="minorEastAsia" w:eastAsiaTheme="minorEastAsia" w:cstheme="minorEastAsia"/>
          <w:bCs/>
          <w:color w:val="auto"/>
          <w:sz w:val="24"/>
          <w:szCs w:val="24"/>
          <w:lang w:eastAsia="zh-CN"/>
        </w:rPr>
        <w:t>成交</w:t>
      </w:r>
      <w:r>
        <w:rPr>
          <w:rFonts w:hint="eastAsia" w:asciiTheme="minorEastAsia" w:hAnsiTheme="minorEastAsia" w:eastAsiaTheme="minorEastAsia" w:cstheme="minorEastAsia"/>
          <w:bCs/>
          <w:color w:val="auto"/>
          <w:sz w:val="24"/>
          <w:szCs w:val="24"/>
        </w:rPr>
        <w:t>资格的</w:t>
      </w:r>
      <w:r>
        <w:rPr>
          <w:rFonts w:hint="eastAsia" w:asciiTheme="minorEastAsia" w:hAnsiTheme="minorEastAsia" w:eastAsiaTheme="minorEastAsia" w:cstheme="minorEastAsia"/>
          <w:bCs/>
          <w:color w:val="auto"/>
          <w:sz w:val="24"/>
          <w:szCs w:val="24"/>
          <w:lang w:eastAsia="zh-CN"/>
        </w:rPr>
        <w:t>；</w:t>
      </w:r>
    </w:p>
    <w:p w14:paraId="0684EAB6">
      <w:pPr>
        <w:pageBreakBefore w:val="0"/>
        <w:wordWrap/>
        <w:overflowPunct/>
        <w:topLinePunct w:val="0"/>
        <w:bidi w:val="0"/>
        <w:adjustRightInd w:val="0"/>
        <w:snapToGrid w:val="0"/>
        <w:spacing w:line="540" w:lineRule="exact"/>
        <w:ind w:firstLine="480" w:firstLineChars="200"/>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（4）</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与采购人、其他</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或者</w:t>
      </w:r>
      <w:r>
        <w:rPr>
          <w:rFonts w:hint="eastAsia" w:asciiTheme="minorEastAsia" w:hAnsiTheme="minorEastAsia" w:eastAsiaTheme="minorEastAsia" w:cstheme="minorEastAsia"/>
          <w:bCs/>
          <w:color w:val="auto"/>
          <w:sz w:val="24"/>
          <w:szCs w:val="24"/>
          <w:lang w:eastAsia="zh-CN"/>
        </w:rPr>
        <w:t>采购人</w:t>
      </w:r>
      <w:r>
        <w:rPr>
          <w:rFonts w:hint="eastAsia" w:asciiTheme="minorEastAsia" w:hAnsiTheme="minorEastAsia" w:eastAsiaTheme="minorEastAsia" w:cstheme="minorEastAsia"/>
          <w:bCs/>
          <w:color w:val="auto"/>
          <w:sz w:val="24"/>
          <w:szCs w:val="24"/>
        </w:rPr>
        <w:t>恶意串通的；</w:t>
      </w:r>
    </w:p>
    <w:p w14:paraId="246338EF">
      <w:pPr>
        <w:pageBreakBefore w:val="0"/>
        <w:wordWrap/>
        <w:overflowPunct/>
        <w:topLinePunct w:val="0"/>
        <w:bidi w:val="0"/>
        <w:adjustRightInd w:val="0"/>
        <w:snapToGrid w:val="0"/>
        <w:spacing w:line="540" w:lineRule="exact"/>
        <w:ind w:firstLine="480" w:firstLineChars="200"/>
        <w:textAlignment w:val="auto"/>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lang w:val="en-US" w:eastAsia="zh-CN"/>
        </w:rPr>
        <w:t>5</w:t>
      </w:r>
      <w:r>
        <w:rPr>
          <w:rFonts w:hint="eastAsia" w:asciiTheme="minorEastAsia" w:hAnsiTheme="minorEastAsia" w:eastAsiaTheme="minorEastAsia" w:cstheme="minorEastAsia"/>
          <w:bCs/>
          <w:color w:val="auto"/>
          <w:sz w:val="24"/>
          <w:szCs w:val="24"/>
          <w:lang w:eastAsia="zh-CN"/>
        </w:rPr>
        <w:t>）成交</w:t>
      </w:r>
      <w:r>
        <w:rPr>
          <w:rFonts w:hint="eastAsia" w:asciiTheme="minorEastAsia" w:hAnsiTheme="minorEastAsia" w:eastAsiaTheme="minorEastAsia" w:cstheme="minorEastAsia"/>
          <w:bCs/>
          <w:color w:val="auto"/>
          <w:sz w:val="24"/>
          <w:szCs w:val="24"/>
        </w:rPr>
        <w:t>供应商无正当理由不与采购人签订合同的；</w:t>
      </w:r>
    </w:p>
    <w:p w14:paraId="15560F66">
      <w:pPr>
        <w:pageBreakBefore w:val="0"/>
        <w:wordWrap/>
        <w:overflowPunct/>
        <w:topLinePunct w:val="0"/>
        <w:bidi w:val="0"/>
        <w:adjustRightInd w:val="0"/>
        <w:snapToGrid w:val="0"/>
        <w:spacing w:line="540" w:lineRule="exact"/>
        <w:ind w:firstLine="480" w:firstLineChars="200"/>
        <w:textAlignment w:val="auto"/>
        <w:rPr>
          <w:rFonts w:hint="eastAsia" w:asciiTheme="minorEastAsia" w:hAnsiTheme="minorEastAsia" w:eastAsiaTheme="minorEastAsia" w:cstheme="minorEastAsia"/>
          <w:bCs/>
          <w:color w:val="auto"/>
          <w:sz w:val="24"/>
          <w:szCs w:val="24"/>
          <w:lang w:eastAsia="zh-CN"/>
        </w:rPr>
      </w:pPr>
      <w:r>
        <w:rPr>
          <w:rFonts w:hint="eastAsia" w:asciiTheme="minorEastAsia" w:hAnsiTheme="minorEastAsia" w:eastAsiaTheme="minorEastAsia" w:cstheme="minorEastAsia"/>
          <w:bCs/>
          <w:color w:val="auto"/>
          <w:sz w:val="24"/>
          <w:szCs w:val="24"/>
        </w:rPr>
        <w:t>（</w:t>
      </w:r>
      <w:r>
        <w:rPr>
          <w:rFonts w:hint="eastAsia" w:asciiTheme="minorEastAsia" w:hAnsiTheme="minorEastAsia" w:eastAsiaTheme="minorEastAsia" w:cstheme="minorEastAsia"/>
          <w:bCs/>
          <w:color w:val="auto"/>
          <w:sz w:val="24"/>
          <w:szCs w:val="24"/>
          <w:lang w:val="en-US" w:eastAsia="zh-CN"/>
        </w:rPr>
        <w:t>6</w:t>
      </w:r>
      <w:r>
        <w:rPr>
          <w:rFonts w:hint="eastAsia" w:asciiTheme="minorEastAsia" w:hAnsiTheme="minorEastAsia" w:eastAsiaTheme="minorEastAsia" w:cstheme="minorEastAsia"/>
          <w:bCs/>
          <w:color w:val="auto"/>
          <w:sz w:val="24"/>
          <w:szCs w:val="24"/>
        </w:rPr>
        <w:t>）供应商有违反政府采购</w:t>
      </w:r>
      <w:r>
        <w:rPr>
          <w:rFonts w:hint="eastAsia" w:asciiTheme="minorEastAsia" w:hAnsiTheme="minorEastAsia" w:eastAsiaTheme="minorEastAsia" w:cstheme="minorEastAsia"/>
          <w:bCs/>
          <w:color w:val="auto"/>
          <w:sz w:val="24"/>
          <w:szCs w:val="24"/>
          <w:lang w:eastAsia="zh-CN"/>
        </w:rPr>
        <w:t>法律法规</w:t>
      </w:r>
      <w:r>
        <w:rPr>
          <w:rFonts w:hint="eastAsia" w:asciiTheme="minorEastAsia" w:hAnsiTheme="minorEastAsia" w:eastAsiaTheme="minorEastAsia" w:cstheme="minorEastAsia"/>
          <w:bCs/>
          <w:color w:val="auto"/>
          <w:sz w:val="24"/>
          <w:szCs w:val="24"/>
        </w:rPr>
        <w:t>和扰乱会场秩序行为的；</w:t>
      </w:r>
    </w:p>
    <w:p w14:paraId="11AAD39E">
      <w:pPr>
        <w:pageBreakBefore w:val="0"/>
        <w:wordWrap/>
        <w:overflowPunct/>
        <w:topLinePunct w:val="0"/>
        <w:bidi w:val="0"/>
        <w:adjustRightInd w:val="0"/>
        <w:snapToGrid w:val="0"/>
        <w:spacing w:line="540" w:lineRule="exact"/>
        <w:ind w:firstLine="480" w:firstLineChars="200"/>
        <w:textAlignment w:val="auto"/>
        <w:rPr>
          <w:rFonts w:hint="eastAsia" w:asciiTheme="minorEastAsia" w:hAnsiTheme="minorEastAsia" w:eastAsiaTheme="minorEastAsia" w:cstheme="minorEastAsia"/>
          <w:bCs/>
          <w:color w:val="auto"/>
          <w:sz w:val="24"/>
          <w:szCs w:val="24"/>
          <w:lang w:eastAsia="zh-CN"/>
        </w:rPr>
      </w:pP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lang w:val="en-US" w:eastAsia="zh-CN"/>
        </w:rPr>
        <w:t>7</w:t>
      </w: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rPr>
        <w:t>拒绝履行合同义务的</w:t>
      </w:r>
      <w:r>
        <w:rPr>
          <w:rFonts w:hint="eastAsia" w:asciiTheme="minorEastAsia" w:hAnsiTheme="minorEastAsia" w:eastAsiaTheme="minorEastAsia" w:cstheme="minorEastAsia"/>
          <w:bCs/>
          <w:color w:val="auto"/>
          <w:sz w:val="24"/>
          <w:szCs w:val="24"/>
          <w:lang w:eastAsia="zh-CN"/>
        </w:rPr>
        <w:t>；</w:t>
      </w:r>
    </w:p>
    <w:p w14:paraId="3A0B2E87">
      <w:pPr>
        <w:pStyle w:val="10"/>
        <w:pageBreakBefore w:val="0"/>
        <w:wordWrap/>
        <w:overflowPunct/>
        <w:topLinePunct w:val="0"/>
        <w:bidi w:val="0"/>
        <w:spacing w:after="0" w:line="540" w:lineRule="exact"/>
        <w:ind w:left="0" w:leftChars="0" w:firstLine="480" w:firstLineChars="200"/>
        <w:rPr>
          <w:rFonts w:hint="eastAsia" w:eastAsiaTheme="minorEastAsia"/>
          <w:color w:val="auto"/>
          <w:sz w:val="24"/>
          <w:szCs w:val="24"/>
          <w:lang w:eastAsia="zh-CN"/>
        </w:rPr>
      </w:pP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lang w:val="en-US" w:eastAsia="zh-CN"/>
        </w:rPr>
        <w:t>8</w:t>
      </w:r>
      <w:r>
        <w:rPr>
          <w:rFonts w:hint="eastAsia" w:asciiTheme="minorEastAsia" w:hAnsiTheme="minorEastAsia" w:eastAsiaTheme="minorEastAsia" w:cstheme="minorEastAsia"/>
          <w:bCs/>
          <w:color w:val="auto"/>
          <w:sz w:val="24"/>
          <w:szCs w:val="24"/>
          <w:lang w:eastAsia="zh-CN"/>
        </w:rPr>
        <w:t>）法律法规及采购文件规定的其他情形。</w:t>
      </w:r>
    </w:p>
    <w:p w14:paraId="2D8B9CB2">
      <w:pPr>
        <w:pageBreakBefore w:val="0"/>
        <w:wordWrap/>
        <w:overflowPunct/>
        <w:topLinePunct w:val="0"/>
        <w:bidi w:val="0"/>
        <w:adjustRightInd w:val="0"/>
        <w:snapToGrid w:val="0"/>
        <w:spacing w:line="540" w:lineRule="exact"/>
        <w:ind w:firstLine="480" w:firstLineChars="200"/>
        <w:textAlignment w:val="auto"/>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上述不予退还</w:t>
      </w:r>
      <w:r>
        <w:rPr>
          <w:rFonts w:hint="eastAsia" w:asciiTheme="minorEastAsia" w:hAnsiTheme="minorEastAsia" w:eastAsiaTheme="minorEastAsia" w:cstheme="minorEastAsia"/>
          <w:bCs/>
          <w:color w:val="auto"/>
          <w:sz w:val="24"/>
          <w:szCs w:val="24"/>
          <w:lang w:eastAsia="zh-CN"/>
        </w:rPr>
        <w:t>响应保证金</w:t>
      </w:r>
      <w:r>
        <w:rPr>
          <w:rFonts w:hint="eastAsia" w:asciiTheme="minorEastAsia" w:hAnsiTheme="minorEastAsia" w:eastAsiaTheme="minorEastAsia" w:cstheme="minorEastAsia"/>
          <w:bCs/>
          <w:color w:val="auto"/>
          <w:sz w:val="24"/>
          <w:szCs w:val="24"/>
        </w:rPr>
        <w:t>的情况给</w:t>
      </w:r>
      <w:r>
        <w:rPr>
          <w:rFonts w:hint="eastAsia" w:asciiTheme="minorEastAsia" w:hAnsiTheme="minorEastAsia" w:eastAsiaTheme="minorEastAsia" w:cstheme="minorEastAsia"/>
          <w:bCs/>
          <w:color w:val="auto"/>
          <w:sz w:val="24"/>
          <w:szCs w:val="24"/>
          <w:lang w:eastAsia="zh-CN"/>
        </w:rPr>
        <w:t>采购人或采购人</w:t>
      </w:r>
      <w:r>
        <w:rPr>
          <w:rFonts w:hint="eastAsia" w:asciiTheme="minorEastAsia" w:hAnsiTheme="minorEastAsia" w:eastAsiaTheme="minorEastAsia" w:cstheme="minorEastAsia"/>
          <w:bCs/>
          <w:color w:val="auto"/>
          <w:sz w:val="24"/>
          <w:szCs w:val="24"/>
        </w:rPr>
        <w:t>造成损失的，还要承担赔偿责任。</w:t>
      </w:r>
    </w:p>
    <w:p w14:paraId="2F18251A">
      <w:pPr>
        <w:pageBreakBefore w:val="0"/>
        <w:wordWrap/>
        <w:overflowPunct/>
        <w:topLinePunct w:val="0"/>
        <w:bidi w:val="0"/>
        <w:adjustRightInd w:val="0"/>
        <w:snapToGrid w:val="0"/>
        <w:spacing w:line="540" w:lineRule="exact"/>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rPr>
        <w:t xml:space="preserve">15. </w:t>
      </w:r>
      <w:r>
        <w:rPr>
          <w:rFonts w:hint="eastAsia" w:asciiTheme="minorEastAsia" w:hAnsiTheme="minorEastAsia" w:eastAsiaTheme="minorEastAsia" w:cstheme="minorEastAsia"/>
          <w:bCs/>
          <w:color w:val="auto"/>
          <w:sz w:val="24"/>
          <w:szCs w:val="24"/>
          <w:lang w:eastAsia="zh-CN"/>
        </w:rPr>
        <w:t>响应文件</w:t>
      </w:r>
      <w:r>
        <w:rPr>
          <w:rFonts w:hint="eastAsia" w:asciiTheme="minorEastAsia" w:hAnsiTheme="minorEastAsia" w:eastAsiaTheme="minorEastAsia" w:cstheme="minorEastAsia"/>
          <w:bCs/>
          <w:color w:val="auto"/>
          <w:sz w:val="24"/>
          <w:szCs w:val="24"/>
        </w:rPr>
        <w:t>的格式及签署</w:t>
      </w:r>
    </w:p>
    <w:p w14:paraId="03C4BCC2">
      <w:pPr>
        <w:pageBreakBefore w:val="0"/>
        <w:wordWrap/>
        <w:overflowPunct/>
        <w:topLinePunct w:val="0"/>
        <w:bidi w:val="0"/>
        <w:adjustRightInd w:val="0"/>
        <w:snapToGrid w:val="0"/>
        <w:spacing w:line="540" w:lineRule="exact"/>
        <w:ind w:firstLine="480" w:firstLineChars="200"/>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15.1</w:t>
      </w: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lang w:val="en-US" w:eastAsia="zh-CN"/>
        </w:rPr>
        <w:t>仅使用纸质响应文件）</w:t>
      </w:r>
      <w:r>
        <w:rPr>
          <w:rFonts w:hint="eastAsia" w:asciiTheme="minorEastAsia" w:hAnsiTheme="minorEastAsia" w:eastAsiaTheme="minorEastAsia" w:cstheme="minorEastAsia"/>
          <w:bCs/>
          <w:color w:val="auto"/>
          <w:sz w:val="24"/>
          <w:szCs w:val="24"/>
          <w:lang w:eastAsia="zh-CN"/>
        </w:rPr>
        <w:t>响应文件</w:t>
      </w:r>
      <w:r>
        <w:rPr>
          <w:rFonts w:hint="eastAsia" w:asciiTheme="minorEastAsia" w:hAnsiTheme="minorEastAsia" w:eastAsiaTheme="minorEastAsia" w:cstheme="minorEastAsia"/>
          <w:bCs/>
          <w:color w:val="auto"/>
          <w:sz w:val="24"/>
          <w:szCs w:val="24"/>
        </w:rPr>
        <w:t>正本一份，副本</w:t>
      </w:r>
      <w:r>
        <w:rPr>
          <w:rFonts w:hint="eastAsia" w:asciiTheme="minorEastAsia" w:hAnsiTheme="minorEastAsia" w:eastAsiaTheme="minorEastAsia" w:cstheme="minorEastAsia"/>
          <w:bCs/>
          <w:color w:val="auto"/>
          <w:sz w:val="24"/>
          <w:szCs w:val="24"/>
          <w:lang w:val="en-US" w:eastAsia="zh-CN"/>
        </w:rPr>
        <w:t>贰</w:t>
      </w:r>
      <w:r>
        <w:rPr>
          <w:rFonts w:hint="eastAsia" w:asciiTheme="minorEastAsia" w:hAnsiTheme="minorEastAsia" w:eastAsiaTheme="minorEastAsia" w:cstheme="minorEastAsia"/>
          <w:bCs/>
          <w:color w:val="auto"/>
          <w:sz w:val="24"/>
          <w:szCs w:val="24"/>
        </w:rPr>
        <w:t>份，电子版</w:t>
      </w:r>
      <w:r>
        <w:rPr>
          <w:rFonts w:hint="eastAsia" w:asciiTheme="minorEastAsia" w:hAnsiTheme="minorEastAsia" w:eastAsiaTheme="minorEastAsia" w:cstheme="minorEastAsia"/>
          <w:bCs/>
          <w:color w:val="auto"/>
          <w:sz w:val="24"/>
          <w:szCs w:val="24"/>
          <w:lang w:eastAsia="zh-CN"/>
        </w:rPr>
        <w:t>响应文件</w:t>
      </w:r>
      <w:r>
        <w:rPr>
          <w:rFonts w:hint="eastAsia" w:asciiTheme="minorEastAsia" w:hAnsiTheme="minorEastAsia" w:eastAsiaTheme="minorEastAsia" w:cstheme="minorEastAsia"/>
          <w:bCs/>
          <w:color w:val="auto"/>
          <w:sz w:val="24"/>
          <w:szCs w:val="24"/>
        </w:rPr>
        <w:t>（PDF格式）U盘一个。正本、副本必须打印装订，副本可以用正本的完整</w:t>
      </w:r>
      <w:r>
        <w:rPr>
          <w:rFonts w:hint="eastAsia" w:asciiTheme="minorEastAsia" w:hAnsiTheme="minorEastAsia" w:eastAsiaTheme="minorEastAsia" w:cstheme="minorEastAsia"/>
          <w:bCs/>
          <w:color w:val="auto"/>
          <w:sz w:val="24"/>
          <w:szCs w:val="24"/>
          <w:lang w:val="en-US" w:eastAsia="zh-CN"/>
        </w:rPr>
        <w:t>盖章的</w:t>
      </w:r>
      <w:r>
        <w:rPr>
          <w:rFonts w:hint="eastAsia" w:asciiTheme="minorEastAsia" w:hAnsiTheme="minorEastAsia" w:eastAsiaTheme="minorEastAsia" w:cstheme="minorEastAsia"/>
          <w:bCs/>
          <w:color w:val="auto"/>
          <w:sz w:val="24"/>
          <w:szCs w:val="24"/>
        </w:rPr>
        <w:t>复印件，并在封面标明“正本</w:t>
      </w: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rPr>
        <w:t>副本”字样。电子版</w:t>
      </w:r>
      <w:r>
        <w:rPr>
          <w:rFonts w:hint="eastAsia" w:asciiTheme="minorEastAsia" w:hAnsiTheme="minorEastAsia" w:eastAsiaTheme="minorEastAsia" w:cstheme="minorEastAsia"/>
          <w:bCs/>
          <w:color w:val="auto"/>
          <w:sz w:val="24"/>
          <w:szCs w:val="24"/>
          <w:lang w:eastAsia="zh-CN"/>
        </w:rPr>
        <w:t>响应文件</w:t>
      </w:r>
      <w:r>
        <w:rPr>
          <w:rFonts w:hint="eastAsia" w:asciiTheme="minorEastAsia" w:hAnsiTheme="minorEastAsia" w:eastAsiaTheme="minorEastAsia" w:cstheme="minorEastAsia"/>
          <w:bCs/>
          <w:color w:val="auto"/>
          <w:sz w:val="24"/>
          <w:szCs w:val="24"/>
        </w:rPr>
        <w:t>（PDF格式）为正本完整版的</w:t>
      </w:r>
      <w:r>
        <w:rPr>
          <w:rFonts w:hint="eastAsia" w:asciiTheme="minorEastAsia" w:hAnsiTheme="minorEastAsia" w:eastAsiaTheme="minorEastAsia" w:cstheme="minorEastAsia"/>
          <w:bCs/>
          <w:color w:val="auto"/>
          <w:sz w:val="24"/>
          <w:szCs w:val="24"/>
          <w:lang w:val="en-US" w:eastAsia="zh-CN"/>
        </w:rPr>
        <w:t>盖章</w:t>
      </w:r>
      <w:r>
        <w:rPr>
          <w:rFonts w:hint="eastAsia" w:asciiTheme="minorEastAsia" w:hAnsiTheme="minorEastAsia" w:eastAsiaTheme="minorEastAsia" w:cstheme="minorEastAsia"/>
          <w:bCs/>
          <w:color w:val="auto"/>
          <w:sz w:val="24"/>
          <w:szCs w:val="24"/>
        </w:rPr>
        <w:t>扫描件。正本与副本如有不一致，则以正本为准。</w:t>
      </w:r>
    </w:p>
    <w:p w14:paraId="76417553">
      <w:pPr>
        <w:pageBreakBefore w:val="0"/>
        <w:wordWrap/>
        <w:overflowPunct/>
        <w:topLinePunct w:val="0"/>
        <w:bidi w:val="0"/>
        <w:adjustRightInd w:val="0"/>
        <w:snapToGrid w:val="0"/>
        <w:spacing w:line="540" w:lineRule="exact"/>
        <w:ind w:firstLine="480" w:firstLineChars="200"/>
        <w:textAlignment w:val="auto"/>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15.2</w:t>
      </w:r>
      <w:r>
        <w:rPr>
          <w:rFonts w:hint="eastAsia" w:asciiTheme="minorEastAsia" w:hAnsiTheme="minorEastAsia" w:eastAsiaTheme="minorEastAsia" w:cstheme="minorEastAsia"/>
          <w:bCs/>
          <w:color w:val="auto"/>
          <w:sz w:val="24"/>
          <w:szCs w:val="24"/>
          <w:lang w:val="en-US" w:eastAsia="zh-CN"/>
        </w:rPr>
        <w:t xml:space="preserve"> </w:t>
      </w:r>
      <w:r>
        <w:rPr>
          <w:rFonts w:hint="eastAsia" w:asciiTheme="minorEastAsia" w:hAnsiTheme="minorEastAsia" w:eastAsiaTheme="minorEastAsia" w:cstheme="minorEastAsia"/>
          <w:bCs/>
          <w:color w:val="auto"/>
          <w:sz w:val="24"/>
          <w:szCs w:val="24"/>
          <w:lang w:eastAsia="zh-CN"/>
        </w:rPr>
        <w:t>响应文件</w:t>
      </w:r>
      <w:r>
        <w:rPr>
          <w:rFonts w:hint="eastAsia" w:asciiTheme="minorEastAsia" w:hAnsiTheme="minorEastAsia" w:eastAsiaTheme="minorEastAsia" w:cstheme="minorEastAsia"/>
          <w:bCs/>
          <w:color w:val="auto"/>
          <w:sz w:val="24"/>
          <w:szCs w:val="24"/>
        </w:rPr>
        <w:t>应当由</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的法定代表人或经其正式授权的代表签字，授权代表须出具书面的法定代表人授权委托书并附</w:t>
      </w:r>
      <w:r>
        <w:rPr>
          <w:rFonts w:hint="eastAsia" w:asciiTheme="minorEastAsia" w:hAnsiTheme="minorEastAsia" w:eastAsiaTheme="minorEastAsia" w:cstheme="minorEastAsia"/>
          <w:bCs/>
          <w:color w:val="auto"/>
          <w:sz w:val="24"/>
          <w:szCs w:val="24"/>
          <w:lang w:eastAsia="zh-CN"/>
        </w:rPr>
        <w:t>在响应文件</w:t>
      </w:r>
      <w:r>
        <w:rPr>
          <w:rFonts w:hint="eastAsia" w:asciiTheme="minorEastAsia" w:hAnsiTheme="minorEastAsia" w:eastAsiaTheme="minorEastAsia" w:cstheme="minorEastAsia"/>
          <w:bCs/>
          <w:color w:val="auto"/>
          <w:sz w:val="24"/>
          <w:szCs w:val="24"/>
        </w:rPr>
        <w:t>中，否则视为无效</w:t>
      </w:r>
      <w:r>
        <w:rPr>
          <w:rFonts w:hint="eastAsia" w:asciiTheme="minorEastAsia" w:hAnsiTheme="minorEastAsia" w:eastAsiaTheme="minorEastAsia" w:cstheme="minorEastAsia"/>
          <w:bCs/>
          <w:color w:val="auto"/>
          <w:sz w:val="24"/>
          <w:szCs w:val="24"/>
          <w:lang w:eastAsia="zh-CN"/>
        </w:rPr>
        <w:t>响应文件</w:t>
      </w:r>
      <w:r>
        <w:rPr>
          <w:rFonts w:hint="eastAsia" w:asciiTheme="minorEastAsia" w:hAnsiTheme="minorEastAsia" w:eastAsiaTheme="minorEastAsia" w:cstheme="minorEastAsia"/>
          <w:bCs/>
          <w:color w:val="auto"/>
          <w:sz w:val="24"/>
          <w:szCs w:val="24"/>
        </w:rPr>
        <w:t>；</w:t>
      </w:r>
    </w:p>
    <w:p w14:paraId="79E47955">
      <w:pPr>
        <w:pageBreakBefore w:val="0"/>
        <w:wordWrap/>
        <w:overflowPunct/>
        <w:topLinePunct w:val="0"/>
        <w:bidi w:val="0"/>
        <w:adjustRightInd w:val="0"/>
        <w:snapToGrid w:val="0"/>
        <w:spacing w:line="540" w:lineRule="exact"/>
        <w:ind w:firstLine="480" w:firstLineChars="200"/>
        <w:textAlignment w:val="auto"/>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15.3</w:t>
      </w:r>
      <w:r>
        <w:rPr>
          <w:rFonts w:hint="eastAsia" w:asciiTheme="minorEastAsia" w:hAnsiTheme="minorEastAsia" w:eastAsiaTheme="minorEastAsia" w:cstheme="minorEastAsia"/>
          <w:bCs/>
          <w:color w:val="auto"/>
          <w:sz w:val="24"/>
          <w:szCs w:val="24"/>
          <w:lang w:val="en-US" w:eastAsia="zh-CN"/>
        </w:rPr>
        <w:t xml:space="preserve"> </w:t>
      </w:r>
      <w:r>
        <w:rPr>
          <w:rFonts w:hint="eastAsia" w:asciiTheme="minorEastAsia" w:hAnsiTheme="minorEastAsia" w:eastAsiaTheme="minorEastAsia" w:cstheme="minorEastAsia"/>
          <w:bCs/>
          <w:color w:val="auto"/>
          <w:sz w:val="24"/>
          <w:szCs w:val="24"/>
          <w:lang w:eastAsia="zh-CN"/>
        </w:rPr>
        <w:t>响应文件</w:t>
      </w:r>
      <w:r>
        <w:rPr>
          <w:rFonts w:hint="eastAsia" w:asciiTheme="minorEastAsia" w:hAnsiTheme="minorEastAsia" w:eastAsiaTheme="minorEastAsia" w:cstheme="minorEastAsia"/>
          <w:bCs/>
          <w:color w:val="auto"/>
          <w:sz w:val="24"/>
          <w:szCs w:val="24"/>
        </w:rPr>
        <w:t>所使用的印章必须为单位公章，且与</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单位名称完全一致，不能以其</w:t>
      </w:r>
      <w:r>
        <w:rPr>
          <w:rFonts w:hint="eastAsia" w:asciiTheme="minorEastAsia" w:hAnsiTheme="minorEastAsia" w:eastAsiaTheme="minorEastAsia" w:cstheme="minorEastAsia"/>
          <w:bCs/>
          <w:color w:val="auto"/>
          <w:sz w:val="24"/>
          <w:szCs w:val="24"/>
          <w:lang w:eastAsia="zh-CN"/>
        </w:rPr>
        <w:t>他</w:t>
      </w:r>
      <w:r>
        <w:rPr>
          <w:rFonts w:hint="eastAsia" w:asciiTheme="minorEastAsia" w:hAnsiTheme="minorEastAsia" w:eastAsiaTheme="minorEastAsia" w:cstheme="minorEastAsia"/>
          <w:bCs/>
          <w:color w:val="auto"/>
          <w:sz w:val="24"/>
          <w:szCs w:val="24"/>
        </w:rPr>
        <w:t>业务章或附属机构印章代替，否则视为无效</w:t>
      </w:r>
      <w:r>
        <w:rPr>
          <w:rFonts w:hint="eastAsia" w:asciiTheme="minorEastAsia" w:hAnsiTheme="minorEastAsia" w:eastAsiaTheme="minorEastAsia" w:cstheme="minorEastAsia"/>
          <w:bCs/>
          <w:color w:val="auto"/>
          <w:sz w:val="24"/>
          <w:szCs w:val="24"/>
          <w:lang w:eastAsia="zh-CN"/>
        </w:rPr>
        <w:t>响应文件</w:t>
      </w:r>
      <w:r>
        <w:rPr>
          <w:rFonts w:hint="eastAsia" w:asciiTheme="minorEastAsia" w:hAnsiTheme="minorEastAsia" w:eastAsiaTheme="minorEastAsia" w:cstheme="minorEastAsia"/>
          <w:bCs/>
          <w:color w:val="auto"/>
          <w:sz w:val="24"/>
          <w:szCs w:val="24"/>
        </w:rPr>
        <w:t>；</w:t>
      </w:r>
    </w:p>
    <w:p w14:paraId="3C184B90">
      <w:pPr>
        <w:pageBreakBefore w:val="0"/>
        <w:wordWrap/>
        <w:overflowPunct/>
        <w:topLinePunct w:val="0"/>
        <w:bidi w:val="0"/>
        <w:adjustRightInd w:val="0"/>
        <w:snapToGrid w:val="0"/>
        <w:spacing w:line="540" w:lineRule="exact"/>
        <w:ind w:firstLine="480" w:firstLineChars="200"/>
        <w:textAlignment w:val="auto"/>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15.4</w:t>
      </w:r>
      <w:r>
        <w:rPr>
          <w:rFonts w:hint="eastAsia" w:asciiTheme="minorEastAsia" w:hAnsiTheme="minorEastAsia" w:eastAsiaTheme="minorEastAsia" w:cstheme="minorEastAsia"/>
          <w:bCs/>
          <w:color w:val="auto"/>
          <w:sz w:val="24"/>
          <w:szCs w:val="24"/>
          <w:lang w:val="en-US" w:eastAsia="zh-CN"/>
        </w:rPr>
        <w:t xml:space="preserve"> </w:t>
      </w:r>
      <w:r>
        <w:rPr>
          <w:rFonts w:hint="eastAsia" w:asciiTheme="minorEastAsia" w:hAnsiTheme="minorEastAsia" w:eastAsiaTheme="minorEastAsia" w:cstheme="minorEastAsia"/>
          <w:bCs/>
          <w:color w:val="auto"/>
          <w:sz w:val="24"/>
          <w:szCs w:val="24"/>
          <w:lang w:eastAsia="zh-CN"/>
        </w:rPr>
        <w:t>响应文件</w:t>
      </w:r>
      <w:r>
        <w:rPr>
          <w:rFonts w:hint="eastAsia" w:asciiTheme="minorEastAsia" w:hAnsiTheme="minorEastAsia" w:eastAsiaTheme="minorEastAsia" w:cstheme="minorEastAsia"/>
          <w:bCs/>
          <w:color w:val="auto"/>
          <w:sz w:val="24"/>
          <w:szCs w:val="24"/>
        </w:rPr>
        <w:t>中的任何行间插字，涂改和增删，须由法定代表人或经其正式授权的代表在旁边签字方可有效；</w:t>
      </w:r>
    </w:p>
    <w:p w14:paraId="0457F8A8">
      <w:pPr>
        <w:pageBreakBefore w:val="0"/>
        <w:wordWrap/>
        <w:overflowPunct/>
        <w:topLinePunct w:val="0"/>
        <w:bidi w:val="0"/>
        <w:adjustRightInd w:val="0"/>
        <w:snapToGrid w:val="0"/>
        <w:spacing w:line="540" w:lineRule="exact"/>
        <w:ind w:firstLine="480" w:firstLineChars="200"/>
        <w:textAlignment w:val="auto"/>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15.5</w:t>
      </w:r>
      <w:r>
        <w:rPr>
          <w:rFonts w:hint="eastAsia" w:asciiTheme="minorEastAsia" w:hAnsiTheme="minorEastAsia" w:eastAsiaTheme="minorEastAsia" w:cstheme="minorEastAsia"/>
          <w:bCs/>
          <w:color w:val="auto"/>
          <w:sz w:val="24"/>
          <w:szCs w:val="24"/>
          <w:lang w:val="en-US" w:eastAsia="zh-CN"/>
        </w:rPr>
        <w:t xml:space="preserve"> </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应按照采购文件第六章中提供的“</w:t>
      </w:r>
      <w:r>
        <w:rPr>
          <w:rFonts w:hint="eastAsia" w:asciiTheme="minorEastAsia" w:hAnsiTheme="minorEastAsia" w:eastAsiaTheme="minorEastAsia" w:cstheme="minorEastAsia"/>
          <w:bCs/>
          <w:color w:val="auto"/>
          <w:sz w:val="24"/>
          <w:szCs w:val="24"/>
          <w:lang w:eastAsia="zh-CN"/>
        </w:rPr>
        <w:t>响应文件</w:t>
      </w:r>
      <w:r>
        <w:rPr>
          <w:rFonts w:hint="eastAsia" w:asciiTheme="minorEastAsia" w:hAnsiTheme="minorEastAsia" w:eastAsiaTheme="minorEastAsia" w:cstheme="minorEastAsia"/>
          <w:bCs/>
          <w:color w:val="auto"/>
          <w:sz w:val="24"/>
          <w:szCs w:val="24"/>
        </w:rPr>
        <w:t>格式”编制</w:t>
      </w:r>
      <w:r>
        <w:rPr>
          <w:rFonts w:hint="eastAsia" w:asciiTheme="minorEastAsia" w:hAnsiTheme="minorEastAsia" w:eastAsiaTheme="minorEastAsia" w:cstheme="minorEastAsia"/>
          <w:bCs/>
          <w:color w:val="auto"/>
          <w:sz w:val="24"/>
          <w:szCs w:val="24"/>
          <w:lang w:eastAsia="zh-CN"/>
        </w:rPr>
        <w:t>响应文件</w:t>
      </w:r>
      <w:r>
        <w:rPr>
          <w:rFonts w:hint="eastAsia" w:asciiTheme="minorEastAsia" w:hAnsiTheme="minorEastAsia" w:eastAsiaTheme="minorEastAsia" w:cstheme="minorEastAsia"/>
          <w:bCs/>
          <w:color w:val="auto"/>
          <w:sz w:val="24"/>
          <w:szCs w:val="24"/>
        </w:rPr>
        <w:t>，如自有格式并按其格式编制的</w:t>
      </w:r>
      <w:r>
        <w:rPr>
          <w:rFonts w:hint="eastAsia" w:asciiTheme="minorEastAsia" w:hAnsiTheme="minorEastAsia" w:eastAsiaTheme="minorEastAsia" w:cstheme="minorEastAsia"/>
          <w:bCs/>
          <w:color w:val="auto"/>
          <w:sz w:val="24"/>
          <w:szCs w:val="24"/>
          <w:lang w:eastAsia="zh-CN"/>
        </w:rPr>
        <w:t>响应文件</w:t>
      </w:r>
      <w:r>
        <w:rPr>
          <w:rFonts w:hint="eastAsia" w:asciiTheme="minorEastAsia" w:hAnsiTheme="minorEastAsia" w:eastAsiaTheme="minorEastAsia" w:cstheme="minorEastAsia"/>
          <w:bCs/>
          <w:color w:val="auto"/>
          <w:sz w:val="24"/>
          <w:szCs w:val="24"/>
        </w:rPr>
        <w:t>，其内容必须包含“</w:t>
      </w:r>
      <w:r>
        <w:rPr>
          <w:rFonts w:hint="eastAsia" w:asciiTheme="minorEastAsia" w:hAnsiTheme="minorEastAsia" w:eastAsiaTheme="minorEastAsia" w:cstheme="minorEastAsia"/>
          <w:bCs/>
          <w:color w:val="auto"/>
          <w:sz w:val="24"/>
          <w:szCs w:val="24"/>
          <w:lang w:eastAsia="zh-CN"/>
        </w:rPr>
        <w:t>响应文件</w:t>
      </w:r>
      <w:r>
        <w:rPr>
          <w:rFonts w:hint="eastAsia" w:asciiTheme="minorEastAsia" w:hAnsiTheme="minorEastAsia" w:eastAsiaTheme="minorEastAsia" w:cstheme="minorEastAsia"/>
          <w:bCs/>
          <w:color w:val="auto"/>
          <w:sz w:val="24"/>
          <w:szCs w:val="24"/>
        </w:rPr>
        <w:t>格式”中所有的实质性内容并受其约束。</w:t>
      </w:r>
    </w:p>
    <w:p w14:paraId="3E4C6092">
      <w:pPr>
        <w:pageBreakBefore w:val="0"/>
        <w:wordWrap/>
        <w:overflowPunct/>
        <w:topLinePunct w:val="0"/>
        <w:bidi w:val="0"/>
        <w:adjustRightInd w:val="0"/>
        <w:snapToGrid w:val="0"/>
        <w:spacing w:line="540" w:lineRule="exact"/>
        <w:ind w:firstLine="480" w:firstLineChars="200"/>
        <w:textAlignment w:val="auto"/>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15.6</w:t>
      </w:r>
      <w:r>
        <w:rPr>
          <w:rFonts w:hint="eastAsia" w:asciiTheme="minorEastAsia" w:hAnsiTheme="minorEastAsia" w:eastAsiaTheme="minorEastAsia" w:cstheme="minorEastAsia"/>
          <w:bCs/>
          <w:color w:val="auto"/>
          <w:sz w:val="24"/>
          <w:szCs w:val="24"/>
          <w:lang w:val="en-US" w:eastAsia="zh-CN"/>
        </w:rPr>
        <w:t xml:space="preserve"> </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须将</w:t>
      </w:r>
      <w:r>
        <w:rPr>
          <w:rFonts w:hint="eastAsia" w:asciiTheme="minorEastAsia" w:hAnsiTheme="minorEastAsia" w:eastAsiaTheme="minorEastAsia" w:cstheme="minorEastAsia"/>
          <w:bCs/>
          <w:color w:val="auto"/>
          <w:sz w:val="24"/>
          <w:szCs w:val="24"/>
          <w:lang w:eastAsia="zh-CN"/>
        </w:rPr>
        <w:t>响应文件</w:t>
      </w:r>
      <w:r>
        <w:rPr>
          <w:rFonts w:hint="eastAsia" w:asciiTheme="minorEastAsia" w:hAnsiTheme="minorEastAsia" w:eastAsiaTheme="minorEastAsia" w:cstheme="minorEastAsia"/>
          <w:bCs/>
          <w:color w:val="auto"/>
          <w:sz w:val="24"/>
          <w:szCs w:val="24"/>
        </w:rPr>
        <w:t>的商务部分、技术部分和价格部分整合为一份</w:t>
      </w:r>
      <w:r>
        <w:rPr>
          <w:rFonts w:hint="eastAsia" w:asciiTheme="minorEastAsia" w:hAnsiTheme="minorEastAsia" w:eastAsiaTheme="minorEastAsia" w:cstheme="minorEastAsia"/>
          <w:bCs/>
          <w:color w:val="auto"/>
          <w:sz w:val="24"/>
          <w:szCs w:val="24"/>
          <w:lang w:eastAsia="zh-CN"/>
        </w:rPr>
        <w:t>响应文件</w:t>
      </w:r>
      <w:r>
        <w:rPr>
          <w:rFonts w:hint="eastAsia" w:asciiTheme="minorEastAsia" w:hAnsiTheme="minorEastAsia" w:eastAsiaTheme="minorEastAsia" w:cstheme="minorEastAsia"/>
          <w:bCs/>
          <w:color w:val="auto"/>
          <w:sz w:val="24"/>
          <w:szCs w:val="24"/>
        </w:rPr>
        <w:t>，并制作详细目录、页码索引。</w:t>
      </w:r>
    </w:p>
    <w:p w14:paraId="2CBECC73">
      <w:pPr>
        <w:pageBreakBefore w:val="0"/>
        <w:wordWrap/>
        <w:overflowPunct/>
        <w:topLinePunct w:val="0"/>
        <w:bidi w:val="0"/>
        <w:adjustRightInd w:val="0"/>
        <w:snapToGrid w:val="0"/>
        <w:spacing w:line="540" w:lineRule="exact"/>
        <w:ind w:firstLine="480" w:firstLineChars="200"/>
        <w:textAlignment w:val="auto"/>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15.7</w:t>
      </w:r>
      <w:r>
        <w:rPr>
          <w:rFonts w:hint="eastAsia" w:asciiTheme="minorEastAsia" w:hAnsiTheme="minorEastAsia" w:eastAsiaTheme="minorEastAsia" w:cstheme="minorEastAsia"/>
          <w:bCs/>
          <w:color w:val="auto"/>
          <w:sz w:val="24"/>
          <w:szCs w:val="24"/>
          <w:lang w:val="en-US" w:eastAsia="zh-CN"/>
        </w:rPr>
        <w:t xml:space="preserve"> </w:t>
      </w:r>
      <w:r>
        <w:rPr>
          <w:rFonts w:hint="eastAsia" w:asciiTheme="minorEastAsia" w:hAnsiTheme="minorEastAsia" w:eastAsiaTheme="minorEastAsia" w:cstheme="minorEastAsia"/>
          <w:bCs/>
          <w:color w:val="auto"/>
          <w:sz w:val="24"/>
          <w:szCs w:val="24"/>
          <w:lang w:eastAsia="zh-CN"/>
        </w:rPr>
        <w:t>响应文件</w:t>
      </w:r>
      <w:r>
        <w:rPr>
          <w:rFonts w:hint="eastAsia" w:asciiTheme="minorEastAsia" w:hAnsiTheme="minorEastAsia" w:eastAsiaTheme="minorEastAsia" w:cstheme="minorEastAsia"/>
          <w:bCs/>
          <w:color w:val="auto"/>
          <w:sz w:val="24"/>
          <w:szCs w:val="24"/>
        </w:rPr>
        <w:t>因字迹潦草或表达不清所引起的后果由</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负责。</w:t>
      </w:r>
    </w:p>
    <w:p w14:paraId="322875D4">
      <w:pPr>
        <w:pageBreakBefore w:val="0"/>
        <w:wordWrap/>
        <w:overflowPunct/>
        <w:topLinePunct w:val="0"/>
        <w:bidi w:val="0"/>
        <w:adjustRightInd w:val="0"/>
        <w:snapToGrid w:val="0"/>
        <w:spacing w:line="540" w:lineRule="exact"/>
        <w:ind w:firstLine="480" w:firstLineChars="200"/>
        <w:textAlignment w:val="auto"/>
        <w:outlineLvl w:val="1"/>
        <w:rPr>
          <w:rFonts w:asciiTheme="minorEastAsia" w:hAnsiTheme="minorEastAsia" w:eastAsiaTheme="minorEastAsia" w:cstheme="minorEastAsia"/>
          <w:bCs/>
          <w:color w:val="auto"/>
          <w:sz w:val="24"/>
          <w:szCs w:val="24"/>
        </w:rPr>
      </w:pPr>
      <w:bookmarkStart w:id="40" w:name="_Toc246826111"/>
      <w:r>
        <w:rPr>
          <w:rFonts w:hint="eastAsia" w:asciiTheme="minorEastAsia" w:hAnsiTheme="minorEastAsia" w:eastAsiaTheme="minorEastAsia" w:cstheme="minorEastAsia"/>
          <w:bCs/>
          <w:color w:val="auto"/>
          <w:sz w:val="24"/>
          <w:szCs w:val="24"/>
        </w:rPr>
        <w:t>四、</w:t>
      </w:r>
      <w:r>
        <w:rPr>
          <w:rFonts w:hint="eastAsia" w:asciiTheme="minorEastAsia" w:hAnsiTheme="minorEastAsia" w:eastAsiaTheme="minorEastAsia" w:cstheme="minorEastAsia"/>
          <w:bCs/>
          <w:color w:val="auto"/>
          <w:sz w:val="24"/>
          <w:szCs w:val="24"/>
          <w:lang w:eastAsia="zh-CN"/>
        </w:rPr>
        <w:t>响应文件</w:t>
      </w:r>
      <w:r>
        <w:rPr>
          <w:rFonts w:hint="eastAsia" w:asciiTheme="minorEastAsia" w:hAnsiTheme="minorEastAsia" w:eastAsiaTheme="minorEastAsia" w:cstheme="minorEastAsia"/>
          <w:bCs/>
          <w:color w:val="auto"/>
          <w:sz w:val="24"/>
          <w:szCs w:val="24"/>
        </w:rPr>
        <w:t>的提交</w:t>
      </w:r>
      <w:bookmarkEnd w:id="40"/>
    </w:p>
    <w:p w14:paraId="542062BE">
      <w:pPr>
        <w:pageBreakBefore w:val="0"/>
        <w:wordWrap/>
        <w:overflowPunct/>
        <w:topLinePunct w:val="0"/>
        <w:bidi w:val="0"/>
        <w:adjustRightInd w:val="0"/>
        <w:snapToGrid w:val="0"/>
        <w:spacing w:line="540" w:lineRule="exact"/>
        <w:ind w:firstLine="480" w:firstLineChars="200"/>
        <w:textAlignment w:val="auto"/>
        <w:outlineLvl w:val="1"/>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16.</w:t>
      </w:r>
      <w:r>
        <w:rPr>
          <w:rFonts w:hint="eastAsia" w:asciiTheme="minorEastAsia" w:hAnsiTheme="minorEastAsia" w:eastAsiaTheme="minorEastAsia" w:cstheme="minorEastAsia"/>
          <w:bCs/>
          <w:color w:val="auto"/>
          <w:sz w:val="24"/>
          <w:szCs w:val="24"/>
          <w:lang w:val="en-US" w:eastAsia="zh-CN"/>
        </w:rPr>
        <w:t xml:space="preserve"> </w:t>
      </w:r>
      <w:r>
        <w:rPr>
          <w:rFonts w:hint="eastAsia" w:asciiTheme="minorEastAsia" w:hAnsiTheme="minorEastAsia" w:eastAsiaTheme="minorEastAsia" w:cstheme="minorEastAsia"/>
          <w:bCs/>
          <w:color w:val="auto"/>
          <w:sz w:val="24"/>
          <w:szCs w:val="24"/>
          <w:lang w:eastAsia="zh-CN"/>
        </w:rPr>
        <w:t>响应文件</w:t>
      </w:r>
      <w:r>
        <w:rPr>
          <w:rFonts w:hint="eastAsia" w:asciiTheme="minorEastAsia" w:hAnsiTheme="minorEastAsia" w:eastAsiaTheme="minorEastAsia" w:cstheme="minorEastAsia"/>
          <w:bCs/>
          <w:color w:val="auto"/>
          <w:sz w:val="24"/>
          <w:szCs w:val="24"/>
        </w:rPr>
        <w:t>的密封和递交</w:t>
      </w:r>
    </w:p>
    <w:p w14:paraId="78A5FEC8">
      <w:pPr>
        <w:pStyle w:val="7"/>
        <w:pageBreakBefore w:val="0"/>
        <w:wordWrap/>
        <w:overflowPunct/>
        <w:topLinePunct w:val="0"/>
        <w:bidi w:val="0"/>
        <w:adjustRightInd w:val="0"/>
        <w:snapToGrid w:val="0"/>
        <w:spacing w:line="540" w:lineRule="exact"/>
        <w:ind w:firstLine="480" w:firstLineChars="200"/>
        <w:textAlignment w:val="auto"/>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 xml:space="preserve">16.1 </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应将纸质版</w:t>
      </w:r>
      <w:r>
        <w:rPr>
          <w:rFonts w:hint="eastAsia" w:asciiTheme="minorEastAsia" w:hAnsiTheme="minorEastAsia" w:eastAsiaTheme="minorEastAsia" w:cstheme="minorEastAsia"/>
          <w:bCs/>
          <w:color w:val="auto"/>
          <w:sz w:val="24"/>
          <w:szCs w:val="24"/>
          <w:lang w:eastAsia="zh-CN"/>
        </w:rPr>
        <w:t>响应文件</w:t>
      </w:r>
      <w:r>
        <w:rPr>
          <w:rFonts w:hint="eastAsia" w:asciiTheme="minorEastAsia" w:hAnsiTheme="minorEastAsia" w:eastAsiaTheme="minorEastAsia" w:cstheme="minorEastAsia"/>
          <w:color w:val="auto"/>
          <w:sz w:val="24"/>
          <w:szCs w:val="24"/>
        </w:rPr>
        <w:t>和</w:t>
      </w:r>
      <w:r>
        <w:rPr>
          <w:rFonts w:hint="eastAsia" w:asciiTheme="minorEastAsia" w:hAnsiTheme="minorEastAsia" w:eastAsiaTheme="minorEastAsia" w:cstheme="minorEastAsia"/>
          <w:bCs/>
          <w:color w:val="auto"/>
          <w:sz w:val="24"/>
          <w:szCs w:val="24"/>
        </w:rPr>
        <w:t>电子版</w:t>
      </w:r>
      <w:r>
        <w:rPr>
          <w:rFonts w:hint="eastAsia" w:asciiTheme="minorEastAsia" w:hAnsiTheme="minorEastAsia" w:eastAsiaTheme="minorEastAsia" w:cstheme="minorEastAsia"/>
          <w:bCs/>
          <w:color w:val="auto"/>
          <w:sz w:val="24"/>
          <w:szCs w:val="24"/>
          <w:lang w:eastAsia="zh-CN"/>
        </w:rPr>
        <w:t>响应文件</w:t>
      </w:r>
      <w:r>
        <w:rPr>
          <w:rFonts w:hint="eastAsia" w:asciiTheme="minorEastAsia" w:hAnsiTheme="minorEastAsia" w:eastAsiaTheme="minorEastAsia" w:cstheme="minorEastAsia"/>
          <w:bCs/>
          <w:color w:val="auto"/>
          <w:sz w:val="24"/>
          <w:szCs w:val="24"/>
        </w:rPr>
        <w:t>（PDF格式）密封提交</w:t>
      </w:r>
      <w:r>
        <w:rPr>
          <w:rFonts w:hint="eastAsia" w:asciiTheme="minorEastAsia" w:hAnsiTheme="minorEastAsia" w:eastAsiaTheme="minorEastAsia" w:cstheme="minorEastAsia"/>
          <w:bCs/>
          <w:color w:val="auto"/>
          <w:sz w:val="24"/>
          <w:szCs w:val="24"/>
          <w:lang w:eastAsia="zh-CN"/>
        </w:rPr>
        <w:t>，在响应文件</w:t>
      </w:r>
      <w:r>
        <w:rPr>
          <w:rFonts w:hint="eastAsia" w:asciiTheme="minorEastAsia" w:hAnsiTheme="minorEastAsia" w:eastAsiaTheme="minorEastAsia" w:cstheme="minorEastAsia"/>
          <w:bCs/>
          <w:color w:val="auto"/>
          <w:sz w:val="24"/>
          <w:szCs w:val="24"/>
        </w:rPr>
        <w:t>密封袋上标示“</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须知前附表”所规定的内容。</w:t>
      </w:r>
    </w:p>
    <w:p w14:paraId="038E9F36">
      <w:pPr>
        <w:pageBreakBefore w:val="0"/>
        <w:wordWrap/>
        <w:overflowPunct/>
        <w:topLinePunct w:val="0"/>
        <w:bidi w:val="0"/>
        <w:adjustRightInd w:val="0"/>
        <w:snapToGrid w:val="0"/>
        <w:spacing w:line="540" w:lineRule="exact"/>
        <w:ind w:firstLine="480" w:firstLineChars="200"/>
        <w:textAlignment w:val="auto"/>
        <w:outlineLvl w:val="1"/>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16.2</w:t>
      </w:r>
      <w:r>
        <w:rPr>
          <w:rFonts w:hint="eastAsia" w:asciiTheme="minorEastAsia" w:hAnsiTheme="minorEastAsia" w:eastAsiaTheme="minorEastAsia" w:cstheme="minorEastAsia"/>
          <w:bCs/>
          <w:color w:val="auto"/>
          <w:sz w:val="24"/>
          <w:szCs w:val="24"/>
          <w:lang w:val="en-US" w:eastAsia="zh-CN"/>
        </w:rPr>
        <w:t xml:space="preserve"> 电子版响应文件U盘应密封提交。</w:t>
      </w:r>
    </w:p>
    <w:p w14:paraId="69DF9E9C">
      <w:pPr>
        <w:pageBreakBefore w:val="0"/>
        <w:wordWrap/>
        <w:overflowPunct/>
        <w:topLinePunct w:val="0"/>
        <w:bidi w:val="0"/>
        <w:adjustRightInd w:val="0"/>
        <w:snapToGrid w:val="0"/>
        <w:spacing w:line="540" w:lineRule="exact"/>
        <w:ind w:firstLine="480" w:firstLineChars="200"/>
        <w:textAlignment w:val="auto"/>
        <w:outlineLvl w:val="1"/>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16.3</w:t>
      </w:r>
      <w:r>
        <w:rPr>
          <w:rFonts w:hint="eastAsia" w:asciiTheme="minorEastAsia" w:hAnsiTheme="minorEastAsia" w:eastAsiaTheme="minorEastAsia" w:cstheme="minorEastAsia"/>
          <w:bCs/>
          <w:color w:val="auto"/>
          <w:sz w:val="24"/>
          <w:szCs w:val="24"/>
          <w:lang w:val="en-US" w:eastAsia="zh-CN"/>
        </w:rPr>
        <w:t xml:space="preserve"> </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应将</w:t>
      </w:r>
      <w:r>
        <w:rPr>
          <w:rFonts w:hint="eastAsia" w:asciiTheme="minorEastAsia" w:hAnsiTheme="minorEastAsia" w:eastAsiaTheme="minorEastAsia" w:cstheme="minorEastAsia"/>
          <w:bCs/>
          <w:color w:val="auto"/>
          <w:sz w:val="24"/>
          <w:szCs w:val="24"/>
          <w:lang w:eastAsia="zh-CN"/>
        </w:rPr>
        <w:t>响应文件</w:t>
      </w:r>
      <w:r>
        <w:rPr>
          <w:rFonts w:hint="eastAsia" w:asciiTheme="minorEastAsia" w:hAnsiTheme="minorEastAsia" w:eastAsiaTheme="minorEastAsia" w:cstheme="minorEastAsia"/>
          <w:bCs/>
          <w:color w:val="auto"/>
          <w:sz w:val="24"/>
          <w:szCs w:val="24"/>
        </w:rPr>
        <w:t>按照本须知正文第16.1条</w:t>
      </w:r>
      <w:r>
        <w:rPr>
          <w:rFonts w:hint="eastAsia" w:asciiTheme="minorEastAsia" w:hAnsiTheme="minorEastAsia" w:eastAsiaTheme="minorEastAsia" w:cstheme="minorEastAsia"/>
          <w:bCs/>
          <w:color w:val="auto"/>
          <w:sz w:val="24"/>
          <w:szCs w:val="24"/>
          <w:lang w:val="en-US" w:eastAsia="zh-CN"/>
        </w:rPr>
        <w:t>及16.2</w:t>
      </w:r>
      <w:r>
        <w:rPr>
          <w:rFonts w:hint="eastAsia" w:asciiTheme="minorEastAsia" w:hAnsiTheme="minorEastAsia" w:eastAsiaTheme="minorEastAsia" w:cstheme="minorEastAsia"/>
          <w:bCs/>
          <w:color w:val="auto"/>
          <w:sz w:val="24"/>
          <w:szCs w:val="24"/>
        </w:rPr>
        <w:t>的规定进行密封和标记后，按</w:t>
      </w:r>
      <w:r>
        <w:rPr>
          <w:rFonts w:hint="eastAsia" w:asciiTheme="minorEastAsia" w:hAnsiTheme="minorEastAsia" w:eastAsiaTheme="minorEastAsia" w:cstheme="minorEastAsia"/>
          <w:bCs/>
          <w:color w:val="auto"/>
          <w:sz w:val="24"/>
          <w:szCs w:val="24"/>
          <w:lang w:eastAsia="zh-CN"/>
        </w:rPr>
        <w:t>第一章比选公告</w:t>
      </w:r>
      <w:r>
        <w:rPr>
          <w:rFonts w:hint="eastAsia" w:asciiTheme="minorEastAsia" w:hAnsiTheme="minorEastAsia" w:eastAsiaTheme="minorEastAsia" w:cstheme="minorEastAsia"/>
          <w:bCs/>
          <w:color w:val="auto"/>
          <w:sz w:val="24"/>
          <w:szCs w:val="24"/>
        </w:rPr>
        <w:t>注明的递交</w:t>
      </w:r>
      <w:r>
        <w:rPr>
          <w:rFonts w:hint="eastAsia" w:asciiTheme="minorEastAsia" w:hAnsiTheme="minorEastAsia" w:eastAsiaTheme="minorEastAsia" w:cstheme="minorEastAsia"/>
          <w:bCs/>
          <w:color w:val="auto"/>
          <w:sz w:val="24"/>
          <w:szCs w:val="24"/>
          <w:lang w:eastAsia="zh-CN"/>
        </w:rPr>
        <w:t>响应文件</w:t>
      </w:r>
      <w:r>
        <w:rPr>
          <w:rFonts w:hint="eastAsia" w:asciiTheme="minorEastAsia" w:hAnsiTheme="minorEastAsia" w:eastAsiaTheme="minorEastAsia" w:cstheme="minorEastAsia"/>
          <w:bCs/>
          <w:color w:val="auto"/>
          <w:sz w:val="24"/>
          <w:szCs w:val="24"/>
        </w:rPr>
        <w:t>地址送至</w:t>
      </w:r>
      <w:r>
        <w:rPr>
          <w:rFonts w:hint="eastAsia" w:asciiTheme="minorEastAsia" w:hAnsiTheme="minorEastAsia" w:eastAsiaTheme="minorEastAsia" w:cstheme="minorEastAsia"/>
          <w:bCs/>
          <w:color w:val="auto"/>
          <w:sz w:val="24"/>
          <w:szCs w:val="24"/>
          <w:lang w:eastAsia="zh-CN"/>
        </w:rPr>
        <w:t>采购人</w:t>
      </w:r>
      <w:r>
        <w:rPr>
          <w:rFonts w:hint="eastAsia" w:asciiTheme="minorEastAsia" w:hAnsiTheme="minorEastAsia" w:eastAsiaTheme="minorEastAsia" w:cstheme="minorEastAsia"/>
          <w:bCs/>
          <w:color w:val="auto"/>
          <w:sz w:val="24"/>
          <w:szCs w:val="24"/>
        </w:rPr>
        <w:t>指定地点。</w:t>
      </w:r>
    </w:p>
    <w:p w14:paraId="643589FF">
      <w:pPr>
        <w:pageBreakBefore w:val="0"/>
        <w:wordWrap/>
        <w:overflowPunct/>
        <w:topLinePunct w:val="0"/>
        <w:bidi w:val="0"/>
        <w:adjustRightInd w:val="0"/>
        <w:snapToGrid w:val="0"/>
        <w:spacing w:line="540" w:lineRule="exact"/>
        <w:ind w:firstLine="480" w:firstLineChars="200"/>
        <w:textAlignment w:val="auto"/>
        <w:outlineLvl w:val="1"/>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16.4</w:t>
      </w:r>
      <w:r>
        <w:rPr>
          <w:rFonts w:hint="eastAsia" w:asciiTheme="minorEastAsia" w:hAnsiTheme="minorEastAsia" w:eastAsiaTheme="minorEastAsia" w:cstheme="minorEastAsia"/>
          <w:bCs/>
          <w:color w:val="auto"/>
          <w:sz w:val="24"/>
          <w:szCs w:val="24"/>
          <w:lang w:val="en-US" w:eastAsia="zh-CN"/>
        </w:rPr>
        <w:t xml:space="preserve"> </w:t>
      </w:r>
      <w:r>
        <w:rPr>
          <w:rFonts w:hint="eastAsia" w:asciiTheme="minorEastAsia" w:hAnsiTheme="minorEastAsia" w:eastAsiaTheme="minorEastAsia" w:cstheme="minorEastAsia"/>
          <w:bCs/>
          <w:color w:val="auto"/>
          <w:sz w:val="24"/>
          <w:szCs w:val="24"/>
        </w:rPr>
        <w:t>如果未按上述规定进行密封和标记，</w:t>
      </w:r>
      <w:r>
        <w:rPr>
          <w:rFonts w:hint="eastAsia" w:asciiTheme="minorEastAsia" w:hAnsiTheme="minorEastAsia" w:eastAsiaTheme="minorEastAsia" w:cstheme="minorEastAsia"/>
          <w:bCs/>
          <w:color w:val="auto"/>
          <w:sz w:val="24"/>
          <w:szCs w:val="24"/>
          <w:lang w:eastAsia="zh-CN"/>
        </w:rPr>
        <w:t>采购人</w:t>
      </w:r>
      <w:r>
        <w:rPr>
          <w:rFonts w:hint="eastAsia" w:asciiTheme="minorEastAsia" w:hAnsiTheme="minorEastAsia" w:eastAsiaTheme="minorEastAsia" w:cstheme="minorEastAsia"/>
          <w:bCs/>
          <w:color w:val="auto"/>
          <w:sz w:val="24"/>
          <w:szCs w:val="24"/>
        </w:rPr>
        <w:t>将不承担由此造成的对</w:t>
      </w:r>
      <w:r>
        <w:rPr>
          <w:rFonts w:hint="eastAsia" w:asciiTheme="minorEastAsia" w:hAnsiTheme="minorEastAsia" w:eastAsiaTheme="minorEastAsia" w:cstheme="minorEastAsia"/>
          <w:bCs/>
          <w:color w:val="auto"/>
          <w:sz w:val="24"/>
          <w:szCs w:val="24"/>
          <w:lang w:eastAsia="zh-CN"/>
        </w:rPr>
        <w:t>响应文件</w:t>
      </w:r>
      <w:r>
        <w:rPr>
          <w:rFonts w:hint="eastAsia" w:asciiTheme="minorEastAsia" w:hAnsiTheme="minorEastAsia" w:eastAsiaTheme="minorEastAsia" w:cstheme="minorEastAsia"/>
          <w:bCs/>
          <w:color w:val="auto"/>
          <w:sz w:val="24"/>
          <w:szCs w:val="24"/>
        </w:rPr>
        <w:t>的误投或提前拆封的责任。</w:t>
      </w:r>
    </w:p>
    <w:p w14:paraId="04F27313">
      <w:pPr>
        <w:pageBreakBefore w:val="0"/>
        <w:wordWrap/>
        <w:overflowPunct/>
        <w:topLinePunct w:val="0"/>
        <w:bidi w:val="0"/>
        <w:adjustRightInd w:val="0"/>
        <w:snapToGrid w:val="0"/>
        <w:spacing w:line="540" w:lineRule="exact"/>
        <w:ind w:firstLine="480" w:firstLineChars="200"/>
        <w:textAlignment w:val="auto"/>
        <w:outlineLvl w:val="1"/>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16.5</w:t>
      </w:r>
      <w:r>
        <w:rPr>
          <w:rFonts w:hint="eastAsia" w:asciiTheme="minorEastAsia" w:hAnsiTheme="minorEastAsia" w:eastAsiaTheme="minorEastAsia" w:cstheme="minorEastAsia"/>
          <w:bCs/>
          <w:color w:val="auto"/>
          <w:sz w:val="24"/>
          <w:szCs w:val="24"/>
          <w:lang w:val="en-US" w:eastAsia="zh-CN"/>
        </w:rPr>
        <w:t xml:space="preserve"> </w:t>
      </w:r>
      <w:r>
        <w:rPr>
          <w:rFonts w:hint="eastAsia" w:asciiTheme="minorEastAsia" w:hAnsiTheme="minorEastAsia" w:eastAsiaTheme="minorEastAsia" w:cstheme="minorEastAsia"/>
          <w:bCs/>
          <w:color w:val="auto"/>
          <w:sz w:val="24"/>
          <w:szCs w:val="24"/>
          <w:lang w:eastAsia="zh-CN"/>
        </w:rPr>
        <w:t>响应文件</w:t>
      </w:r>
      <w:r>
        <w:rPr>
          <w:rFonts w:hint="eastAsia" w:asciiTheme="minorEastAsia" w:hAnsiTheme="minorEastAsia" w:eastAsiaTheme="minorEastAsia" w:cstheme="minorEastAsia"/>
          <w:bCs/>
          <w:color w:val="auto"/>
          <w:sz w:val="24"/>
          <w:szCs w:val="24"/>
        </w:rPr>
        <w:t>应在</w:t>
      </w:r>
      <w:r>
        <w:rPr>
          <w:rFonts w:hint="eastAsia" w:asciiTheme="minorEastAsia" w:hAnsiTheme="minorEastAsia" w:eastAsiaTheme="minorEastAsia" w:cstheme="minorEastAsia"/>
          <w:bCs/>
          <w:color w:val="auto"/>
          <w:sz w:val="24"/>
          <w:szCs w:val="24"/>
          <w:lang w:eastAsia="zh-CN"/>
        </w:rPr>
        <w:t>第一章比选公告</w:t>
      </w:r>
      <w:r>
        <w:rPr>
          <w:rFonts w:hint="eastAsia" w:asciiTheme="minorEastAsia" w:hAnsiTheme="minorEastAsia" w:eastAsiaTheme="minorEastAsia" w:cstheme="minorEastAsia"/>
          <w:bCs/>
          <w:color w:val="auto"/>
          <w:sz w:val="24"/>
          <w:szCs w:val="24"/>
        </w:rPr>
        <w:t>中所规定的</w:t>
      </w:r>
      <w:r>
        <w:rPr>
          <w:rFonts w:hint="eastAsia" w:asciiTheme="minorEastAsia" w:hAnsiTheme="minorEastAsia" w:eastAsiaTheme="minorEastAsia" w:cstheme="minorEastAsia"/>
          <w:bCs/>
          <w:color w:val="auto"/>
          <w:sz w:val="24"/>
          <w:szCs w:val="24"/>
          <w:lang w:eastAsia="zh-CN"/>
        </w:rPr>
        <w:t>响应文件递交截止时间</w:t>
      </w:r>
      <w:r>
        <w:rPr>
          <w:rFonts w:hint="eastAsia" w:asciiTheme="minorEastAsia" w:hAnsiTheme="minorEastAsia" w:eastAsiaTheme="minorEastAsia" w:cstheme="minorEastAsia"/>
          <w:bCs/>
          <w:color w:val="auto"/>
          <w:sz w:val="24"/>
          <w:szCs w:val="24"/>
        </w:rPr>
        <w:t>前送达，迟到的</w:t>
      </w:r>
      <w:r>
        <w:rPr>
          <w:rFonts w:hint="eastAsia" w:asciiTheme="minorEastAsia" w:hAnsiTheme="minorEastAsia" w:eastAsiaTheme="minorEastAsia" w:cstheme="minorEastAsia"/>
          <w:bCs/>
          <w:color w:val="auto"/>
          <w:sz w:val="24"/>
          <w:szCs w:val="24"/>
          <w:lang w:eastAsia="zh-CN"/>
        </w:rPr>
        <w:t>响应文件</w:t>
      </w:r>
      <w:r>
        <w:rPr>
          <w:rFonts w:hint="eastAsia" w:asciiTheme="minorEastAsia" w:hAnsiTheme="minorEastAsia" w:eastAsiaTheme="minorEastAsia" w:cstheme="minorEastAsia"/>
          <w:bCs/>
          <w:color w:val="auto"/>
          <w:sz w:val="24"/>
          <w:szCs w:val="24"/>
        </w:rPr>
        <w:t>为无效</w:t>
      </w:r>
      <w:r>
        <w:rPr>
          <w:rFonts w:hint="eastAsia" w:asciiTheme="minorEastAsia" w:hAnsiTheme="minorEastAsia" w:eastAsiaTheme="minorEastAsia" w:cstheme="minorEastAsia"/>
          <w:bCs/>
          <w:color w:val="auto"/>
          <w:sz w:val="24"/>
          <w:szCs w:val="24"/>
          <w:lang w:eastAsia="zh-CN"/>
        </w:rPr>
        <w:t>响应文件，</w:t>
      </w:r>
      <w:r>
        <w:rPr>
          <w:rFonts w:hint="eastAsia" w:asciiTheme="minorEastAsia" w:hAnsiTheme="minorEastAsia" w:eastAsiaTheme="minorEastAsia" w:cstheme="minorEastAsia"/>
          <w:bCs/>
          <w:color w:val="auto"/>
          <w:sz w:val="24"/>
          <w:szCs w:val="24"/>
        </w:rPr>
        <w:t xml:space="preserve"> 将被拒收；未按照采购文件要求密封的</w:t>
      </w:r>
      <w:r>
        <w:rPr>
          <w:rFonts w:hint="eastAsia" w:asciiTheme="minorEastAsia" w:hAnsiTheme="minorEastAsia" w:eastAsiaTheme="minorEastAsia" w:cstheme="minorEastAsia"/>
          <w:bCs/>
          <w:color w:val="auto"/>
          <w:sz w:val="24"/>
          <w:szCs w:val="24"/>
          <w:lang w:eastAsia="zh-CN"/>
        </w:rPr>
        <w:t>响应文件</w:t>
      </w:r>
      <w:r>
        <w:rPr>
          <w:rFonts w:hint="eastAsia" w:asciiTheme="minorEastAsia" w:hAnsiTheme="minorEastAsia" w:eastAsiaTheme="minorEastAsia" w:cstheme="minorEastAsia"/>
          <w:bCs/>
          <w:color w:val="auto"/>
          <w:sz w:val="24"/>
          <w:szCs w:val="24"/>
        </w:rPr>
        <w:t>将被拒收。</w:t>
      </w:r>
    </w:p>
    <w:p w14:paraId="50D488FC">
      <w:pPr>
        <w:pageBreakBefore w:val="0"/>
        <w:wordWrap/>
        <w:overflowPunct/>
        <w:topLinePunct w:val="0"/>
        <w:bidi w:val="0"/>
        <w:adjustRightInd w:val="0"/>
        <w:snapToGrid w:val="0"/>
        <w:spacing w:line="540" w:lineRule="exact"/>
        <w:ind w:firstLine="480" w:firstLineChars="200"/>
        <w:textAlignment w:val="auto"/>
        <w:outlineLvl w:val="1"/>
        <w:rPr>
          <w:rFonts w:asciiTheme="minorEastAsia" w:hAnsiTheme="minorEastAsia" w:eastAsiaTheme="minorEastAsia" w:cstheme="minorEastAsia"/>
          <w:bCs/>
          <w:color w:val="auto"/>
          <w:sz w:val="24"/>
          <w:szCs w:val="24"/>
        </w:rPr>
      </w:pPr>
      <w:bookmarkStart w:id="41" w:name="_Toc183682365"/>
      <w:bookmarkStart w:id="42" w:name="_Toc183582228"/>
      <w:bookmarkStart w:id="43" w:name="_Toc217446055"/>
      <w:r>
        <w:rPr>
          <w:rFonts w:hint="eastAsia" w:asciiTheme="minorEastAsia" w:hAnsiTheme="minorEastAsia" w:eastAsiaTheme="minorEastAsia" w:cstheme="minorEastAsia"/>
          <w:bCs/>
          <w:color w:val="auto"/>
          <w:sz w:val="24"/>
          <w:szCs w:val="24"/>
        </w:rPr>
        <w:t>16.</w:t>
      </w:r>
      <w:r>
        <w:rPr>
          <w:rFonts w:hint="eastAsia" w:asciiTheme="minorEastAsia" w:hAnsiTheme="minorEastAsia" w:eastAsiaTheme="minorEastAsia" w:cstheme="minorEastAsia"/>
          <w:bCs/>
          <w:color w:val="auto"/>
          <w:sz w:val="24"/>
          <w:szCs w:val="24"/>
          <w:lang w:val="en-US" w:eastAsia="zh-CN"/>
        </w:rPr>
        <w:t xml:space="preserve">6 </w:t>
      </w:r>
      <w:r>
        <w:rPr>
          <w:rFonts w:hint="eastAsia" w:asciiTheme="minorEastAsia" w:hAnsiTheme="minorEastAsia" w:eastAsiaTheme="minorEastAsia" w:cstheme="minorEastAsia"/>
          <w:bCs/>
          <w:color w:val="auto"/>
          <w:sz w:val="24"/>
          <w:szCs w:val="24"/>
        </w:rPr>
        <w:t>截至</w:t>
      </w:r>
      <w:r>
        <w:rPr>
          <w:rFonts w:hint="eastAsia" w:asciiTheme="minorEastAsia" w:hAnsiTheme="minorEastAsia" w:eastAsiaTheme="minorEastAsia" w:cstheme="minorEastAsia"/>
          <w:bCs/>
          <w:color w:val="auto"/>
          <w:sz w:val="24"/>
          <w:szCs w:val="24"/>
          <w:lang w:eastAsia="zh-CN"/>
        </w:rPr>
        <w:t>响应文件递交截止时间</w:t>
      </w:r>
      <w:r>
        <w:rPr>
          <w:rFonts w:hint="eastAsia" w:asciiTheme="minorEastAsia" w:hAnsiTheme="minorEastAsia" w:eastAsiaTheme="minorEastAsia" w:cstheme="minorEastAsia"/>
          <w:bCs/>
          <w:color w:val="auto"/>
          <w:sz w:val="24"/>
          <w:szCs w:val="24"/>
        </w:rPr>
        <w:t>，参加</w:t>
      </w:r>
      <w:r>
        <w:rPr>
          <w:rFonts w:hint="eastAsia" w:asciiTheme="minorEastAsia" w:hAnsiTheme="minorEastAsia" w:eastAsiaTheme="minorEastAsia" w:cstheme="minorEastAsia"/>
          <w:bCs/>
          <w:color w:val="auto"/>
          <w:sz w:val="24"/>
          <w:szCs w:val="24"/>
          <w:lang w:val="en-US" w:eastAsia="zh-CN"/>
        </w:rPr>
        <w:t>响应</w:t>
      </w:r>
      <w:r>
        <w:rPr>
          <w:rFonts w:hint="eastAsia" w:asciiTheme="minorEastAsia" w:hAnsiTheme="minorEastAsia" w:eastAsiaTheme="minorEastAsia" w:cstheme="minorEastAsia"/>
          <w:bCs/>
          <w:color w:val="auto"/>
          <w:sz w:val="24"/>
          <w:szCs w:val="24"/>
        </w:rPr>
        <w:t>的供应商不足三家的，予以废标，</w:t>
      </w:r>
      <w:r>
        <w:rPr>
          <w:rFonts w:hint="eastAsia" w:asciiTheme="minorEastAsia" w:hAnsiTheme="minorEastAsia" w:eastAsiaTheme="minorEastAsia" w:cstheme="minorEastAsia"/>
          <w:bCs/>
          <w:color w:val="auto"/>
          <w:sz w:val="24"/>
          <w:szCs w:val="24"/>
          <w:lang w:eastAsia="zh-CN"/>
        </w:rPr>
        <w:t>响应文件</w:t>
      </w:r>
      <w:r>
        <w:rPr>
          <w:rFonts w:hint="eastAsia" w:asciiTheme="minorEastAsia" w:hAnsiTheme="minorEastAsia" w:eastAsiaTheme="minorEastAsia" w:cstheme="minorEastAsia"/>
          <w:bCs/>
          <w:color w:val="auto"/>
          <w:sz w:val="24"/>
          <w:szCs w:val="24"/>
        </w:rPr>
        <w:t>不予拆封，由</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自行处理；</w:t>
      </w:r>
    </w:p>
    <w:p w14:paraId="182A0EF0">
      <w:pPr>
        <w:pageBreakBefore w:val="0"/>
        <w:wordWrap/>
        <w:overflowPunct/>
        <w:topLinePunct w:val="0"/>
        <w:bidi w:val="0"/>
        <w:adjustRightInd w:val="0"/>
        <w:snapToGrid w:val="0"/>
        <w:spacing w:line="540" w:lineRule="exact"/>
        <w:ind w:firstLine="480" w:firstLineChars="200"/>
        <w:textAlignment w:val="auto"/>
        <w:outlineLvl w:val="1"/>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val="en-US" w:eastAsia="zh-CN"/>
        </w:rPr>
        <w:t xml:space="preserve">16.7 </w:t>
      </w:r>
      <w:r>
        <w:rPr>
          <w:rFonts w:hint="eastAsia" w:asciiTheme="minorEastAsia" w:hAnsiTheme="minorEastAsia" w:eastAsiaTheme="minorEastAsia" w:cstheme="minorEastAsia"/>
          <w:bCs/>
          <w:color w:val="auto"/>
          <w:sz w:val="24"/>
          <w:szCs w:val="24"/>
        </w:rPr>
        <w:t>参加</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数量满足三家或以上的，同一时间予以开标，开标后，</w:t>
      </w:r>
      <w:r>
        <w:rPr>
          <w:rFonts w:hint="eastAsia" w:asciiTheme="minorEastAsia" w:hAnsiTheme="minorEastAsia" w:eastAsiaTheme="minorEastAsia" w:cstheme="minorEastAsia"/>
          <w:bCs/>
          <w:color w:val="auto"/>
          <w:sz w:val="24"/>
          <w:szCs w:val="24"/>
          <w:lang w:eastAsia="zh-CN"/>
        </w:rPr>
        <w:t>响应文件</w:t>
      </w:r>
      <w:r>
        <w:rPr>
          <w:rFonts w:hint="eastAsia" w:asciiTheme="minorEastAsia" w:hAnsiTheme="minorEastAsia" w:eastAsiaTheme="minorEastAsia" w:cstheme="minorEastAsia"/>
          <w:bCs/>
          <w:color w:val="auto"/>
          <w:sz w:val="24"/>
          <w:szCs w:val="24"/>
        </w:rPr>
        <w:t>一律不予退还。</w:t>
      </w:r>
    </w:p>
    <w:p w14:paraId="2B8D3B27">
      <w:pPr>
        <w:pageBreakBefore w:val="0"/>
        <w:wordWrap/>
        <w:overflowPunct/>
        <w:topLinePunct w:val="0"/>
        <w:bidi w:val="0"/>
        <w:adjustRightInd w:val="0"/>
        <w:snapToGrid w:val="0"/>
        <w:spacing w:line="540" w:lineRule="exact"/>
        <w:ind w:firstLine="480" w:firstLineChars="200"/>
        <w:textAlignment w:val="auto"/>
        <w:outlineLvl w:val="1"/>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 xml:space="preserve">16.8 </w:t>
      </w:r>
      <w:r>
        <w:rPr>
          <w:rFonts w:hint="eastAsia" w:asciiTheme="minorEastAsia" w:hAnsiTheme="minorEastAsia" w:eastAsiaTheme="minorEastAsia" w:cstheme="minorEastAsia"/>
          <w:bCs/>
          <w:color w:val="auto"/>
          <w:sz w:val="24"/>
          <w:szCs w:val="24"/>
        </w:rPr>
        <w:t>接受邮寄</w:t>
      </w:r>
      <w:r>
        <w:rPr>
          <w:rFonts w:hint="eastAsia" w:asciiTheme="minorEastAsia" w:hAnsiTheme="minorEastAsia" w:eastAsiaTheme="minorEastAsia" w:cstheme="minorEastAsia"/>
          <w:bCs/>
          <w:color w:val="auto"/>
          <w:sz w:val="24"/>
          <w:szCs w:val="24"/>
          <w:lang w:eastAsia="zh-CN"/>
        </w:rPr>
        <w:t>的响应文件，</w:t>
      </w:r>
      <w:r>
        <w:rPr>
          <w:rFonts w:hint="eastAsia" w:asciiTheme="minorEastAsia" w:hAnsiTheme="minorEastAsia" w:eastAsiaTheme="minorEastAsia" w:cstheme="minorEastAsia"/>
          <w:bCs/>
          <w:color w:val="auto"/>
          <w:sz w:val="24"/>
          <w:szCs w:val="24"/>
          <w:lang w:val="en-US" w:eastAsia="zh-CN"/>
        </w:rPr>
        <w:t>但必须密封完整</w:t>
      </w:r>
      <w:r>
        <w:rPr>
          <w:rFonts w:hint="eastAsia" w:asciiTheme="minorEastAsia" w:hAnsiTheme="minorEastAsia" w:eastAsiaTheme="minorEastAsia" w:cstheme="minorEastAsia"/>
          <w:bCs/>
          <w:color w:val="auto"/>
          <w:sz w:val="24"/>
          <w:szCs w:val="24"/>
        </w:rPr>
        <w:t>。</w:t>
      </w:r>
    </w:p>
    <w:p w14:paraId="71D2E8A5">
      <w:pPr>
        <w:pageBreakBefore w:val="0"/>
        <w:wordWrap/>
        <w:overflowPunct/>
        <w:topLinePunct w:val="0"/>
        <w:bidi w:val="0"/>
        <w:adjustRightInd w:val="0"/>
        <w:snapToGrid w:val="0"/>
        <w:spacing w:line="540" w:lineRule="exact"/>
        <w:ind w:firstLine="480" w:firstLineChars="200"/>
        <w:textAlignment w:val="auto"/>
        <w:outlineLvl w:val="1"/>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17.</w:t>
      </w:r>
      <w:r>
        <w:rPr>
          <w:rFonts w:hint="eastAsia" w:asciiTheme="minorEastAsia" w:hAnsiTheme="minorEastAsia" w:eastAsiaTheme="minorEastAsia" w:cstheme="minorEastAsia"/>
          <w:bCs/>
          <w:color w:val="auto"/>
          <w:sz w:val="24"/>
          <w:szCs w:val="24"/>
          <w:lang w:eastAsia="zh-CN"/>
        </w:rPr>
        <w:t>响应文件</w:t>
      </w:r>
      <w:r>
        <w:rPr>
          <w:rFonts w:hint="eastAsia" w:asciiTheme="minorEastAsia" w:hAnsiTheme="minorEastAsia" w:eastAsiaTheme="minorEastAsia" w:cstheme="minorEastAsia"/>
          <w:bCs/>
          <w:color w:val="auto"/>
          <w:sz w:val="24"/>
          <w:szCs w:val="24"/>
        </w:rPr>
        <w:t>的修改和撤</w:t>
      </w:r>
      <w:bookmarkEnd w:id="41"/>
      <w:bookmarkEnd w:id="42"/>
      <w:r>
        <w:rPr>
          <w:rFonts w:hint="eastAsia" w:asciiTheme="minorEastAsia" w:hAnsiTheme="minorEastAsia" w:eastAsiaTheme="minorEastAsia" w:cstheme="minorEastAsia"/>
          <w:bCs/>
          <w:color w:val="auto"/>
          <w:sz w:val="24"/>
          <w:szCs w:val="24"/>
        </w:rPr>
        <w:t>回</w:t>
      </w:r>
      <w:bookmarkEnd w:id="43"/>
    </w:p>
    <w:p w14:paraId="61ED2D07">
      <w:pPr>
        <w:pageBreakBefore w:val="0"/>
        <w:wordWrap/>
        <w:overflowPunct/>
        <w:topLinePunct w:val="0"/>
        <w:bidi w:val="0"/>
        <w:adjustRightInd w:val="0"/>
        <w:snapToGrid w:val="0"/>
        <w:spacing w:line="540" w:lineRule="exact"/>
        <w:ind w:firstLine="480" w:firstLineChars="200"/>
        <w:textAlignment w:val="auto"/>
        <w:rPr>
          <w:rFonts w:asciiTheme="minorEastAsia" w:hAnsiTheme="minorEastAsia" w:eastAsiaTheme="minorEastAsia" w:cstheme="minorEastAsia"/>
          <w:bCs/>
          <w:color w:val="auto"/>
          <w:sz w:val="24"/>
          <w:szCs w:val="24"/>
        </w:rPr>
      </w:pPr>
      <w:bookmarkStart w:id="44" w:name="_Toc246826112"/>
      <w:r>
        <w:rPr>
          <w:rFonts w:hint="eastAsia" w:asciiTheme="minorEastAsia" w:hAnsiTheme="minorEastAsia" w:eastAsiaTheme="minorEastAsia" w:cstheme="minorEastAsia"/>
          <w:bCs/>
          <w:color w:val="auto"/>
          <w:sz w:val="24"/>
          <w:szCs w:val="24"/>
        </w:rPr>
        <w:t xml:space="preserve">17.l </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在提交</w:t>
      </w:r>
      <w:r>
        <w:rPr>
          <w:rFonts w:hint="eastAsia" w:asciiTheme="minorEastAsia" w:hAnsiTheme="minorEastAsia" w:eastAsiaTheme="minorEastAsia" w:cstheme="minorEastAsia"/>
          <w:bCs/>
          <w:color w:val="auto"/>
          <w:sz w:val="24"/>
          <w:szCs w:val="24"/>
          <w:lang w:eastAsia="zh-CN"/>
        </w:rPr>
        <w:t>响应文件</w:t>
      </w:r>
      <w:r>
        <w:rPr>
          <w:rFonts w:hint="eastAsia" w:asciiTheme="minorEastAsia" w:hAnsiTheme="minorEastAsia" w:eastAsiaTheme="minorEastAsia" w:cstheme="minorEastAsia"/>
          <w:bCs/>
          <w:color w:val="auto"/>
          <w:sz w:val="24"/>
          <w:szCs w:val="24"/>
        </w:rPr>
        <w:t>后可对其进行修改或撤回，但必须使</w:t>
      </w:r>
      <w:r>
        <w:rPr>
          <w:rFonts w:hint="eastAsia" w:asciiTheme="minorEastAsia" w:hAnsiTheme="minorEastAsia" w:eastAsiaTheme="minorEastAsia" w:cstheme="minorEastAsia"/>
          <w:bCs/>
          <w:color w:val="auto"/>
          <w:sz w:val="24"/>
          <w:szCs w:val="24"/>
          <w:lang w:eastAsia="zh-CN"/>
        </w:rPr>
        <w:t>采购人</w:t>
      </w:r>
      <w:r>
        <w:rPr>
          <w:rFonts w:hint="eastAsia" w:asciiTheme="minorEastAsia" w:hAnsiTheme="minorEastAsia" w:eastAsiaTheme="minorEastAsia" w:cstheme="minorEastAsia"/>
          <w:bCs/>
          <w:color w:val="auto"/>
          <w:sz w:val="24"/>
          <w:szCs w:val="24"/>
        </w:rPr>
        <w:t>在</w:t>
      </w:r>
      <w:r>
        <w:rPr>
          <w:rFonts w:hint="eastAsia" w:asciiTheme="minorEastAsia" w:hAnsiTheme="minorEastAsia" w:eastAsiaTheme="minorEastAsia" w:cstheme="minorEastAsia"/>
          <w:bCs/>
          <w:color w:val="auto"/>
          <w:sz w:val="24"/>
          <w:szCs w:val="24"/>
          <w:lang w:eastAsia="zh-CN"/>
        </w:rPr>
        <w:t>响应文件递交截止时间</w:t>
      </w:r>
      <w:r>
        <w:rPr>
          <w:rFonts w:hint="eastAsia" w:asciiTheme="minorEastAsia" w:hAnsiTheme="minorEastAsia" w:eastAsiaTheme="minorEastAsia" w:cstheme="minorEastAsia"/>
          <w:bCs/>
          <w:color w:val="auto"/>
          <w:sz w:val="24"/>
          <w:szCs w:val="24"/>
        </w:rPr>
        <w:t>前收到该修改的书面内容或撤回的书面通知。</w:t>
      </w:r>
    </w:p>
    <w:p w14:paraId="070DAEED">
      <w:pPr>
        <w:pageBreakBefore w:val="0"/>
        <w:wordWrap/>
        <w:overflowPunct/>
        <w:topLinePunct w:val="0"/>
        <w:bidi w:val="0"/>
        <w:adjustRightInd w:val="0"/>
        <w:snapToGrid w:val="0"/>
        <w:spacing w:line="540" w:lineRule="exact"/>
        <w:ind w:firstLine="480" w:firstLineChars="200"/>
        <w:textAlignment w:val="auto"/>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 xml:space="preserve">17.2 </w:t>
      </w:r>
      <w:r>
        <w:rPr>
          <w:rFonts w:hint="eastAsia" w:asciiTheme="minorEastAsia" w:hAnsiTheme="minorEastAsia" w:eastAsiaTheme="minorEastAsia" w:cstheme="minorEastAsia"/>
          <w:bCs/>
          <w:color w:val="auto"/>
          <w:sz w:val="24"/>
          <w:szCs w:val="24"/>
          <w:lang w:eastAsia="zh-CN"/>
        </w:rPr>
        <w:t>响应文件</w:t>
      </w:r>
      <w:r>
        <w:rPr>
          <w:rFonts w:hint="eastAsia" w:asciiTheme="minorEastAsia" w:hAnsiTheme="minorEastAsia" w:eastAsiaTheme="minorEastAsia" w:cstheme="minorEastAsia"/>
          <w:bCs/>
          <w:color w:val="auto"/>
          <w:sz w:val="24"/>
          <w:szCs w:val="24"/>
        </w:rPr>
        <w:t>的修改文件应按第15条规定签署，并按第 16.1条规定盖章及标记，还须注明“修改</w:t>
      </w:r>
      <w:r>
        <w:rPr>
          <w:rFonts w:hint="eastAsia" w:asciiTheme="minorEastAsia" w:hAnsiTheme="minorEastAsia" w:eastAsiaTheme="minorEastAsia" w:cstheme="minorEastAsia"/>
          <w:bCs/>
          <w:color w:val="auto"/>
          <w:sz w:val="24"/>
          <w:szCs w:val="24"/>
          <w:lang w:eastAsia="zh-CN"/>
        </w:rPr>
        <w:t>响应文件</w:t>
      </w:r>
      <w:r>
        <w:rPr>
          <w:rFonts w:hint="eastAsia" w:asciiTheme="minorEastAsia" w:hAnsiTheme="minorEastAsia" w:eastAsiaTheme="minorEastAsia" w:cstheme="minorEastAsia"/>
          <w:bCs/>
          <w:color w:val="auto"/>
          <w:sz w:val="24"/>
          <w:szCs w:val="24"/>
        </w:rPr>
        <w:t>”和“开标前不得启封”字样。修改文件须在</w:t>
      </w:r>
      <w:r>
        <w:rPr>
          <w:rFonts w:hint="eastAsia" w:asciiTheme="minorEastAsia" w:hAnsiTheme="minorEastAsia" w:eastAsiaTheme="minorEastAsia" w:cstheme="minorEastAsia"/>
          <w:bCs/>
          <w:color w:val="auto"/>
          <w:sz w:val="24"/>
          <w:szCs w:val="24"/>
          <w:lang w:eastAsia="zh-CN"/>
        </w:rPr>
        <w:t>响应文件递交截止时间</w:t>
      </w:r>
      <w:r>
        <w:rPr>
          <w:rFonts w:hint="eastAsia" w:asciiTheme="minorEastAsia" w:hAnsiTheme="minorEastAsia" w:eastAsiaTheme="minorEastAsia" w:cstheme="minorEastAsia"/>
          <w:bCs/>
          <w:color w:val="auto"/>
          <w:sz w:val="24"/>
          <w:szCs w:val="24"/>
        </w:rPr>
        <w:t>前送达规定的</w:t>
      </w:r>
      <w:r>
        <w:rPr>
          <w:rFonts w:hint="eastAsia" w:asciiTheme="minorEastAsia" w:hAnsiTheme="minorEastAsia" w:eastAsiaTheme="minorEastAsia" w:cstheme="minorEastAsia"/>
          <w:bCs/>
          <w:color w:val="auto"/>
          <w:sz w:val="24"/>
          <w:szCs w:val="24"/>
          <w:lang w:eastAsia="zh-CN"/>
        </w:rPr>
        <w:t>响应</w:t>
      </w:r>
      <w:r>
        <w:rPr>
          <w:rFonts w:hint="eastAsia" w:asciiTheme="minorEastAsia" w:hAnsiTheme="minorEastAsia" w:eastAsiaTheme="minorEastAsia" w:cstheme="minorEastAsia"/>
          <w:bCs/>
          <w:color w:val="auto"/>
          <w:sz w:val="24"/>
          <w:szCs w:val="24"/>
        </w:rPr>
        <w:t>地点。上述补充或修改若涉及</w:t>
      </w:r>
      <w:r>
        <w:rPr>
          <w:rFonts w:hint="eastAsia" w:asciiTheme="minorEastAsia" w:hAnsiTheme="minorEastAsia" w:eastAsiaTheme="minorEastAsia" w:cstheme="minorEastAsia"/>
          <w:bCs/>
          <w:color w:val="auto"/>
          <w:sz w:val="24"/>
          <w:szCs w:val="24"/>
          <w:lang w:eastAsia="zh-CN"/>
        </w:rPr>
        <w:t>响应报价</w:t>
      </w:r>
      <w:r>
        <w:rPr>
          <w:rFonts w:hint="eastAsia" w:asciiTheme="minorEastAsia" w:hAnsiTheme="minorEastAsia" w:eastAsiaTheme="minorEastAsia" w:cstheme="minorEastAsia"/>
          <w:bCs/>
          <w:color w:val="auto"/>
          <w:sz w:val="24"/>
          <w:szCs w:val="24"/>
        </w:rPr>
        <w:t>，必须注明“最终唯一报价”字样，否则将视为有选择的报价。</w:t>
      </w:r>
    </w:p>
    <w:p w14:paraId="251A0B5F">
      <w:pPr>
        <w:pageBreakBefore w:val="0"/>
        <w:wordWrap/>
        <w:overflowPunct/>
        <w:topLinePunct w:val="0"/>
        <w:bidi w:val="0"/>
        <w:adjustRightInd w:val="0"/>
        <w:snapToGrid w:val="0"/>
        <w:spacing w:line="540" w:lineRule="exact"/>
        <w:ind w:firstLine="480" w:firstLineChars="200"/>
        <w:textAlignment w:val="auto"/>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 xml:space="preserve">17.3 </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不得在</w:t>
      </w:r>
      <w:r>
        <w:rPr>
          <w:rFonts w:hint="eastAsia" w:asciiTheme="minorEastAsia" w:hAnsiTheme="minorEastAsia" w:eastAsiaTheme="minorEastAsia" w:cstheme="minorEastAsia"/>
          <w:bCs/>
          <w:color w:val="auto"/>
          <w:sz w:val="24"/>
          <w:szCs w:val="24"/>
          <w:lang w:eastAsia="zh-CN"/>
        </w:rPr>
        <w:t>响应文件递交截止时间</w:t>
      </w:r>
      <w:r>
        <w:rPr>
          <w:rFonts w:hint="eastAsia" w:asciiTheme="minorEastAsia" w:hAnsiTheme="minorEastAsia" w:eastAsiaTheme="minorEastAsia" w:cstheme="minorEastAsia"/>
          <w:bCs/>
          <w:color w:val="auto"/>
          <w:sz w:val="24"/>
          <w:szCs w:val="24"/>
        </w:rPr>
        <w:t>以后修改或/和撤回</w:t>
      </w:r>
      <w:r>
        <w:rPr>
          <w:rFonts w:hint="eastAsia" w:asciiTheme="minorEastAsia" w:hAnsiTheme="minorEastAsia" w:eastAsiaTheme="minorEastAsia" w:cstheme="minorEastAsia"/>
          <w:bCs/>
          <w:color w:val="auto"/>
          <w:sz w:val="24"/>
          <w:szCs w:val="24"/>
          <w:lang w:eastAsia="zh-CN"/>
        </w:rPr>
        <w:t>响应文件</w:t>
      </w:r>
      <w:r>
        <w:rPr>
          <w:rFonts w:hint="eastAsia" w:asciiTheme="minorEastAsia" w:hAnsiTheme="minorEastAsia" w:eastAsiaTheme="minorEastAsia" w:cstheme="minorEastAsia"/>
          <w:bCs/>
          <w:color w:val="auto"/>
          <w:sz w:val="24"/>
          <w:szCs w:val="24"/>
        </w:rPr>
        <w:t>。</w:t>
      </w:r>
    </w:p>
    <w:p w14:paraId="72A15B33">
      <w:pPr>
        <w:pageBreakBefore w:val="0"/>
        <w:wordWrap/>
        <w:overflowPunct/>
        <w:topLinePunct w:val="0"/>
        <w:bidi w:val="0"/>
        <w:adjustRightInd w:val="0"/>
        <w:snapToGrid w:val="0"/>
        <w:spacing w:line="540" w:lineRule="exact"/>
        <w:ind w:firstLine="480" w:firstLineChars="200"/>
        <w:textAlignment w:val="auto"/>
        <w:rPr>
          <w:rFonts w:hint="eastAsia" w:asciiTheme="minorEastAsia" w:hAnsiTheme="minorEastAsia" w:eastAsiaTheme="minorEastAsia" w:cstheme="minorEastAsia"/>
          <w:bCs/>
          <w:color w:val="auto"/>
          <w:sz w:val="24"/>
          <w:szCs w:val="24"/>
          <w:lang w:eastAsia="zh-CN"/>
        </w:rPr>
      </w:pPr>
      <w:r>
        <w:rPr>
          <w:rFonts w:hint="eastAsia" w:asciiTheme="minorEastAsia" w:hAnsiTheme="minorEastAsia" w:eastAsiaTheme="minorEastAsia" w:cstheme="minorEastAsia"/>
          <w:bCs/>
          <w:color w:val="auto"/>
          <w:sz w:val="24"/>
          <w:szCs w:val="24"/>
        </w:rPr>
        <w:t>五、开标与</w:t>
      </w:r>
      <w:bookmarkEnd w:id="44"/>
      <w:r>
        <w:rPr>
          <w:rFonts w:hint="eastAsia" w:asciiTheme="minorEastAsia" w:hAnsiTheme="minorEastAsia" w:eastAsiaTheme="minorEastAsia" w:cstheme="minorEastAsia"/>
          <w:bCs/>
          <w:color w:val="auto"/>
          <w:sz w:val="24"/>
          <w:szCs w:val="24"/>
          <w:lang w:eastAsia="zh-CN"/>
        </w:rPr>
        <w:t>评审</w:t>
      </w:r>
    </w:p>
    <w:p w14:paraId="1648CCD5">
      <w:pPr>
        <w:pageBreakBefore w:val="0"/>
        <w:wordWrap/>
        <w:overflowPunct/>
        <w:topLinePunct w:val="0"/>
        <w:bidi w:val="0"/>
        <w:adjustRightInd w:val="0"/>
        <w:snapToGrid w:val="0"/>
        <w:spacing w:line="540" w:lineRule="exact"/>
        <w:ind w:firstLine="480" w:firstLineChars="200"/>
        <w:textAlignment w:val="auto"/>
        <w:outlineLvl w:val="1"/>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eastAsia="zh-CN"/>
        </w:rPr>
        <w:t>18.</w:t>
      </w:r>
      <w:r>
        <w:rPr>
          <w:rFonts w:hint="eastAsia" w:asciiTheme="minorEastAsia" w:hAnsiTheme="minorEastAsia" w:eastAsiaTheme="minorEastAsia" w:cstheme="minorEastAsia"/>
          <w:bCs/>
          <w:color w:val="auto"/>
          <w:sz w:val="24"/>
          <w:szCs w:val="24"/>
        </w:rPr>
        <w:t>开标</w:t>
      </w:r>
    </w:p>
    <w:p w14:paraId="764666B1">
      <w:pPr>
        <w:pageBreakBefore w:val="0"/>
        <w:wordWrap/>
        <w:overflowPunct/>
        <w:topLinePunct w:val="0"/>
        <w:bidi w:val="0"/>
        <w:adjustRightInd w:val="0"/>
        <w:snapToGrid w:val="0"/>
        <w:spacing w:line="540" w:lineRule="exact"/>
        <w:ind w:firstLine="480" w:firstLineChars="200"/>
        <w:textAlignment w:val="auto"/>
        <w:outlineLvl w:val="1"/>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18.1 在</w:t>
      </w:r>
      <w:r>
        <w:rPr>
          <w:rFonts w:hint="eastAsia" w:asciiTheme="minorEastAsia" w:hAnsiTheme="minorEastAsia" w:eastAsiaTheme="minorEastAsia" w:cstheme="minorEastAsia"/>
          <w:bCs/>
          <w:color w:val="auto"/>
          <w:sz w:val="24"/>
          <w:szCs w:val="24"/>
          <w:lang w:eastAsia="zh-CN"/>
        </w:rPr>
        <w:t>第一章比选公告</w:t>
      </w:r>
      <w:r>
        <w:rPr>
          <w:rFonts w:hint="eastAsia" w:asciiTheme="minorEastAsia" w:hAnsiTheme="minorEastAsia" w:eastAsiaTheme="minorEastAsia" w:cstheme="minorEastAsia"/>
          <w:bCs/>
          <w:color w:val="auto"/>
          <w:sz w:val="24"/>
          <w:szCs w:val="24"/>
        </w:rPr>
        <w:t>所规定的开标时间和地点开标。开标由</w:t>
      </w:r>
      <w:r>
        <w:rPr>
          <w:rFonts w:hint="eastAsia" w:asciiTheme="minorEastAsia" w:hAnsiTheme="minorEastAsia" w:eastAsiaTheme="minorEastAsia" w:cstheme="minorEastAsia"/>
          <w:bCs/>
          <w:color w:val="auto"/>
          <w:sz w:val="24"/>
          <w:szCs w:val="24"/>
          <w:lang w:eastAsia="zh-CN"/>
        </w:rPr>
        <w:t>采购人</w:t>
      </w:r>
      <w:r>
        <w:rPr>
          <w:rFonts w:hint="eastAsia" w:asciiTheme="minorEastAsia" w:hAnsiTheme="minorEastAsia" w:eastAsiaTheme="minorEastAsia" w:cstheme="minorEastAsia"/>
          <w:bCs/>
          <w:color w:val="auto"/>
          <w:sz w:val="24"/>
          <w:szCs w:val="24"/>
        </w:rPr>
        <w:t>主持，</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和有关方面代表参加。</w:t>
      </w:r>
    </w:p>
    <w:p w14:paraId="44265A44">
      <w:pPr>
        <w:pageBreakBefore w:val="0"/>
        <w:wordWrap/>
        <w:overflowPunct/>
        <w:topLinePunct w:val="0"/>
        <w:bidi w:val="0"/>
        <w:adjustRightInd w:val="0"/>
        <w:snapToGrid w:val="0"/>
        <w:spacing w:line="540" w:lineRule="exact"/>
        <w:ind w:firstLine="480" w:firstLineChars="200"/>
        <w:textAlignment w:val="auto"/>
        <w:outlineLvl w:val="1"/>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18.2</w:t>
      </w:r>
      <w:r>
        <w:rPr>
          <w:rFonts w:hint="eastAsia" w:asciiTheme="minorEastAsia" w:hAnsiTheme="minorEastAsia" w:eastAsiaTheme="minorEastAsia" w:cstheme="minorEastAsia"/>
          <w:bCs/>
          <w:color w:val="auto"/>
          <w:sz w:val="24"/>
          <w:szCs w:val="24"/>
          <w:lang w:val="en-US" w:eastAsia="zh-CN"/>
        </w:rPr>
        <w:t xml:space="preserve"> </w:t>
      </w:r>
      <w:r>
        <w:rPr>
          <w:rFonts w:hint="eastAsia" w:asciiTheme="minorEastAsia" w:hAnsiTheme="minorEastAsia" w:eastAsiaTheme="minorEastAsia" w:cstheme="minorEastAsia"/>
          <w:bCs/>
          <w:color w:val="auto"/>
          <w:sz w:val="24"/>
          <w:szCs w:val="24"/>
        </w:rPr>
        <w:t>开标时，供应商法定代表人或法人授权的</w:t>
      </w:r>
      <w:r>
        <w:rPr>
          <w:rFonts w:hint="eastAsia" w:asciiTheme="minorEastAsia" w:hAnsiTheme="minorEastAsia" w:eastAsiaTheme="minorEastAsia" w:cstheme="minorEastAsia"/>
          <w:bCs/>
          <w:color w:val="auto"/>
          <w:sz w:val="24"/>
          <w:szCs w:val="24"/>
          <w:lang w:eastAsia="zh-CN"/>
        </w:rPr>
        <w:t>供应商授权代表</w:t>
      </w:r>
      <w:r>
        <w:rPr>
          <w:rFonts w:hint="eastAsia" w:asciiTheme="minorEastAsia" w:hAnsiTheme="minorEastAsia" w:eastAsiaTheme="minorEastAsia" w:cstheme="minorEastAsia"/>
          <w:bCs/>
          <w:color w:val="auto"/>
          <w:sz w:val="24"/>
          <w:szCs w:val="24"/>
        </w:rPr>
        <w:t>须携带个人身份证（或其他有效证件）复印件和授权委托书原件亲自出席开标会并确认开标情况。如果不参加开标会议的，则视为认可开标情况。</w:t>
      </w:r>
    </w:p>
    <w:p w14:paraId="568CC598">
      <w:pPr>
        <w:pageBreakBefore w:val="0"/>
        <w:wordWrap/>
        <w:overflowPunct/>
        <w:topLinePunct w:val="0"/>
        <w:bidi w:val="0"/>
        <w:adjustRightInd w:val="0"/>
        <w:snapToGrid w:val="0"/>
        <w:spacing w:line="540" w:lineRule="exact"/>
        <w:ind w:firstLine="480" w:firstLineChars="200"/>
        <w:textAlignment w:val="auto"/>
        <w:outlineLvl w:val="1"/>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18.3 开标时，由</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或者其推选的代表检查</w:t>
      </w:r>
      <w:r>
        <w:rPr>
          <w:rFonts w:hint="eastAsia" w:asciiTheme="minorEastAsia" w:hAnsiTheme="minorEastAsia" w:eastAsiaTheme="minorEastAsia" w:cstheme="minorEastAsia"/>
          <w:bCs/>
          <w:color w:val="auto"/>
          <w:sz w:val="24"/>
          <w:szCs w:val="24"/>
          <w:lang w:eastAsia="zh-CN"/>
        </w:rPr>
        <w:t>响应文件</w:t>
      </w:r>
      <w:r>
        <w:rPr>
          <w:rFonts w:hint="eastAsia" w:asciiTheme="minorEastAsia" w:hAnsiTheme="minorEastAsia" w:eastAsiaTheme="minorEastAsia" w:cstheme="minorEastAsia"/>
          <w:bCs/>
          <w:color w:val="auto"/>
          <w:sz w:val="24"/>
          <w:szCs w:val="24"/>
        </w:rPr>
        <w:t>的密封情况，</w:t>
      </w:r>
      <w:r>
        <w:rPr>
          <w:rFonts w:hint="eastAsia" w:asciiTheme="minorEastAsia" w:hAnsiTheme="minorEastAsia" w:eastAsiaTheme="minorEastAsia" w:cstheme="minorEastAsia"/>
          <w:bCs/>
          <w:color w:val="auto"/>
          <w:sz w:val="24"/>
          <w:szCs w:val="24"/>
          <w:lang w:val="en-US" w:eastAsia="zh-CN"/>
        </w:rPr>
        <w:t>也可以由采购人委托的公证机构检查并公证，</w:t>
      </w:r>
      <w:r>
        <w:rPr>
          <w:rFonts w:hint="eastAsia" w:asciiTheme="minorEastAsia" w:hAnsiTheme="minorEastAsia" w:eastAsiaTheme="minorEastAsia" w:cstheme="minorEastAsia"/>
          <w:bCs/>
          <w:color w:val="auto"/>
          <w:sz w:val="24"/>
          <w:szCs w:val="24"/>
        </w:rPr>
        <w:t>对密封等情形予以确认。</w:t>
      </w:r>
      <w:r>
        <w:rPr>
          <w:rFonts w:hint="eastAsia" w:asciiTheme="minorEastAsia" w:hAnsiTheme="minorEastAsia" w:eastAsiaTheme="minorEastAsia" w:cstheme="minorEastAsia"/>
          <w:bCs/>
          <w:color w:val="auto"/>
          <w:sz w:val="24"/>
          <w:szCs w:val="24"/>
          <w:lang w:eastAsia="zh-CN"/>
        </w:rPr>
        <w:t>供应商认为</w:t>
      </w:r>
      <w:r>
        <w:rPr>
          <w:rFonts w:hint="eastAsia" w:asciiTheme="minorEastAsia" w:hAnsiTheme="minorEastAsia" w:eastAsiaTheme="minorEastAsia" w:cstheme="minorEastAsia"/>
          <w:bCs/>
          <w:color w:val="auto"/>
          <w:sz w:val="24"/>
          <w:szCs w:val="24"/>
          <w:lang w:val="en-US" w:eastAsia="zh-CN"/>
        </w:rPr>
        <w:t>响应文件存在密封有瑕疵情形的，代理机构将现场如实记录，由评审委员会对响应文件实质性有效与否作出判断，由此产生的风险由供应商自行承担。</w:t>
      </w:r>
    </w:p>
    <w:p w14:paraId="316ADA4A">
      <w:pPr>
        <w:pageBreakBefore w:val="0"/>
        <w:wordWrap/>
        <w:overflowPunct/>
        <w:topLinePunct w:val="0"/>
        <w:bidi w:val="0"/>
        <w:adjustRightInd w:val="0"/>
        <w:snapToGrid w:val="0"/>
        <w:spacing w:line="540" w:lineRule="exact"/>
        <w:ind w:firstLine="480" w:firstLineChars="200"/>
        <w:textAlignment w:val="auto"/>
        <w:outlineLvl w:val="1"/>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18.4</w:t>
      </w:r>
      <w:r>
        <w:rPr>
          <w:rFonts w:hint="eastAsia" w:asciiTheme="minorEastAsia" w:hAnsiTheme="minorEastAsia" w:eastAsiaTheme="minorEastAsia" w:cstheme="minorEastAsia"/>
          <w:bCs/>
          <w:color w:val="auto"/>
          <w:sz w:val="24"/>
          <w:szCs w:val="24"/>
          <w:lang w:val="en-US" w:eastAsia="zh-CN"/>
        </w:rPr>
        <w:t xml:space="preserve"> </w:t>
      </w:r>
      <w:r>
        <w:rPr>
          <w:rFonts w:hint="eastAsia" w:asciiTheme="minorEastAsia" w:hAnsiTheme="minorEastAsia" w:eastAsiaTheme="minorEastAsia" w:cstheme="minorEastAsia"/>
          <w:bCs/>
          <w:color w:val="auto"/>
          <w:sz w:val="24"/>
          <w:szCs w:val="24"/>
        </w:rPr>
        <w:t>开标程序详见“</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须知前附表”。</w:t>
      </w:r>
    </w:p>
    <w:p w14:paraId="707FB78A">
      <w:pPr>
        <w:pageBreakBefore w:val="0"/>
        <w:wordWrap/>
        <w:overflowPunct/>
        <w:topLinePunct w:val="0"/>
        <w:bidi w:val="0"/>
        <w:adjustRightInd w:val="0"/>
        <w:snapToGrid w:val="0"/>
        <w:spacing w:line="540" w:lineRule="exact"/>
        <w:ind w:firstLine="480" w:firstLineChars="200"/>
        <w:textAlignment w:val="auto"/>
        <w:outlineLvl w:val="1"/>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18.5</w:t>
      </w:r>
      <w:r>
        <w:rPr>
          <w:rFonts w:hint="eastAsia" w:asciiTheme="minorEastAsia" w:hAnsiTheme="minorEastAsia" w:eastAsiaTheme="minorEastAsia" w:cstheme="minorEastAsia"/>
          <w:bCs/>
          <w:color w:val="auto"/>
          <w:sz w:val="24"/>
          <w:szCs w:val="24"/>
          <w:lang w:val="en-US" w:eastAsia="zh-CN"/>
        </w:rPr>
        <w:t xml:space="preserve"> </w:t>
      </w:r>
      <w:r>
        <w:rPr>
          <w:rFonts w:hint="eastAsia" w:asciiTheme="minorEastAsia" w:hAnsiTheme="minorEastAsia" w:eastAsiaTheme="minorEastAsia" w:cstheme="minorEastAsia"/>
          <w:bCs/>
          <w:color w:val="auto"/>
          <w:sz w:val="24"/>
          <w:szCs w:val="24"/>
        </w:rPr>
        <w:t>唱标要求详见“</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须知前附表”。</w:t>
      </w:r>
    </w:p>
    <w:p w14:paraId="11875D28">
      <w:pPr>
        <w:pageBreakBefore w:val="0"/>
        <w:wordWrap/>
        <w:overflowPunct/>
        <w:topLinePunct w:val="0"/>
        <w:bidi w:val="0"/>
        <w:adjustRightInd w:val="0"/>
        <w:snapToGrid w:val="0"/>
        <w:spacing w:line="540" w:lineRule="exact"/>
        <w:ind w:firstLine="480" w:firstLineChars="200"/>
        <w:textAlignment w:val="auto"/>
        <w:outlineLvl w:val="1"/>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18.6</w:t>
      </w:r>
      <w:r>
        <w:rPr>
          <w:rFonts w:hint="eastAsia" w:asciiTheme="minorEastAsia" w:hAnsiTheme="minorEastAsia" w:eastAsiaTheme="minorEastAsia" w:cstheme="minorEastAsia"/>
          <w:bCs/>
          <w:color w:val="auto"/>
          <w:sz w:val="24"/>
          <w:szCs w:val="24"/>
          <w:lang w:val="en-US" w:eastAsia="zh-CN"/>
        </w:rPr>
        <w:t xml:space="preserve"> </w:t>
      </w:r>
      <w:r>
        <w:rPr>
          <w:rFonts w:hint="eastAsia" w:asciiTheme="minorEastAsia" w:hAnsiTheme="minorEastAsia" w:eastAsiaTheme="minorEastAsia" w:cstheme="minorEastAsia"/>
          <w:bCs/>
          <w:color w:val="auto"/>
          <w:sz w:val="24"/>
          <w:szCs w:val="24"/>
        </w:rPr>
        <w:t>资格审查：开标结束后，先对</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的资格进行审查，以确定其是否具备合格的</w:t>
      </w:r>
      <w:r>
        <w:rPr>
          <w:rFonts w:hint="eastAsia" w:asciiTheme="minorEastAsia" w:hAnsiTheme="minorEastAsia" w:eastAsiaTheme="minorEastAsia" w:cstheme="minorEastAsia"/>
          <w:bCs/>
          <w:color w:val="auto"/>
          <w:sz w:val="24"/>
          <w:szCs w:val="24"/>
          <w:lang w:eastAsia="zh-CN"/>
        </w:rPr>
        <w:t>响应</w:t>
      </w:r>
      <w:r>
        <w:rPr>
          <w:rFonts w:hint="eastAsia" w:asciiTheme="minorEastAsia" w:hAnsiTheme="minorEastAsia" w:eastAsiaTheme="minorEastAsia" w:cstheme="minorEastAsia"/>
          <w:bCs/>
          <w:color w:val="auto"/>
          <w:sz w:val="24"/>
          <w:szCs w:val="24"/>
        </w:rPr>
        <w:t>资格，合格</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不足3家的，不得</w:t>
      </w:r>
      <w:r>
        <w:rPr>
          <w:rFonts w:hint="eastAsia" w:asciiTheme="minorEastAsia" w:hAnsiTheme="minorEastAsia" w:eastAsiaTheme="minorEastAsia" w:cstheme="minorEastAsia"/>
          <w:bCs/>
          <w:color w:val="auto"/>
          <w:sz w:val="24"/>
          <w:szCs w:val="24"/>
          <w:lang w:eastAsia="zh-CN"/>
        </w:rPr>
        <w:t>评审</w:t>
      </w:r>
      <w:r>
        <w:rPr>
          <w:rFonts w:hint="eastAsia" w:asciiTheme="minorEastAsia" w:hAnsiTheme="minorEastAsia" w:eastAsiaTheme="minorEastAsia" w:cstheme="minorEastAsia"/>
          <w:bCs/>
          <w:color w:val="auto"/>
          <w:sz w:val="24"/>
          <w:szCs w:val="24"/>
        </w:rPr>
        <w:t>。依据法律法规和采购文件的规定，资格审查内容是指采购文件对</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的资格要求等内容，详见《资格审查表》。</w:t>
      </w:r>
    </w:p>
    <w:p w14:paraId="7D1A6BF1">
      <w:pPr>
        <w:pageBreakBefore w:val="0"/>
        <w:wordWrap/>
        <w:overflowPunct/>
        <w:topLinePunct w:val="0"/>
        <w:bidi w:val="0"/>
        <w:adjustRightInd w:val="0"/>
        <w:snapToGrid w:val="0"/>
        <w:spacing w:line="540" w:lineRule="exact"/>
        <w:ind w:firstLine="480" w:firstLineChars="200"/>
        <w:textAlignment w:val="auto"/>
        <w:outlineLvl w:val="1"/>
        <w:rPr>
          <w:rFonts w:hint="eastAsia" w:asciiTheme="minorEastAsia" w:hAnsiTheme="minorEastAsia" w:eastAsiaTheme="minorEastAsia" w:cstheme="minorEastAsia"/>
          <w:bCs/>
          <w:color w:val="auto"/>
          <w:sz w:val="24"/>
          <w:szCs w:val="24"/>
          <w:lang w:eastAsia="zh-CN"/>
        </w:rPr>
      </w:pPr>
      <w:r>
        <w:rPr>
          <w:rFonts w:hint="eastAsia" w:asciiTheme="minorEastAsia" w:hAnsiTheme="minorEastAsia" w:eastAsiaTheme="minorEastAsia" w:cstheme="minorEastAsia"/>
          <w:bCs/>
          <w:color w:val="auto"/>
          <w:sz w:val="24"/>
          <w:szCs w:val="24"/>
        </w:rPr>
        <w:t>19</w:t>
      </w:r>
      <w:r>
        <w:rPr>
          <w:rFonts w:hint="eastAsia" w:asciiTheme="minorEastAsia" w:hAnsiTheme="minorEastAsia" w:eastAsiaTheme="minorEastAsia" w:cstheme="minorEastAsia"/>
          <w:bCs/>
          <w:color w:val="auto"/>
          <w:sz w:val="24"/>
          <w:szCs w:val="24"/>
          <w:lang w:val="en-US" w:eastAsia="zh-CN"/>
        </w:rPr>
        <w:t>.</w:t>
      </w:r>
      <w:r>
        <w:rPr>
          <w:rFonts w:hint="eastAsia" w:asciiTheme="minorEastAsia" w:hAnsiTheme="minorEastAsia" w:eastAsiaTheme="minorEastAsia" w:cstheme="minorEastAsia"/>
          <w:bCs/>
          <w:color w:val="auto"/>
          <w:sz w:val="24"/>
          <w:szCs w:val="24"/>
          <w:lang w:eastAsia="zh-CN"/>
        </w:rPr>
        <w:t>评审</w:t>
      </w:r>
    </w:p>
    <w:p w14:paraId="58A25716">
      <w:pPr>
        <w:pageBreakBefore w:val="0"/>
        <w:wordWrap/>
        <w:overflowPunct/>
        <w:topLinePunct w:val="0"/>
        <w:bidi w:val="0"/>
        <w:adjustRightInd w:val="0"/>
        <w:snapToGrid w:val="0"/>
        <w:spacing w:line="540" w:lineRule="exact"/>
        <w:ind w:firstLine="480" w:firstLineChars="200"/>
        <w:textAlignment w:val="auto"/>
        <w:outlineLvl w:val="1"/>
        <w:rPr>
          <w:rFonts w:hint="eastAsia" w:asciiTheme="minorEastAsia" w:hAnsiTheme="minorEastAsia" w:eastAsiaTheme="minorEastAsia" w:cstheme="minorEastAsia"/>
          <w:bCs/>
          <w:color w:val="auto"/>
          <w:sz w:val="24"/>
          <w:szCs w:val="24"/>
          <w:lang w:eastAsia="zh-CN"/>
        </w:rPr>
      </w:pPr>
      <w:r>
        <w:rPr>
          <w:rFonts w:hint="eastAsia" w:asciiTheme="minorEastAsia" w:hAnsiTheme="minorEastAsia" w:eastAsiaTheme="minorEastAsia" w:cstheme="minorEastAsia"/>
          <w:bCs/>
          <w:color w:val="auto"/>
          <w:sz w:val="24"/>
          <w:szCs w:val="24"/>
        </w:rPr>
        <w:t>19.1</w:t>
      </w:r>
      <w:r>
        <w:rPr>
          <w:rFonts w:hint="eastAsia" w:asciiTheme="minorEastAsia" w:hAnsiTheme="minorEastAsia" w:eastAsiaTheme="minorEastAsia" w:cstheme="minorEastAsia"/>
          <w:bCs/>
          <w:color w:val="auto"/>
          <w:sz w:val="24"/>
          <w:szCs w:val="24"/>
          <w:lang w:val="en-US" w:eastAsia="zh-CN"/>
        </w:rPr>
        <w:t xml:space="preserve"> </w:t>
      </w:r>
      <w:r>
        <w:rPr>
          <w:rFonts w:hint="eastAsia" w:asciiTheme="minorEastAsia" w:hAnsiTheme="minorEastAsia" w:eastAsiaTheme="minorEastAsia" w:cstheme="minorEastAsia"/>
          <w:bCs/>
          <w:color w:val="auto"/>
          <w:sz w:val="24"/>
          <w:szCs w:val="24"/>
          <w:lang w:eastAsia="zh-CN"/>
        </w:rPr>
        <w:t>评审委员会</w:t>
      </w:r>
    </w:p>
    <w:p w14:paraId="79846C81">
      <w:pPr>
        <w:pStyle w:val="7"/>
        <w:pageBreakBefore w:val="0"/>
        <w:wordWrap/>
        <w:overflowPunct/>
        <w:topLinePunct w:val="0"/>
        <w:bidi w:val="0"/>
        <w:adjustRightInd w:val="0"/>
        <w:snapToGrid w:val="0"/>
        <w:spacing w:line="540" w:lineRule="exact"/>
        <w:ind w:firstLine="480" w:firstLineChars="200"/>
        <w:textAlignment w:val="auto"/>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19.1.1</w:t>
      </w:r>
      <w:r>
        <w:rPr>
          <w:rFonts w:hint="eastAsia" w:asciiTheme="minorEastAsia" w:hAnsiTheme="minorEastAsia" w:eastAsiaTheme="minorEastAsia" w:cstheme="minorEastAsia"/>
          <w:bCs/>
          <w:color w:val="auto"/>
          <w:sz w:val="24"/>
          <w:szCs w:val="24"/>
          <w:lang w:val="en-US" w:eastAsia="zh-CN"/>
        </w:rPr>
        <w:t xml:space="preserve"> </w:t>
      </w:r>
      <w:r>
        <w:rPr>
          <w:rFonts w:hint="eastAsia" w:asciiTheme="minorEastAsia" w:hAnsiTheme="minorEastAsia" w:eastAsiaTheme="minorEastAsia" w:cstheme="minorEastAsia"/>
          <w:bCs/>
          <w:color w:val="auto"/>
          <w:sz w:val="24"/>
          <w:szCs w:val="24"/>
          <w:lang w:eastAsia="zh-CN"/>
        </w:rPr>
        <w:t>评审委员会</w:t>
      </w:r>
      <w:r>
        <w:rPr>
          <w:rFonts w:hint="eastAsia" w:asciiTheme="minorEastAsia" w:hAnsiTheme="minorEastAsia" w:eastAsiaTheme="minorEastAsia" w:cstheme="minorEastAsia"/>
          <w:bCs/>
          <w:color w:val="auto"/>
          <w:sz w:val="24"/>
          <w:szCs w:val="24"/>
        </w:rPr>
        <w:t>由采购人</w:t>
      </w:r>
      <w:r>
        <w:rPr>
          <w:rFonts w:hint="eastAsia" w:asciiTheme="minorEastAsia" w:hAnsiTheme="minorEastAsia" w:eastAsiaTheme="minorEastAsia" w:cstheme="minorEastAsia"/>
          <w:bCs/>
          <w:color w:val="auto"/>
          <w:sz w:val="24"/>
          <w:szCs w:val="24"/>
          <w:lang w:val="en-US" w:eastAsia="zh-CN"/>
        </w:rPr>
        <w:t>自行组建，人数为3人以上单数</w:t>
      </w:r>
      <w:r>
        <w:rPr>
          <w:rFonts w:hint="eastAsia" w:asciiTheme="minorEastAsia" w:hAnsiTheme="minorEastAsia" w:eastAsiaTheme="minorEastAsia" w:cstheme="minorEastAsia"/>
          <w:bCs/>
          <w:color w:val="auto"/>
          <w:sz w:val="24"/>
          <w:szCs w:val="24"/>
        </w:rPr>
        <w:t>。</w:t>
      </w:r>
    </w:p>
    <w:p w14:paraId="745A0D68">
      <w:pPr>
        <w:pageBreakBefore w:val="0"/>
        <w:wordWrap/>
        <w:overflowPunct/>
        <w:topLinePunct w:val="0"/>
        <w:bidi w:val="0"/>
        <w:snapToGrid w:val="0"/>
        <w:spacing w:line="540" w:lineRule="exact"/>
        <w:ind w:firstLine="480" w:firstLineChars="200"/>
        <w:textAlignment w:val="auto"/>
        <w:outlineLvl w:val="1"/>
        <w:rPr>
          <w:rFonts w:hint="eastAsia" w:ascii="宋体" w:hAnsi="宋体" w:eastAsia="宋体" w:cs="宋体"/>
          <w:bCs/>
          <w:color w:val="auto"/>
          <w:sz w:val="24"/>
          <w:szCs w:val="24"/>
        </w:rPr>
      </w:pPr>
      <w:r>
        <w:rPr>
          <w:rFonts w:hint="eastAsia" w:ascii="宋体" w:hAnsi="宋体" w:eastAsia="宋体" w:cs="宋体"/>
          <w:bCs/>
          <w:color w:val="auto"/>
          <w:sz w:val="24"/>
          <w:szCs w:val="24"/>
        </w:rPr>
        <w:t>19.1.2</w:t>
      </w:r>
      <w:r>
        <w:rPr>
          <w:rFonts w:hint="eastAsia" w:ascii="宋体" w:hAnsi="宋体" w:eastAsia="宋体" w:cs="宋体"/>
          <w:bCs/>
          <w:color w:val="auto"/>
          <w:sz w:val="24"/>
          <w:szCs w:val="24"/>
          <w:lang w:val="en-US" w:eastAsia="zh-CN"/>
        </w:rPr>
        <w:t xml:space="preserve"> </w:t>
      </w:r>
      <w:r>
        <w:rPr>
          <w:rFonts w:hint="eastAsia" w:ascii="宋体" w:hAnsi="宋体" w:cs="宋体"/>
          <w:bCs/>
          <w:color w:val="auto"/>
          <w:sz w:val="24"/>
          <w:szCs w:val="24"/>
          <w:lang w:eastAsia="zh-CN"/>
        </w:rPr>
        <w:t>评审委员会</w:t>
      </w:r>
      <w:r>
        <w:rPr>
          <w:rFonts w:hint="eastAsia" w:ascii="宋体" w:hAnsi="宋体" w:eastAsia="宋体" w:cs="宋体"/>
          <w:bCs/>
          <w:color w:val="auto"/>
          <w:sz w:val="24"/>
          <w:szCs w:val="24"/>
        </w:rPr>
        <w:t>成</w:t>
      </w:r>
      <w:r>
        <w:rPr>
          <w:rFonts w:hint="eastAsia" w:ascii="宋体" w:hAnsi="宋体" w:eastAsia="宋体" w:cs="宋体"/>
          <w:bCs/>
          <w:color w:val="auto"/>
          <w:sz w:val="24"/>
          <w:szCs w:val="24"/>
          <w:lang w:eastAsia="zh-CN"/>
        </w:rPr>
        <w:t>员</w:t>
      </w:r>
      <w:r>
        <w:rPr>
          <w:rFonts w:hint="eastAsia" w:ascii="宋体" w:hAnsi="宋体" w:eastAsia="宋体" w:cs="宋体"/>
          <w:bCs/>
          <w:color w:val="auto"/>
          <w:sz w:val="24"/>
          <w:szCs w:val="24"/>
        </w:rPr>
        <w:t>与供应商有下列利害关系之一的，应当回避：</w:t>
      </w:r>
    </w:p>
    <w:p w14:paraId="0E3178AE">
      <w:pPr>
        <w:pageBreakBefore w:val="0"/>
        <w:wordWrap/>
        <w:overflowPunct/>
        <w:topLinePunct w:val="0"/>
        <w:bidi w:val="0"/>
        <w:snapToGrid w:val="0"/>
        <w:spacing w:line="540" w:lineRule="exact"/>
        <w:ind w:firstLine="480" w:firstLineChars="200"/>
        <w:textAlignment w:val="auto"/>
        <w:outlineLvl w:val="1"/>
        <w:rPr>
          <w:rFonts w:hint="eastAsia" w:ascii="宋体" w:hAnsi="宋体" w:eastAsia="宋体" w:cs="宋体"/>
          <w:bCs/>
          <w:color w:val="auto"/>
          <w:sz w:val="24"/>
          <w:szCs w:val="24"/>
        </w:rPr>
      </w:pPr>
      <w:r>
        <w:rPr>
          <w:rFonts w:hint="eastAsia" w:ascii="宋体" w:hAnsi="宋体" w:eastAsia="宋体" w:cs="宋体"/>
          <w:bCs/>
          <w:color w:val="auto"/>
          <w:sz w:val="24"/>
          <w:szCs w:val="24"/>
          <w:lang w:eastAsia="zh-CN"/>
        </w:rPr>
        <w:t>（</w:t>
      </w:r>
      <w:r>
        <w:rPr>
          <w:rFonts w:hint="eastAsia" w:ascii="宋体" w:hAnsi="宋体" w:cs="宋体"/>
          <w:bCs/>
          <w:color w:val="auto"/>
          <w:sz w:val="24"/>
          <w:szCs w:val="24"/>
          <w:lang w:val="en-US" w:eastAsia="zh-CN"/>
        </w:rPr>
        <w:t>1</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rPr>
        <w:t>参加采购活动前3年内与供应商存在劳动关系；</w:t>
      </w:r>
    </w:p>
    <w:p w14:paraId="7AD84B14">
      <w:pPr>
        <w:pageBreakBefore w:val="0"/>
        <w:wordWrap/>
        <w:overflowPunct/>
        <w:topLinePunct w:val="0"/>
        <w:bidi w:val="0"/>
        <w:snapToGrid w:val="0"/>
        <w:spacing w:line="540" w:lineRule="exact"/>
        <w:ind w:firstLine="480" w:firstLineChars="200"/>
        <w:textAlignment w:val="auto"/>
        <w:outlineLvl w:val="1"/>
        <w:rPr>
          <w:rFonts w:hint="eastAsia" w:ascii="宋体" w:hAnsi="宋体" w:eastAsia="宋体" w:cs="宋体"/>
          <w:bCs/>
          <w:color w:val="auto"/>
          <w:sz w:val="24"/>
          <w:szCs w:val="24"/>
        </w:rPr>
      </w:pPr>
      <w:r>
        <w:rPr>
          <w:rFonts w:hint="eastAsia" w:ascii="宋体" w:hAnsi="宋体" w:eastAsia="宋体" w:cs="宋体"/>
          <w:bCs/>
          <w:color w:val="auto"/>
          <w:sz w:val="24"/>
          <w:szCs w:val="24"/>
          <w:lang w:eastAsia="zh-CN"/>
        </w:rPr>
        <w:t>（</w:t>
      </w:r>
      <w:r>
        <w:rPr>
          <w:rFonts w:hint="eastAsia" w:ascii="宋体" w:hAnsi="宋体" w:cs="宋体"/>
          <w:bCs/>
          <w:color w:val="auto"/>
          <w:sz w:val="24"/>
          <w:szCs w:val="24"/>
          <w:lang w:val="en-US" w:eastAsia="zh-CN"/>
        </w:rPr>
        <w:t>2</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rPr>
        <w:t>参加采购活动前3年内担任供应商的董事、监事；</w:t>
      </w:r>
    </w:p>
    <w:p w14:paraId="17920886">
      <w:pPr>
        <w:pageBreakBefore w:val="0"/>
        <w:wordWrap/>
        <w:overflowPunct/>
        <w:topLinePunct w:val="0"/>
        <w:bidi w:val="0"/>
        <w:snapToGrid w:val="0"/>
        <w:spacing w:line="540" w:lineRule="exact"/>
        <w:ind w:firstLine="480" w:firstLineChars="200"/>
        <w:textAlignment w:val="auto"/>
        <w:outlineLvl w:val="1"/>
        <w:rPr>
          <w:rFonts w:hint="eastAsia" w:ascii="宋体" w:hAnsi="宋体" w:eastAsia="宋体" w:cs="宋体"/>
          <w:bCs/>
          <w:color w:val="auto"/>
          <w:sz w:val="24"/>
          <w:szCs w:val="24"/>
        </w:rPr>
      </w:pPr>
      <w:r>
        <w:rPr>
          <w:rFonts w:hint="eastAsia" w:ascii="宋体" w:hAnsi="宋体" w:eastAsia="宋体" w:cs="宋体"/>
          <w:bCs/>
          <w:color w:val="auto"/>
          <w:sz w:val="24"/>
          <w:szCs w:val="24"/>
          <w:lang w:eastAsia="zh-CN"/>
        </w:rPr>
        <w:t>（</w:t>
      </w:r>
      <w:r>
        <w:rPr>
          <w:rFonts w:hint="eastAsia" w:ascii="宋体" w:hAnsi="宋体" w:cs="宋体"/>
          <w:bCs/>
          <w:color w:val="auto"/>
          <w:sz w:val="24"/>
          <w:szCs w:val="24"/>
          <w:lang w:val="en-US" w:eastAsia="zh-CN"/>
        </w:rPr>
        <w:t>3</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rPr>
        <w:t>参加采购活动前3年内是供应商的控股股东或者实际控制人；</w:t>
      </w:r>
    </w:p>
    <w:p w14:paraId="2A1AB5AF">
      <w:pPr>
        <w:pageBreakBefore w:val="0"/>
        <w:wordWrap/>
        <w:overflowPunct/>
        <w:topLinePunct w:val="0"/>
        <w:bidi w:val="0"/>
        <w:snapToGrid w:val="0"/>
        <w:spacing w:line="540" w:lineRule="exact"/>
        <w:ind w:firstLine="480" w:firstLineChars="200"/>
        <w:textAlignment w:val="auto"/>
        <w:outlineLvl w:val="1"/>
        <w:rPr>
          <w:rFonts w:hint="eastAsia" w:ascii="宋体" w:hAnsi="宋体" w:eastAsia="宋体" w:cs="宋体"/>
          <w:bCs/>
          <w:color w:val="auto"/>
          <w:sz w:val="24"/>
          <w:szCs w:val="24"/>
        </w:rPr>
      </w:pPr>
      <w:r>
        <w:rPr>
          <w:rFonts w:hint="eastAsia" w:ascii="宋体" w:hAnsi="宋体" w:eastAsia="宋体" w:cs="宋体"/>
          <w:bCs/>
          <w:color w:val="auto"/>
          <w:sz w:val="24"/>
          <w:szCs w:val="24"/>
          <w:lang w:eastAsia="zh-CN"/>
        </w:rPr>
        <w:t>（</w:t>
      </w:r>
      <w:r>
        <w:rPr>
          <w:rFonts w:hint="eastAsia" w:ascii="宋体" w:hAnsi="宋体" w:cs="宋体"/>
          <w:bCs/>
          <w:color w:val="auto"/>
          <w:sz w:val="24"/>
          <w:szCs w:val="24"/>
          <w:lang w:val="en-US" w:eastAsia="zh-CN"/>
        </w:rPr>
        <w:t>4</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rPr>
        <w:t>与供应商的法定代表人或者负责人有夫妻、直系血亲、三代以内旁系血亲或者近姻亲关系；</w:t>
      </w:r>
    </w:p>
    <w:p w14:paraId="708AC658">
      <w:pPr>
        <w:pageBreakBefore w:val="0"/>
        <w:wordWrap/>
        <w:overflowPunct/>
        <w:topLinePunct w:val="0"/>
        <w:bidi w:val="0"/>
        <w:snapToGrid w:val="0"/>
        <w:spacing w:line="540" w:lineRule="exact"/>
        <w:ind w:firstLine="480" w:firstLineChars="200"/>
        <w:textAlignment w:val="auto"/>
        <w:outlineLvl w:val="1"/>
        <w:rPr>
          <w:rFonts w:hint="eastAsia" w:ascii="宋体" w:hAnsi="宋体" w:eastAsia="宋体" w:cs="宋体"/>
          <w:bCs/>
          <w:color w:val="auto"/>
          <w:sz w:val="24"/>
          <w:szCs w:val="24"/>
        </w:rPr>
      </w:pPr>
      <w:r>
        <w:rPr>
          <w:rFonts w:hint="eastAsia" w:ascii="宋体" w:hAnsi="宋体" w:eastAsia="宋体" w:cs="宋体"/>
          <w:bCs/>
          <w:color w:val="auto"/>
          <w:sz w:val="24"/>
          <w:szCs w:val="24"/>
          <w:lang w:eastAsia="zh-CN"/>
        </w:rPr>
        <w:t>（</w:t>
      </w:r>
      <w:r>
        <w:rPr>
          <w:rFonts w:hint="eastAsia" w:ascii="宋体" w:hAnsi="宋体" w:cs="宋体"/>
          <w:bCs/>
          <w:color w:val="auto"/>
          <w:sz w:val="24"/>
          <w:szCs w:val="24"/>
          <w:lang w:val="en-US" w:eastAsia="zh-CN"/>
        </w:rPr>
        <w:t>5</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rPr>
        <w:t>与供应商有其他可能影响政府采购活动公平、公正进行的关系。</w:t>
      </w:r>
    </w:p>
    <w:p w14:paraId="467E8A20">
      <w:pPr>
        <w:pageBreakBefore w:val="0"/>
        <w:wordWrap/>
        <w:overflowPunct/>
        <w:topLinePunct w:val="0"/>
        <w:bidi w:val="0"/>
        <w:snapToGrid w:val="0"/>
        <w:spacing w:line="540" w:lineRule="exact"/>
        <w:ind w:firstLine="480" w:firstLineChars="200"/>
        <w:textAlignment w:val="auto"/>
        <w:outlineLvl w:val="1"/>
        <w:rPr>
          <w:rFonts w:hint="eastAsia" w:asciiTheme="minorEastAsia" w:hAnsiTheme="minorEastAsia" w:eastAsiaTheme="minorEastAsia" w:cstheme="minorEastAsia"/>
          <w:bCs/>
          <w:color w:val="auto"/>
          <w:sz w:val="24"/>
          <w:szCs w:val="24"/>
        </w:rPr>
      </w:pPr>
      <w:r>
        <w:rPr>
          <w:rFonts w:hint="eastAsia" w:ascii="宋体" w:hAnsi="宋体" w:eastAsia="宋体" w:cs="宋体"/>
          <w:bCs/>
          <w:color w:val="auto"/>
          <w:sz w:val="24"/>
          <w:szCs w:val="24"/>
          <w:lang w:eastAsia="zh-CN"/>
        </w:rPr>
        <w:t>供应商</w:t>
      </w:r>
      <w:r>
        <w:rPr>
          <w:rFonts w:hint="eastAsia" w:ascii="宋体" w:hAnsi="宋体" w:eastAsia="宋体" w:cs="宋体"/>
          <w:bCs/>
          <w:color w:val="auto"/>
          <w:sz w:val="24"/>
          <w:szCs w:val="24"/>
        </w:rPr>
        <w:t>认为</w:t>
      </w:r>
      <w:r>
        <w:rPr>
          <w:rFonts w:hint="eastAsia" w:ascii="宋体" w:hAnsi="宋体" w:cs="宋体"/>
          <w:bCs/>
          <w:color w:val="auto"/>
          <w:sz w:val="24"/>
          <w:szCs w:val="24"/>
          <w:lang w:val="en-US" w:eastAsia="zh-CN"/>
        </w:rPr>
        <w:t>评审委员会</w:t>
      </w:r>
      <w:r>
        <w:rPr>
          <w:rFonts w:hint="eastAsia" w:ascii="宋体" w:hAnsi="宋体" w:eastAsia="宋体" w:cs="宋体"/>
          <w:bCs/>
          <w:color w:val="auto"/>
          <w:sz w:val="24"/>
          <w:szCs w:val="24"/>
          <w:lang w:val="en-US" w:eastAsia="zh-CN"/>
        </w:rPr>
        <w:t>成员与其</w:t>
      </w:r>
      <w:r>
        <w:rPr>
          <w:rFonts w:hint="eastAsia" w:ascii="宋体" w:hAnsi="宋体" w:eastAsia="宋体" w:cs="宋体"/>
          <w:bCs/>
          <w:color w:val="auto"/>
          <w:sz w:val="24"/>
          <w:szCs w:val="24"/>
        </w:rPr>
        <w:t>他供应商有利害关系的，可以向采购人或者</w:t>
      </w:r>
      <w:r>
        <w:rPr>
          <w:rFonts w:hint="eastAsia" w:ascii="宋体" w:hAnsi="宋体" w:cs="宋体"/>
          <w:bCs/>
          <w:color w:val="auto"/>
          <w:sz w:val="24"/>
          <w:szCs w:val="24"/>
          <w:lang w:eastAsia="zh-CN"/>
        </w:rPr>
        <w:t>采购人</w:t>
      </w:r>
      <w:r>
        <w:rPr>
          <w:rFonts w:hint="eastAsia" w:ascii="宋体" w:hAnsi="宋体" w:eastAsia="宋体" w:cs="宋体"/>
          <w:bCs/>
          <w:color w:val="auto"/>
          <w:sz w:val="24"/>
          <w:szCs w:val="24"/>
        </w:rPr>
        <w:t>书面提出回避申请，并说明理由。采购人或者</w:t>
      </w:r>
      <w:r>
        <w:rPr>
          <w:rFonts w:hint="eastAsia" w:ascii="宋体" w:hAnsi="宋体" w:cs="宋体"/>
          <w:bCs/>
          <w:color w:val="auto"/>
          <w:sz w:val="24"/>
          <w:szCs w:val="24"/>
          <w:lang w:eastAsia="zh-CN"/>
        </w:rPr>
        <w:t>采购人</w:t>
      </w:r>
      <w:r>
        <w:rPr>
          <w:rFonts w:hint="eastAsia" w:ascii="宋体" w:hAnsi="宋体" w:eastAsia="宋体" w:cs="宋体"/>
          <w:bCs/>
          <w:color w:val="auto"/>
          <w:sz w:val="24"/>
          <w:szCs w:val="24"/>
        </w:rPr>
        <w:t>应当及时询问被申请回避人员，有利害关系的被申请回避人员应当回避。</w:t>
      </w:r>
      <w:r>
        <w:rPr>
          <w:rFonts w:hint="eastAsia" w:ascii="宋体" w:hAnsi="宋体" w:eastAsia="宋体" w:cs="宋体"/>
          <w:bCs/>
          <w:color w:val="auto"/>
          <w:sz w:val="24"/>
          <w:szCs w:val="24"/>
          <w:lang w:val="en-US" w:eastAsia="zh-CN"/>
        </w:rPr>
        <w:t>评审专家发现本人与参加采购活动的供应商有利害关系的，应当主动提出回避。</w:t>
      </w:r>
    </w:p>
    <w:p w14:paraId="198A6044">
      <w:pPr>
        <w:pStyle w:val="7"/>
        <w:pageBreakBefore w:val="0"/>
        <w:wordWrap/>
        <w:overflowPunct/>
        <w:topLinePunct w:val="0"/>
        <w:bidi w:val="0"/>
        <w:adjustRightInd w:val="0"/>
        <w:snapToGrid w:val="0"/>
        <w:spacing w:line="540" w:lineRule="exact"/>
        <w:ind w:firstLine="480" w:firstLineChars="200"/>
        <w:textAlignment w:val="auto"/>
        <w:rPr>
          <w:rFonts w:hint="eastAsia" w:ascii="宋体" w:hAnsi="宋体" w:eastAsia="宋体" w:cs="宋体"/>
          <w:bCs/>
          <w:color w:val="auto"/>
          <w:kern w:val="2"/>
          <w:sz w:val="24"/>
          <w:szCs w:val="24"/>
          <w:lang w:val="en-US" w:eastAsia="zh-CN" w:bidi="ar-SA"/>
        </w:rPr>
      </w:pPr>
      <w:r>
        <w:rPr>
          <w:rFonts w:hint="eastAsia" w:asciiTheme="minorEastAsia" w:hAnsiTheme="minorEastAsia" w:eastAsiaTheme="minorEastAsia" w:cstheme="minorEastAsia"/>
          <w:bCs/>
          <w:color w:val="auto"/>
          <w:sz w:val="24"/>
          <w:szCs w:val="24"/>
        </w:rPr>
        <w:t>19.1.</w:t>
      </w:r>
      <w:r>
        <w:rPr>
          <w:rFonts w:hint="eastAsia" w:asciiTheme="minorEastAsia" w:hAnsiTheme="minorEastAsia" w:eastAsiaTheme="minorEastAsia" w:cstheme="minorEastAsia"/>
          <w:bCs/>
          <w:color w:val="auto"/>
          <w:sz w:val="24"/>
          <w:szCs w:val="24"/>
          <w:lang w:val="en-US" w:eastAsia="zh-CN"/>
        </w:rPr>
        <w:t xml:space="preserve">3 </w:t>
      </w:r>
      <w:r>
        <w:rPr>
          <w:rFonts w:hint="eastAsia" w:ascii="宋体" w:hAnsi="宋体" w:cs="宋体"/>
          <w:bCs/>
          <w:color w:val="auto"/>
          <w:kern w:val="2"/>
          <w:sz w:val="24"/>
          <w:szCs w:val="24"/>
          <w:lang w:val="en-US" w:eastAsia="zh-CN" w:bidi="ar-SA"/>
        </w:rPr>
        <w:t>评审委员会</w:t>
      </w:r>
      <w:r>
        <w:rPr>
          <w:rFonts w:hint="eastAsia" w:ascii="宋体" w:hAnsi="宋体" w:eastAsia="宋体" w:cs="宋体"/>
          <w:bCs/>
          <w:color w:val="auto"/>
          <w:kern w:val="2"/>
          <w:sz w:val="24"/>
          <w:szCs w:val="24"/>
          <w:lang w:val="en-US" w:eastAsia="zh-CN" w:bidi="ar-SA"/>
        </w:rPr>
        <w:t>将严格遵守评审工作纪律，按照客观、公正、审慎的原则，根据采购文件规定的评审程序、评审方法和评审标准进行独立评审。</w:t>
      </w:r>
    </w:p>
    <w:p w14:paraId="52BFDC6B">
      <w:pPr>
        <w:pageBreakBefore w:val="0"/>
        <w:wordWrap/>
        <w:overflowPunct/>
        <w:topLinePunct w:val="0"/>
        <w:bidi w:val="0"/>
        <w:adjustRightInd w:val="0"/>
        <w:snapToGrid w:val="0"/>
        <w:spacing w:line="540" w:lineRule="exact"/>
        <w:ind w:firstLine="480" w:firstLineChars="200"/>
        <w:textAlignment w:val="auto"/>
        <w:outlineLvl w:val="1"/>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 xml:space="preserve">19.2 </w:t>
      </w:r>
      <w:r>
        <w:rPr>
          <w:rFonts w:hint="eastAsia" w:asciiTheme="minorEastAsia" w:hAnsiTheme="minorEastAsia" w:eastAsiaTheme="minorEastAsia" w:cstheme="minorEastAsia"/>
          <w:bCs/>
          <w:color w:val="auto"/>
          <w:sz w:val="24"/>
          <w:szCs w:val="24"/>
          <w:lang w:eastAsia="zh-CN"/>
        </w:rPr>
        <w:t>响应文件</w:t>
      </w:r>
      <w:r>
        <w:rPr>
          <w:rFonts w:hint="eastAsia" w:asciiTheme="minorEastAsia" w:hAnsiTheme="minorEastAsia" w:eastAsiaTheme="minorEastAsia" w:cstheme="minorEastAsia"/>
          <w:bCs/>
          <w:color w:val="auto"/>
          <w:sz w:val="24"/>
          <w:szCs w:val="24"/>
        </w:rPr>
        <w:t>的评审</w:t>
      </w:r>
    </w:p>
    <w:p w14:paraId="2B033641">
      <w:pPr>
        <w:pageBreakBefore w:val="0"/>
        <w:wordWrap/>
        <w:overflowPunct/>
        <w:topLinePunct w:val="0"/>
        <w:bidi w:val="0"/>
        <w:adjustRightInd w:val="0"/>
        <w:snapToGrid w:val="0"/>
        <w:spacing w:line="540" w:lineRule="exact"/>
        <w:ind w:firstLine="480" w:firstLineChars="200"/>
        <w:textAlignment w:val="auto"/>
        <w:outlineLvl w:val="1"/>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19.2.1 要求</w:t>
      </w:r>
    </w:p>
    <w:p w14:paraId="06F4CD61">
      <w:pPr>
        <w:pageBreakBefore w:val="0"/>
        <w:wordWrap/>
        <w:overflowPunct/>
        <w:topLinePunct w:val="0"/>
        <w:bidi w:val="0"/>
        <w:adjustRightInd w:val="0"/>
        <w:snapToGrid w:val="0"/>
        <w:spacing w:line="540" w:lineRule="exact"/>
        <w:ind w:firstLine="480" w:firstLineChars="200"/>
        <w:textAlignment w:val="auto"/>
        <w:outlineLvl w:val="1"/>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eastAsia="zh-CN"/>
        </w:rPr>
        <w:t>评审委员会</w:t>
      </w:r>
      <w:r>
        <w:rPr>
          <w:rFonts w:hint="eastAsia" w:asciiTheme="minorEastAsia" w:hAnsiTheme="minorEastAsia" w:eastAsiaTheme="minorEastAsia" w:cstheme="minorEastAsia"/>
          <w:bCs/>
          <w:color w:val="auto"/>
          <w:sz w:val="24"/>
          <w:szCs w:val="24"/>
        </w:rPr>
        <w:t>对所有</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的评审，都采用相同的程序和标准并严格按照采购文件的要求和条件进行。</w:t>
      </w:r>
      <w:r>
        <w:rPr>
          <w:rFonts w:hint="eastAsia" w:asciiTheme="minorEastAsia" w:hAnsiTheme="minorEastAsia" w:eastAsiaTheme="minorEastAsia" w:cstheme="minorEastAsia"/>
          <w:bCs/>
          <w:color w:val="auto"/>
          <w:sz w:val="24"/>
          <w:szCs w:val="24"/>
          <w:lang w:eastAsia="zh-CN"/>
        </w:rPr>
        <w:t>评审委员会</w:t>
      </w:r>
      <w:r>
        <w:rPr>
          <w:rFonts w:hint="eastAsia" w:asciiTheme="minorEastAsia" w:hAnsiTheme="minorEastAsia" w:eastAsiaTheme="minorEastAsia" w:cstheme="minorEastAsia"/>
          <w:bCs/>
          <w:color w:val="auto"/>
          <w:sz w:val="24"/>
          <w:szCs w:val="24"/>
        </w:rPr>
        <w:t>决定实质性响应与否只根据</w:t>
      </w:r>
      <w:r>
        <w:rPr>
          <w:rFonts w:hint="eastAsia" w:asciiTheme="minorEastAsia" w:hAnsiTheme="minorEastAsia" w:eastAsiaTheme="minorEastAsia" w:cstheme="minorEastAsia"/>
          <w:bCs/>
          <w:color w:val="auto"/>
          <w:sz w:val="24"/>
          <w:szCs w:val="24"/>
          <w:lang w:eastAsia="zh-CN"/>
        </w:rPr>
        <w:t>响应文件</w:t>
      </w:r>
      <w:r>
        <w:rPr>
          <w:rFonts w:hint="eastAsia" w:asciiTheme="minorEastAsia" w:hAnsiTheme="minorEastAsia" w:eastAsiaTheme="minorEastAsia" w:cstheme="minorEastAsia"/>
          <w:bCs/>
          <w:color w:val="auto"/>
          <w:sz w:val="24"/>
          <w:szCs w:val="24"/>
        </w:rPr>
        <w:t>本身的内容，以及述标和/或演示内容（如果有），而不寻求其他的外部证据。</w:t>
      </w:r>
    </w:p>
    <w:p w14:paraId="4CEC0D2C">
      <w:pPr>
        <w:pageBreakBefore w:val="0"/>
        <w:wordWrap/>
        <w:overflowPunct/>
        <w:topLinePunct w:val="0"/>
        <w:bidi w:val="0"/>
        <w:adjustRightInd w:val="0"/>
        <w:snapToGrid w:val="0"/>
        <w:spacing w:line="540" w:lineRule="exact"/>
        <w:ind w:firstLine="480" w:firstLineChars="200"/>
        <w:textAlignment w:val="auto"/>
        <w:outlineLvl w:val="1"/>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19.2.2 符合性</w:t>
      </w:r>
      <w:r>
        <w:rPr>
          <w:rFonts w:hint="eastAsia" w:asciiTheme="minorEastAsia" w:hAnsiTheme="minorEastAsia" w:eastAsiaTheme="minorEastAsia" w:cstheme="minorEastAsia"/>
          <w:bCs/>
          <w:color w:val="auto"/>
          <w:sz w:val="24"/>
          <w:szCs w:val="24"/>
          <w:lang w:eastAsia="zh-CN"/>
        </w:rPr>
        <w:t>审查</w:t>
      </w:r>
      <w:r>
        <w:rPr>
          <w:rFonts w:hint="eastAsia" w:asciiTheme="minorEastAsia" w:hAnsiTheme="minorEastAsia" w:eastAsiaTheme="minorEastAsia" w:cstheme="minorEastAsia"/>
          <w:bCs/>
          <w:color w:val="auto"/>
          <w:sz w:val="24"/>
          <w:szCs w:val="24"/>
        </w:rPr>
        <w:t>：依据采购文件的规定，</w:t>
      </w:r>
      <w:r>
        <w:rPr>
          <w:rFonts w:hint="eastAsia" w:asciiTheme="minorEastAsia" w:hAnsiTheme="minorEastAsia" w:eastAsiaTheme="minorEastAsia" w:cstheme="minorEastAsia"/>
          <w:bCs/>
          <w:color w:val="auto"/>
          <w:sz w:val="24"/>
          <w:szCs w:val="24"/>
          <w:lang w:eastAsia="zh-CN"/>
        </w:rPr>
        <w:t>评审委员会</w:t>
      </w:r>
      <w:r>
        <w:rPr>
          <w:rFonts w:hint="eastAsia" w:asciiTheme="minorEastAsia" w:hAnsiTheme="minorEastAsia" w:eastAsiaTheme="minorEastAsia" w:cstheme="minorEastAsia"/>
          <w:bCs/>
          <w:color w:val="auto"/>
          <w:sz w:val="24"/>
          <w:szCs w:val="24"/>
        </w:rPr>
        <w:t>将从</w:t>
      </w:r>
      <w:r>
        <w:rPr>
          <w:rFonts w:hint="eastAsia" w:asciiTheme="minorEastAsia" w:hAnsiTheme="minorEastAsia" w:eastAsiaTheme="minorEastAsia" w:cstheme="minorEastAsia"/>
          <w:bCs/>
          <w:color w:val="auto"/>
          <w:sz w:val="24"/>
          <w:szCs w:val="24"/>
          <w:lang w:eastAsia="zh-CN"/>
        </w:rPr>
        <w:t>响应文件</w:t>
      </w:r>
      <w:r>
        <w:rPr>
          <w:rFonts w:hint="eastAsia" w:asciiTheme="minorEastAsia" w:hAnsiTheme="minorEastAsia" w:eastAsiaTheme="minorEastAsia" w:cstheme="minorEastAsia"/>
          <w:bCs/>
          <w:color w:val="auto"/>
          <w:sz w:val="24"/>
          <w:szCs w:val="24"/>
        </w:rPr>
        <w:t>的有效性、完整性和对采购文件的响应程度进行审查，以确定是否符合对采购文件的实质性要求作出响应。</w:t>
      </w:r>
    </w:p>
    <w:p w14:paraId="5B0885CC">
      <w:pPr>
        <w:pageBreakBefore w:val="0"/>
        <w:wordWrap/>
        <w:overflowPunct/>
        <w:topLinePunct w:val="0"/>
        <w:bidi w:val="0"/>
        <w:adjustRightInd w:val="0"/>
        <w:snapToGrid w:val="0"/>
        <w:spacing w:line="540" w:lineRule="exact"/>
        <w:ind w:firstLine="480" w:firstLineChars="200"/>
        <w:textAlignment w:val="auto"/>
        <w:outlineLvl w:val="1"/>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 xml:space="preserve">19.2.3 </w:t>
      </w:r>
      <w:r>
        <w:rPr>
          <w:rFonts w:hint="eastAsia" w:asciiTheme="minorEastAsia" w:hAnsiTheme="minorEastAsia" w:eastAsiaTheme="minorEastAsia" w:cstheme="minorEastAsia"/>
          <w:bCs/>
          <w:color w:val="auto"/>
          <w:sz w:val="24"/>
          <w:szCs w:val="24"/>
          <w:lang w:eastAsia="zh-CN"/>
        </w:rPr>
        <w:t>响应文件</w:t>
      </w:r>
      <w:r>
        <w:rPr>
          <w:rFonts w:hint="eastAsia" w:asciiTheme="minorEastAsia" w:hAnsiTheme="minorEastAsia" w:eastAsiaTheme="minorEastAsia" w:cstheme="minorEastAsia"/>
          <w:bCs/>
          <w:color w:val="auto"/>
          <w:sz w:val="24"/>
          <w:szCs w:val="24"/>
        </w:rPr>
        <w:t xml:space="preserve">的澄清 </w:t>
      </w:r>
    </w:p>
    <w:p w14:paraId="3B3430FE">
      <w:pPr>
        <w:pageBreakBefore w:val="0"/>
        <w:wordWrap/>
        <w:overflowPunct/>
        <w:topLinePunct w:val="0"/>
        <w:bidi w:val="0"/>
        <w:adjustRightInd w:val="0"/>
        <w:snapToGrid w:val="0"/>
        <w:spacing w:line="540" w:lineRule="exact"/>
        <w:ind w:firstLine="480" w:firstLineChars="200"/>
        <w:textAlignment w:val="auto"/>
        <w:outlineLvl w:val="1"/>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19.2.3</w:t>
      </w:r>
      <w:r>
        <w:rPr>
          <w:rFonts w:hint="eastAsia" w:asciiTheme="minorEastAsia" w:hAnsiTheme="minorEastAsia" w:eastAsiaTheme="minorEastAsia" w:cstheme="minorEastAsia"/>
          <w:bCs/>
          <w:color w:val="auto"/>
          <w:sz w:val="24"/>
          <w:szCs w:val="24"/>
          <w:lang w:val="en-US" w:eastAsia="zh-CN"/>
        </w:rPr>
        <w:t>.</w:t>
      </w:r>
      <w:r>
        <w:rPr>
          <w:rFonts w:hint="eastAsia" w:asciiTheme="minorEastAsia" w:hAnsiTheme="minorEastAsia" w:eastAsiaTheme="minorEastAsia" w:cstheme="minorEastAsia"/>
          <w:bCs/>
          <w:color w:val="auto"/>
          <w:sz w:val="24"/>
          <w:szCs w:val="24"/>
        </w:rPr>
        <w:t>1</w:t>
      </w:r>
      <w:r>
        <w:rPr>
          <w:rFonts w:hint="eastAsia" w:asciiTheme="minorEastAsia" w:hAnsiTheme="minorEastAsia" w:eastAsiaTheme="minorEastAsia" w:cstheme="minorEastAsia"/>
          <w:bCs/>
          <w:color w:val="auto"/>
          <w:sz w:val="24"/>
          <w:szCs w:val="24"/>
          <w:lang w:val="en-US" w:eastAsia="zh-CN"/>
        </w:rPr>
        <w:t xml:space="preserve"> </w:t>
      </w:r>
      <w:r>
        <w:rPr>
          <w:rFonts w:hint="eastAsia" w:asciiTheme="minorEastAsia" w:hAnsiTheme="minorEastAsia" w:eastAsiaTheme="minorEastAsia" w:cstheme="minorEastAsia"/>
          <w:bCs/>
          <w:color w:val="auto"/>
          <w:sz w:val="24"/>
          <w:szCs w:val="24"/>
        </w:rPr>
        <w:t>对</w:t>
      </w:r>
      <w:r>
        <w:rPr>
          <w:rFonts w:hint="eastAsia" w:asciiTheme="minorEastAsia" w:hAnsiTheme="minorEastAsia" w:eastAsiaTheme="minorEastAsia" w:cstheme="minorEastAsia"/>
          <w:bCs/>
          <w:color w:val="auto"/>
          <w:sz w:val="24"/>
          <w:szCs w:val="24"/>
          <w:lang w:eastAsia="zh-CN"/>
        </w:rPr>
        <w:t>响应文件</w:t>
      </w:r>
      <w:r>
        <w:rPr>
          <w:rFonts w:hint="eastAsia" w:asciiTheme="minorEastAsia" w:hAnsiTheme="minorEastAsia" w:eastAsiaTheme="minorEastAsia" w:cstheme="minorEastAsia"/>
          <w:bCs/>
          <w:color w:val="auto"/>
          <w:sz w:val="24"/>
          <w:szCs w:val="24"/>
        </w:rPr>
        <w:t>中含义不明确、同类问题表述不一致或者有明显文字和计算错误的内容，</w:t>
      </w:r>
      <w:r>
        <w:rPr>
          <w:rFonts w:hint="eastAsia" w:asciiTheme="minorEastAsia" w:hAnsiTheme="minorEastAsia" w:eastAsiaTheme="minorEastAsia" w:cstheme="minorEastAsia"/>
          <w:bCs/>
          <w:color w:val="auto"/>
          <w:sz w:val="24"/>
          <w:szCs w:val="24"/>
          <w:lang w:eastAsia="zh-CN"/>
        </w:rPr>
        <w:t>评审委员会</w:t>
      </w:r>
      <w:r>
        <w:rPr>
          <w:rFonts w:hint="eastAsia" w:asciiTheme="minorEastAsia" w:hAnsiTheme="minorEastAsia" w:eastAsiaTheme="minorEastAsia" w:cstheme="minorEastAsia"/>
          <w:bCs/>
          <w:color w:val="auto"/>
          <w:sz w:val="24"/>
          <w:szCs w:val="24"/>
        </w:rPr>
        <w:t>应当以书面形式要求</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作出必要的澄清、说明或者补正。</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的澄清、说明或者补正应当在</w:t>
      </w:r>
      <w:r>
        <w:rPr>
          <w:rFonts w:hint="eastAsia" w:asciiTheme="minorEastAsia" w:hAnsiTheme="minorEastAsia" w:eastAsiaTheme="minorEastAsia" w:cstheme="minorEastAsia"/>
          <w:bCs/>
          <w:color w:val="auto"/>
          <w:sz w:val="24"/>
          <w:szCs w:val="24"/>
          <w:lang w:eastAsia="zh-CN"/>
        </w:rPr>
        <w:t>评审委员会</w:t>
      </w:r>
      <w:r>
        <w:rPr>
          <w:rFonts w:hint="eastAsia" w:asciiTheme="minorEastAsia" w:hAnsiTheme="minorEastAsia" w:eastAsiaTheme="minorEastAsia" w:cstheme="minorEastAsia"/>
          <w:bCs/>
          <w:color w:val="auto"/>
          <w:sz w:val="24"/>
          <w:szCs w:val="24"/>
        </w:rPr>
        <w:t>规定的时间内以书面形式作出，并加盖公章，或者由法定代表人或者其授权代表签字。</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的澄清、说明或者补正不得超出</w:t>
      </w:r>
      <w:r>
        <w:rPr>
          <w:rFonts w:hint="eastAsia" w:asciiTheme="minorEastAsia" w:hAnsiTheme="minorEastAsia" w:eastAsiaTheme="minorEastAsia" w:cstheme="minorEastAsia"/>
          <w:bCs/>
          <w:color w:val="auto"/>
          <w:sz w:val="24"/>
          <w:szCs w:val="24"/>
          <w:lang w:eastAsia="zh-CN"/>
        </w:rPr>
        <w:t>响应文件</w:t>
      </w:r>
      <w:r>
        <w:rPr>
          <w:rFonts w:hint="eastAsia" w:asciiTheme="minorEastAsia" w:hAnsiTheme="minorEastAsia" w:eastAsiaTheme="minorEastAsia" w:cstheme="minorEastAsia"/>
          <w:bCs/>
          <w:color w:val="auto"/>
          <w:sz w:val="24"/>
          <w:szCs w:val="24"/>
        </w:rPr>
        <w:t>的范围或者改变</w:t>
      </w:r>
      <w:r>
        <w:rPr>
          <w:rFonts w:hint="eastAsia" w:asciiTheme="minorEastAsia" w:hAnsiTheme="minorEastAsia" w:eastAsiaTheme="minorEastAsia" w:cstheme="minorEastAsia"/>
          <w:bCs/>
          <w:color w:val="auto"/>
          <w:sz w:val="24"/>
          <w:szCs w:val="24"/>
          <w:lang w:eastAsia="zh-CN"/>
        </w:rPr>
        <w:t>响应文件</w:t>
      </w:r>
      <w:r>
        <w:rPr>
          <w:rFonts w:hint="eastAsia" w:asciiTheme="minorEastAsia" w:hAnsiTheme="minorEastAsia" w:eastAsiaTheme="minorEastAsia" w:cstheme="minorEastAsia"/>
          <w:bCs/>
          <w:color w:val="auto"/>
          <w:sz w:val="24"/>
          <w:szCs w:val="24"/>
        </w:rPr>
        <w:t>的实质性内容。</w:t>
      </w:r>
    </w:p>
    <w:p w14:paraId="63DC4B29">
      <w:pPr>
        <w:pageBreakBefore w:val="0"/>
        <w:wordWrap/>
        <w:overflowPunct/>
        <w:topLinePunct w:val="0"/>
        <w:bidi w:val="0"/>
        <w:adjustRightInd w:val="0"/>
        <w:snapToGrid w:val="0"/>
        <w:spacing w:line="540" w:lineRule="exact"/>
        <w:ind w:firstLine="480" w:firstLineChars="200"/>
        <w:textAlignment w:val="auto"/>
        <w:outlineLvl w:val="1"/>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19.2.3.2</w:t>
      </w:r>
      <w:r>
        <w:rPr>
          <w:rFonts w:hint="eastAsia" w:asciiTheme="minorEastAsia" w:hAnsiTheme="minorEastAsia" w:eastAsiaTheme="minorEastAsia" w:cstheme="minorEastAsia"/>
          <w:bCs/>
          <w:color w:val="auto"/>
          <w:sz w:val="24"/>
          <w:szCs w:val="24"/>
          <w:lang w:val="en-US" w:eastAsia="zh-CN"/>
        </w:rPr>
        <w:t xml:space="preserve"> </w:t>
      </w:r>
      <w:r>
        <w:rPr>
          <w:rFonts w:hint="eastAsia" w:asciiTheme="minorEastAsia" w:hAnsiTheme="minorEastAsia" w:eastAsiaTheme="minorEastAsia" w:cstheme="minorEastAsia"/>
          <w:bCs/>
          <w:color w:val="auto"/>
          <w:sz w:val="24"/>
          <w:szCs w:val="24"/>
        </w:rPr>
        <w:t>算术错误将按以下方法更正：</w:t>
      </w:r>
    </w:p>
    <w:p w14:paraId="43EDF684">
      <w:pPr>
        <w:pageBreakBefore w:val="0"/>
        <w:wordWrap/>
        <w:overflowPunct/>
        <w:topLinePunct w:val="0"/>
        <w:bidi w:val="0"/>
        <w:adjustRightInd w:val="0"/>
        <w:snapToGrid w:val="0"/>
        <w:spacing w:line="540" w:lineRule="exact"/>
        <w:ind w:firstLine="480" w:firstLineChars="200"/>
        <w:textAlignment w:val="auto"/>
        <w:outlineLvl w:val="1"/>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w:t>
      </w:r>
      <w:r>
        <w:rPr>
          <w:rFonts w:hint="eastAsia" w:asciiTheme="minorEastAsia" w:hAnsiTheme="minorEastAsia" w:eastAsiaTheme="minorEastAsia" w:cstheme="minorEastAsia"/>
          <w:bCs/>
          <w:color w:val="auto"/>
          <w:sz w:val="24"/>
          <w:szCs w:val="24"/>
          <w:lang w:val="en-US" w:eastAsia="zh-CN"/>
        </w:rPr>
        <w:t>1</w:t>
      </w:r>
      <w:r>
        <w:rPr>
          <w:rFonts w:hint="eastAsia" w:asciiTheme="minorEastAsia" w:hAnsiTheme="minorEastAsia" w:eastAsiaTheme="minorEastAsia" w:cstheme="minorEastAsia"/>
          <w:bCs/>
          <w:color w:val="auto"/>
          <w:sz w:val="24"/>
          <w:szCs w:val="24"/>
        </w:rPr>
        <w:t>）</w:t>
      </w:r>
      <w:r>
        <w:rPr>
          <w:rFonts w:hint="eastAsia" w:asciiTheme="minorEastAsia" w:hAnsiTheme="minorEastAsia" w:eastAsiaTheme="minorEastAsia" w:cstheme="minorEastAsia"/>
          <w:bCs/>
          <w:color w:val="auto"/>
          <w:sz w:val="24"/>
          <w:szCs w:val="24"/>
          <w:lang w:eastAsia="zh-CN"/>
        </w:rPr>
        <w:t>响应文件</w:t>
      </w:r>
      <w:r>
        <w:rPr>
          <w:rFonts w:hint="eastAsia" w:asciiTheme="minorEastAsia" w:hAnsiTheme="minorEastAsia" w:eastAsiaTheme="minorEastAsia" w:cstheme="minorEastAsia"/>
          <w:bCs/>
          <w:color w:val="auto"/>
          <w:sz w:val="24"/>
          <w:szCs w:val="24"/>
        </w:rPr>
        <w:t>中开标一览表（报价表）内容与</w:t>
      </w:r>
      <w:r>
        <w:rPr>
          <w:rFonts w:hint="eastAsia" w:asciiTheme="minorEastAsia" w:hAnsiTheme="minorEastAsia" w:eastAsiaTheme="minorEastAsia" w:cstheme="minorEastAsia"/>
          <w:bCs/>
          <w:color w:val="auto"/>
          <w:sz w:val="24"/>
          <w:szCs w:val="24"/>
          <w:lang w:eastAsia="zh-CN"/>
        </w:rPr>
        <w:t>响应文件</w:t>
      </w:r>
      <w:r>
        <w:rPr>
          <w:rFonts w:hint="eastAsia" w:asciiTheme="minorEastAsia" w:hAnsiTheme="minorEastAsia" w:eastAsiaTheme="minorEastAsia" w:cstheme="minorEastAsia"/>
          <w:bCs/>
          <w:color w:val="auto"/>
          <w:sz w:val="24"/>
          <w:szCs w:val="24"/>
        </w:rPr>
        <w:t>中相应内容不一致的，以开标一览表（报价表）为准；</w:t>
      </w:r>
    </w:p>
    <w:p w14:paraId="5775490F">
      <w:pPr>
        <w:pageBreakBefore w:val="0"/>
        <w:wordWrap/>
        <w:overflowPunct/>
        <w:topLinePunct w:val="0"/>
        <w:bidi w:val="0"/>
        <w:adjustRightInd w:val="0"/>
        <w:snapToGrid w:val="0"/>
        <w:spacing w:line="540" w:lineRule="exact"/>
        <w:ind w:firstLine="480" w:firstLineChars="200"/>
        <w:textAlignment w:val="auto"/>
        <w:outlineLvl w:val="1"/>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w:t>
      </w:r>
      <w:r>
        <w:rPr>
          <w:rFonts w:hint="eastAsia" w:asciiTheme="minorEastAsia" w:hAnsiTheme="minorEastAsia" w:eastAsiaTheme="minorEastAsia" w:cstheme="minorEastAsia"/>
          <w:bCs/>
          <w:color w:val="auto"/>
          <w:sz w:val="24"/>
          <w:szCs w:val="24"/>
          <w:lang w:val="en-US" w:eastAsia="zh-CN"/>
        </w:rPr>
        <w:t>2</w:t>
      </w:r>
      <w:r>
        <w:rPr>
          <w:rFonts w:hint="eastAsia" w:asciiTheme="minorEastAsia" w:hAnsiTheme="minorEastAsia" w:eastAsiaTheme="minorEastAsia" w:cstheme="minorEastAsia"/>
          <w:bCs/>
          <w:color w:val="auto"/>
          <w:sz w:val="24"/>
          <w:szCs w:val="24"/>
        </w:rPr>
        <w:t>）大写金额和小写金额不一致的，以大写金额为准；</w:t>
      </w:r>
    </w:p>
    <w:p w14:paraId="7871AF11">
      <w:pPr>
        <w:pageBreakBefore w:val="0"/>
        <w:wordWrap/>
        <w:overflowPunct/>
        <w:topLinePunct w:val="0"/>
        <w:bidi w:val="0"/>
        <w:adjustRightInd w:val="0"/>
        <w:snapToGrid w:val="0"/>
        <w:spacing w:line="540" w:lineRule="exact"/>
        <w:ind w:firstLine="480" w:firstLineChars="200"/>
        <w:textAlignment w:val="auto"/>
        <w:outlineLvl w:val="1"/>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w:t>
      </w:r>
      <w:r>
        <w:rPr>
          <w:rFonts w:hint="eastAsia" w:asciiTheme="minorEastAsia" w:hAnsiTheme="minorEastAsia" w:eastAsiaTheme="minorEastAsia" w:cstheme="minorEastAsia"/>
          <w:bCs/>
          <w:color w:val="auto"/>
          <w:sz w:val="24"/>
          <w:szCs w:val="24"/>
          <w:lang w:val="en-US" w:eastAsia="zh-CN"/>
        </w:rPr>
        <w:t>3</w:t>
      </w:r>
      <w:r>
        <w:rPr>
          <w:rFonts w:hint="eastAsia" w:asciiTheme="minorEastAsia" w:hAnsiTheme="minorEastAsia" w:eastAsiaTheme="minorEastAsia" w:cstheme="minorEastAsia"/>
          <w:bCs/>
          <w:color w:val="auto"/>
          <w:sz w:val="24"/>
          <w:szCs w:val="24"/>
        </w:rPr>
        <w:t>）单价金额小数点或者百分比有明显错位的，以开标一览表的总价为准，并修改单价；</w:t>
      </w:r>
    </w:p>
    <w:p w14:paraId="04AAF43D">
      <w:pPr>
        <w:pageBreakBefore w:val="0"/>
        <w:wordWrap/>
        <w:overflowPunct/>
        <w:topLinePunct w:val="0"/>
        <w:bidi w:val="0"/>
        <w:adjustRightInd w:val="0"/>
        <w:snapToGrid w:val="0"/>
        <w:spacing w:line="540" w:lineRule="exact"/>
        <w:ind w:firstLine="480" w:firstLineChars="200"/>
        <w:textAlignment w:val="auto"/>
        <w:outlineLvl w:val="1"/>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w:t>
      </w:r>
      <w:r>
        <w:rPr>
          <w:rFonts w:hint="eastAsia" w:asciiTheme="minorEastAsia" w:hAnsiTheme="minorEastAsia" w:eastAsiaTheme="minorEastAsia" w:cstheme="minorEastAsia"/>
          <w:bCs/>
          <w:color w:val="auto"/>
          <w:sz w:val="24"/>
          <w:szCs w:val="24"/>
          <w:lang w:val="en-US" w:eastAsia="zh-CN"/>
        </w:rPr>
        <w:t>4</w:t>
      </w:r>
      <w:r>
        <w:rPr>
          <w:rFonts w:hint="eastAsia" w:asciiTheme="minorEastAsia" w:hAnsiTheme="minorEastAsia" w:eastAsiaTheme="minorEastAsia" w:cstheme="minorEastAsia"/>
          <w:bCs/>
          <w:color w:val="auto"/>
          <w:sz w:val="24"/>
          <w:szCs w:val="24"/>
        </w:rPr>
        <w:t>）总价金额与按单价汇总金额不一致的，以单价金额计算结果为准；同时出现两种以上不一致的，按照前款规定的顺序修正。修正后的报价经</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确认后产生约束力，</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不确认的，其</w:t>
      </w:r>
      <w:r>
        <w:rPr>
          <w:rFonts w:hint="eastAsia" w:asciiTheme="minorEastAsia" w:hAnsiTheme="minorEastAsia" w:eastAsiaTheme="minorEastAsia" w:cstheme="minorEastAsia"/>
          <w:bCs/>
          <w:color w:val="auto"/>
          <w:sz w:val="24"/>
          <w:szCs w:val="24"/>
          <w:lang w:eastAsia="zh-CN"/>
        </w:rPr>
        <w:t>响应无效</w:t>
      </w:r>
      <w:r>
        <w:rPr>
          <w:rFonts w:hint="eastAsia" w:asciiTheme="minorEastAsia" w:hAnsiTheme="minorEastAsia" w:eastAsiaTheme="minorEastAsia" w:cstheme="minorEastAsia"/>
          <w:bCs/>
          <w:color w:val="auto"/>
          <w:sz w:val="24"/>
          <w:szCs w:val="24"/>
        </w:rPr>
        <w:t>。</w:t>
      </w:r>
    </w:p>
    <w:p w14:paraId="1489FE05">
      <w:pPr>
        <w:pageBreakBefore w:val="0"/>
        <w:wordWrap/>
        <w:overflowPunct/>
        <w:topLinePunct w:val="0"/>
        <w:bidi w:val="0"/>
        <w:adjustRightInd w:val="0"/>
        <w:snapToGrid w:val="0"/>
        <w:spacing w:line="540" w:lineRule="exact"/>
        <w:ind w:firstLine="480" w:firstLineChars="200"/>
        <w:textAlignment w:val="auto"/>
        <w:outlineLvl w:val="1"/>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19.2.4 比较与评价</w:t>
      </w:r>
    </w:p>
    <w:p w14:paraId="54F5619C">
      <w:pPr>
        <w:pageBreakBefore w:val="0"/>
        <w:wordWrap/>
        <w:overflowPunct/>
        <w:topLinePunct w:val="0"/>
        <w:bidi w:val="0"/>
        <w:adjustRightInd w:val="0"/>
        <w:snapToGrid w:val="0"/>
        <w:spacing w:line="540" w:lineRule="exact"/>
        <w:ind w:firstLine="480" w:firstLineChars="200"/>
        <w:textAlignment w:val="auto"/>
        <w:outlineLvl w:val="1"/>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 xml:space="preserve">19.2.4.1 </w:t>
      </w:r>
      <w:r>
        <w:rPr>
          <w:rFonts w:hint="eastAsia" w:asciiTheme="minorEastAsia" w:hAnsiTheme="minorEastAsia" w:eastAsiaTheme="minorEastAsia" w:cstheme="minorEastAsia"/>
          <w:bCs/>
          <w:color w:val="auto"/>
          <w:sz w:val="24"/>
          <w:szCs w:val="24"/>
          <w:lang w:eastAsia="zh-CN"/>
        </w:rPr>
        <w:t>评审委员会</w:t>
      </w:r>
      <w:r>
        <w:rPr>
          <w:rFonts w:hint="eastAsia" w:asciiTheme="minorEastAsia" w:hAnsiTheme="minorEastAsia" w:eastAsiaTheme="minorEastAsia" w:cstheme="minorEastAsia"/>
          <w:bCs/>
          <w:color w:val="auto"/>
          <w:sz w:val="24"/>
          <w:szCs w:val="24"/>
        </w:rPr>
        <w:t>将按第四章所规定的</w:t>
      </w:r>
      <w:r>
        <w:rPr>
          <w:rFonts w:hint="eastAsia" w:asciiTheme="minorEastAsia" w:hAnsiTheme="minorEastAsia" w:eastAsiaTheme="minorEastAsia" w:cstheme="minorEastAsia"/>
          <w:bCs/>
          <w:color w:val="auto"/>
          <w:sz w:val="24"/>
          <w:szCs w:val="24"/>
          <w:lang w:eastAsia="zh-CN"/>
        </w:rPr>
        <w:t>评审</w:t>
      </w:r>
      <w:r>
        <w:rPr>
          <w:rFonts w:hint="eastAsia" w:asciiTheme="minorEastAsia" w:hAnsiTheme="minorEastAsia" w:eastAsiaTheme="minorEastAsia" w:cstheme="minorEastAsia"/>
          <w:bCs/>
          <w:color w:val="auto"/>
          <w:sz w:val="24"/>
          <w:szCs w:val="24"/>
        </w:rPr>
        <w:t>方法与标准，对</w:t>
      </w:r>
      <w:r>
        <w:rPr>
          <w:rFonts w:hint="eastAsia" w:asciiTheme="minorEastAsia" w:hAnsiTheme="minorEastAsia" w:eastAsiaTheme="minorEastAsia" w:cstheme="minorEastAsia"/>
          <w:bCs/>
          <w:color w:val="auto"/>
          <w:sz w:val="24"/>
          <w:szCs w:val="24"/>
          <w:lang w:eastAsia="zh-CN"/>
        </w:rPr>
        <w:t>资格性审查</w:t>
      </w:r>
      <w:r>
        <w:rPr>
          <w:rFonts w:hint="eastAsia" w:asciiTheme="minorEastAsia" w:hAnsiTheme="minorEastAsia" w:eastAsiaTheme="minorEastAsia" w:cstheme="minorEastAsia"/>
          <w:bCs/>
          <w:color w:val="auto"/>
          <w:sz w:val="24"/>
          <w:szCs w:val="24"/>
        </w:rPr>
        <w:t>和符合性检查合格的</w:t>
      </w:r>
      <w:r>
        <w:rPr>
          <w:rFonts w:hint="eastAsia" w:asciiTheme="minorEastAsia" w:hAnsiTheme="minorEastAsia" w:eastAsiaTheme="minorEastAsia" w:cstheme="minorEastAsia"/>
          <w:bCs/>
          <w:color w:val="auto"/>
          <w:sz w:val="24"/>
          <w:szCs w:val="24"/>
          <w:lang w:eastAsia="zh-CN"/>
        </w:rPr>
        <w:t>响应文件</w:t>
      </w:r>
      <w:r>
        <w:rPr>
          <w:rFonts w:hint="eastAsia" w:asciiTheme="minorEastAsia" w:hAnsiTheme="minorEastAsia" w:eastAsiaTheme="minorEastAsia" w:cstheme="minorEastAsia"/>
          <w:bCs/>
          <w:color w:val="auto"/>
          <w:sz w:val="24"/>
          <w:szCs w:val="24"/>
        </w:rPr>
        <w:t>进行评审。</w:t>
      </w:r>
    </w:p>
    <w:p w14:paraId="4612B661">
      <w:pPr>
        <w:pageBreakBefore w:val="0"/>
        <w:wordWrap/>
        <w:overflowPunct/>
        <w:topLinePunct w:val="0"/>
        <w:bidi w:val="0"/>
        <w:adjustRightInd w:val="0"/>
        <w:snapToGrid w:val="0"/>
        <w:spacing w:line="540" w:lineRule="exact"/>
        <w:ind w:firstLine="480" w:firstLineChars="200"/>
        <w:textAlignment w:val="auto"/>
        <w:outlineLvl w:val="1"/>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 xml:space="preserve">19.2.4.2 </w:t>
      </w:r>
      <w:r>
        <w:rPr>
          <w:rFonts w:hint="eastAsia" w:asciiTheme="minorEastAsia" w:hAnsiTheme="minorEastAsia" w:eastAsiaTheme="minorEastAsia" w:cstheme="minorEastAsia"/>
          <w:bCs/>
          <w:color w:val="auto"/>
          <w:sz w:val="24"/>
          <w:szCs w:val="24"/>
          <w:lang w:eastAsia="zh-CN"/>
        </w:rPr>
        <w:t>评审委员会</w:t>
      </w:r>
      <w:r>
        <w:rPr>
          <w:rFonts w:hint="eastAsia" w:asciiTheme="minorEastAsia" w:hAnsiTheme="minorEastAsia" w:eastAsiaTheme="minorEastAsia" w:cstheme="minorEastAsia"/>
          <w:bCs/>
          <w:color w:val="auto"/>
          <w:sz w:val="24"/>
          <w:szCs w:val="24"/>
        </w:rPr>
        <w:t>认为</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的报价明显低于其他通过符合性审查</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的报价，有可能影响产品质量或者不能诚信履约的，应当要求其在</w:t>
      </w:r>
      <w:r>
        <w:rPr>
          <w:rFonts w:hint="eastAsia" w:asciiTheme="minorEastAsia" w:hAnsiTheme="minorEastAsia" w:eastAsiaTheme="minorEastAsia" w:cstheme="minorEastAsia"/>
          <w:bCs/>
          <w:color w:val="auto"/>
          <w:sz w:val="24"/>
          <w:szCs w:val="24"/>
          <w:lang w:eastAsia="zh-CN"/>
        </w:rPr>
        <w:t>评审</w:t>
      </w:r>
      <w:r>
        <w:rPr>
          <w:rFonts w:hint="eastAsia" w:asciiTheme="minorEastAsia" w:hAnsiTheme="minorEastAsia" w:eastAsiaTheme="minorEastAsia" w:cstheme="minorEastAsia"/>
          <w:bCs/>
          <w:color w:val="auto"/>
          <w:sz w:val="24"/>
          <w:szCs w:val="24"/>
        </w:rPr>
        <w:t>现场合理的时间内提供书面说明，必要时提交相关证明材料；</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不能证明其报价合理性的，经</w:t>
      </w:r>
      <w:r>
        <w:rPr>
          <w:rFonts w:hint="eastAsia" w:asciiTheme="minorEastAsia" w:hAnsiTheme="minorEastAsia" w:eastAsiaTheme="minorEastAsia" w:cstheme="minorEastAsia"/>
          <w:bCs/>
          <w:color w:val="auto"/>
          <w:sz w:val="24"/>
          <w:szCs w:val="24"/>
          <w:lang w:eastAsia="zh-CN"/>
        </w:rPr>
        <w:t>评审委员会</w:t>
      </w:r>
      <w:r>
        <w:rPr>
          <w:rFonts w:hint="eastAsia" w:asciiTheme="minorEastAsia" w:hAnsiTheme="minorEastAsia" w:eastAsiaTheme="minorEastAsia" w:cstheme="minorEastAsia"/>
          <w:bCs/>
          <w:color w:val="auto"/>
          <w:sz w:val="24"/>
          <w:szCs w:val="24"/>
        </w:rPr>
        <w:t>投票认定，超过半数将以</w:t>
      </w:r>
      <w:r>
        <w:rPr>
          <w:rFonts w:hint="eastAsia" w:asciiTheme="minorEastAsia" w:hAnsiTheme="minorEastAsia" w:eastAsiaTheme="minorEastAsia" w:cstheme="minorEastAsia"/>
          <w:bCs/>
          <w:color w:val="auto"/>
          <w:sz w:val="24"/>
          <w:szCs w:val="24"/>
          <w:lang w:eastAsia="zh-CN"/>
        </w:rPr>
        <w:t>无效响应</w:t>
      </w:r>
      <w:r>
        <w:rPr>
          <w:rFonts w:hint="eastAsia" w:asciiTheme="minorEastAsia" w:hAnsiTheme="minorEastAsia" w:eastAsiaTheme="minorEastAsia" w:cstheme="minorEastAsia"/>
          <w:bCs/>
          <w:color w:val="auto"/>
          <w:sz w:val="24"/>
          <w:szCs w:val="24"/>
        </w:rPr>
        <w:t>处理。</w:t>
      </w:r>
    </w:p>
    <w:p w14:paraId="1B4E1809">
      <w:pPr>
        <w:pageBreakBefore w:val="0"/>
        <w:wordWrap/>
        <w:overflowPunct/>
        <w:topLinePunct w:val="0"/>
        <w:bidi w:val="0"/>
        <w:adjustRightInd w:val="0"/>
        <w:snapToGrid w:val="0"/>
        <w:spacing w:line="540" w:lineRule="exact"/>
        <w:ind w:firstLine="480" w:firstLineChars="200"/>
        <w:textAlignment w:val="auto"/>
        <w:outlineLvl w:val="1"/>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19.2.5</w:t>
      </w:r>
      <w:r>
        <w:rPr>
          <w:rFonts w:hint="eastAsia" w:asciiTheme="minorEastAsia" w:hAnsiTheme="minorEastAsia" w:eastAsiaTheme="minorEastAsia" w:cstheme="minorEastAsia"/>
          <w:bCs/>
          <w:color w:val="auto"/>
          <w:sz w:val="24"/>
          <w:szCs w:val="24"/>
          <w:lang w:val="en-US" w:eastAsia="zh-CN"/>
        </w:rPr>
        <w:t xml:space="preserve"> </w:t>
      </w:r>
      <w:r>
        <w:rPr>
          <w:rFonts w:hint="eastAsia" w:asciiTheme="minorEastAsia" w:hAnsiTheme="minorEastAsia" w:eastAsiaTheme="minorEastAsia" w:cstheme="minorEastAsia"/>
          <w:bCs/>
          <w:color w:val="auto"/>
          <w:sz w:val="24"/>
          <w:szCs w:val="24"/>
        </w:rPr>
        <w:t>有下列情形之一的，视为</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串通</w:t>
      </w:r>
      <w:r>
        <w:rPr>
          <w:rFonts w:hint="eastAsia" w:asciiTheme="minorEastAsia" w:hAnsiTheme="minorEastAsia" w:eastAsiaTheme="minorEastAsia" w:cstheme="minorEastAsia"/>
          <w:bCs/>
          <w:color w:val="auto"/>
          <w:sz w:val="24"/>
          <w:szCs w:val="24"/>
          <w:lang w:eastAsia="zh-CN"/>
        </w:rPr>
        <w:t>响应</w:t>
      </w:r>
      <w:r>
        <w:rPr>
          <w:rFonts w:hint="eastAsia" w:asciiTheme="minorEastAsia" w:hAnsiTheme="minorEastAsia" w:eastAsiaTheme="minorEastAsia" w:cstheme="minorEastAsia"/>
          <w:bCs/>
          <w:color w:val="auto"/>
          <w:sz w:val="24"/>
          <w:szCs w:val="24"/>
        </w:rPr>
        <w:t>，其</w:t>
      </w:r>
      <w:r>
        <w:rPr>
          <w:rFonts w:hint="eastAsia" w:asciiTheme="minorEastAsia" w:hAnsiTheme="minorEastAsia" w:eastAsiaTheme="minorEastAsia" w:cstheme="minorEastAsia"/>
          <w:bCs/>
          <w:color w:val="auto"/>
          <w:sz w:val="24"/>
          <w:szCs w:val="24"/>
          <w:lang w:eastAsia="zh-CN"/>
        </w:rPr>
        <w:t>响应无效</w:t>
      </w:r>
      <w:r>
        <w:rPr>
          <w:rFonts w:hint="eastAsia" w:asciiTheme="minorEastAsia" w:hAnsiTheme="minorEastAsia" w:eastAsiaTheme="minorEastAsia" w:cstheme="minorEastAsia"/>
          <w:bCs/>
          <w:color w:val="auto"/>
          <w:sz w:val="24"/>
          <w:szCs w:val="24"/>
        </w:rPr>
        <w:t>：</w:t>
      </w:r>
    </w:p>
    <w:p w14:paraId="663507B5">
      <w:pPr>
        <w:pageBreakBefore w:val="0"/>
        <w:wordWrap/>
        <w:overflowPunct/>
        <w:topLinePunct w:val="0"/>
        <w:bidi w:val="0"/>
        <w:adjustRightInd w:val="0"/>
        <w:snapToGrid w:val="0"/>
        <w:spacing w:line="540" w:lineRule="exact"/>
        <w:ind w:firstLine="480" w:firstLineChars="200"/>
        <w:textAlignment w:val="auto"/>
        <w:outlineLvl w:val="1"/>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（一）不同</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的</w:t>
      </w:r>
      <w:r>
        <w:rPr>
          <w:rFonts w:hint="eastAsia" w:asciiTheme="minorEastAsia" w:hAnsiTheme="minorEastAsia" w:eastAsiaTheme="minorEastAsia" w:cstheme="minorEastAsia"/>
          <w:bCs/>
          <w:color w:val="auto"/>
          <w:sz w:val="24"/>
          <w:szCs w:val="24"/>
          <w:lang w:eastAsia="zh-CN"/>
        </w:rPr>
        <w:t>响应文件</w:t>
      </w:r>
      <w:r>
        <w:rPr>
          <w:rFonts w:hint="eastAsia" w:asciiTheme="minorEastAsia" w:hAnsiTheme="minorEastAsia" w:eastAsiaTheme="minorEastAsia" w:cstheme="minorEastAsia"/>
          <w:bCs/>
          <w:color w:val="auto"/>
          <w:sz w:val="24"/>
          <w:szCs w:val="24"/>
        </w:rPr>
        <w:t>由同一单位或者个人编制；</w:t>
      </w:r>
    </w:p>
    <w:p w14:paraId="327FF0BF">
      <w:pPr>
        <w:pageBreakBefore w:val="0"/>
        <w:wordWrap/>
        <w:overflowPunct/>
        <w:topLinePunct w:val="0"/>
        <w:bidi w:val="0"/>
        <w:adjustRightInd w:val="0"/>
        <w:snapToGrid w:val="0"/>
        <w:spacing w:line="540" w:lineRule="exact"/>
        <w:ind w:firstLine="480" w:firstLineChars="200"/>
        <w:textAlignment w:val="auto"/>
        <w:outlineLvl w:val="1"/>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（二）不同</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委托同一单位或者个人办理</w:t>
      </w:r>
      <w:r>
        <w:rPr>
          <w:rFonts w:hint="eastAsia" w:asciiTheme="minorEastAsia" w:hAnsiTheme="minorEastAsia" w:eastAsiaTheme="minorEastAsia" w:cstheme="minorEastAsia"/>
          <w:bCs/>
          <w:color w:val="auto"/>
          <w:sz w:val="24"/>
          <w:szCs w:val="24"/>
          <w:lang w:eastAsia="zh-CN"/>
        </w:rPr>
        <w:t>响应</w:t>
      </w:r>
      <w:r>
        <w:rPr>
          <w:rFonts w:hint="eastAsia" w:asciiTheme="minorEastAsia" w:hAnsiTheme="minorEastAsia" w:eastAsiaTheme="minorEastAsia" w:cstheme="minorEastAsia"/>
          <w:bCs/>
          <w:color w:val="auto"/>
          <w:sz w:val="24"/>
          <w:szCs w:val="24"/>
        </w:rPr>
        <w:t>事宜；</w:t>
      </w:r>
    </w:p>
    <w:p w14:paraId="501B668C">
      <w:pPr>
        <w:pageBreakBefore w:val="0"/>
        <w:wordWrap/>
        <w:overflowPunct/>
        <w:topLinePunct w:val="0"/>
        <w:bidi w:val="0"/>
        <w:adjustRightInd w:val="0"/>
        <w:snapToGrid w:val="0"/>
        <w:spacing w:line="540" w:lineRule="exact"/>
        <w:ind w:firstLine="480" w:firstLineChars="200"/>
        <w:textAlignment w:val="auto"/>
        <w:outlineLvl w:val="1"/>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（三</w:t>
      </w: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rPr>
        <w:t>不同</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的</w:t>
      </w:r>
      <w:r>
        <w:rPr>
          <w:rFonts w:hint="eastAsia" w:asciiTheme="minorEastAsia" w:hAnsiTheme="minorEastAsia" w:eastAsiaTheme="minorEastAsia" w:cstheme="minorEastAsia"/>
          <w:bCs/>
          <w:color w:val="auto"/>
          <w:sz w:val="24"/>
          <w:szCs w:val="24"/>
          <w:lang w:eastAsia="zh-CN"/>
        </w:rPr>
        <w:t>响应文件</w:t>
      </w:r>
      <w:r>
        <w:rPr>
          <w:rFonts w:hint="eastAsia" w:asciiTheme="minorEastAsia" w:hAnsiTheme="minorEastAsia" w:eastAsiaTheme="minorEastAsia" w:cstheme="minorEastAsia"/>
          <w:bCs/>
          <w:color w:val="auto"/>
          <w:sz w:val="24"/>
          <w:szCs w:val="24"/>
        </w:rPr>
        <w:t>载明的项目管理成员或者联系人员为同一人；</w:t>
      </w:r>
    </w:p>
    <w:p w14:paraId="71DF0C91">
      <w:pPr>
        <w:pageBreakBefore w:val="0"/>
        <w:wordWrap/>
        <w:overflowPunct/>
        <w:topLinePunct w:val="0"/>
        <w:bidi w:val="0"/>
        <w:adjustRightInd w:val="0"/>
        <w:snapToGrid w:val="0"/>
        <w:spacing w:line="540" w:lineRule="exact"/>
        <w:ind w:firstLine="480" w:firstLineChars="200"/>
        <w:textAlignment w:val="auto"/>
        <w:outlineLvl w:val="1"/>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（四）不同</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的</w:t>
      </w:r>
      <w:r>
        <w:rPr>
          <w:rFonts w:hint="eastAsia" w:asciiTheme="minorEastAsia" w:hAnsiTheme="minorEastAsia" w:eastAsiaTheme="minorEastAsia" w:cstheme="minorEastAsia"/>
          <w:bCs/>
          <w:color w:val="auto"/>
          <w:sz w:val="24"/>
          <w:szCs w:val="24"/>
          <w:lang w:eastAsia="zh-CN"/>
        </w:rPr>
        <w:t>响应文件</w:t>
      </w:r>
      <w:r>
        <w:rPr>
          <w:rFonts w:hint="eastAsia" w:asciiTheme="minorEastAsia" w:hAnsiTheme="minorEastAsia" w:eastAsiaTheme="minorEastAsia" w:cstheme="minorEastAsia"/>
          <w:bCs/>
          <w:color w:val="auto"/>
          <w:sz w:val="24"/>
          <w:szCs w:val="24"/>
        </w:rPr>
        <w:t>异常一致或者</w:t>
      </w:r>
      <w:r>
        <w:rPr>
          <w:rFonts w:hint="eastAsia" w:asciiTheme="minorEastAsia" w:hAnsiTheme="minorEastAsia" w:eastAsiaTheme="minorEastAsia" w:cstheme="minorEastAsia"/>
          <w:bCs/>
          <w:color w:val="auto"/>
          <w:sz w:val="24"/>
          <w:szCs w:val="24"/>
          <w:lang w:eastAsia="zh-CN"/>
        </w:rPr>
        <w:t>响应报价</w:t>
      </w:r>
      <w:r>
        <w:rPr>
          <w:rFonts w:hint="eastAsia" w:asciiTheme="minorEastAsia" w:hAnsiTheme="minorEastAsia" w:eastAsiaTheme="minorEastAsia" w:cstheme="minorEastAsia"/>
          <w:bCs/>
          <w:color w:val="auto"/>
          <w:sz w:val="24"/>
          <w:szCs w:val="24"/>
        </w:rPr>
        <w:t>呈规律性差异；</w:t>
      </w:r>
    </w:p>
    <w:p w14:paraId="243C43AE">
      <w:pPr>
        <w:pageBreakBefore w:val="0"/>
        <w:wordWrap/>
        <w:overflowPunct/>
        <w:topLinePunct w:val="0"/>
        <w:bidi w:val="0"/>
        <w:adjustRightInd w:val="0"/>
        <w:snapToGrid w:val="0"/>
        <w:spacing w:line="540" w:lineRule="exact"/>
        <w:ind w:firstLine="480" w:firstLineChars="200"/>
        <w:textAlignment w:val="auto"/>
        <w:outlineLvl w:val="1"/>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（五）不同</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的</w:t>
      </w:r>
      <w:r>
        <w:rPr>
          <w:rFonts w:hint="eastAsia" w:asciiTheme="minorEastAsia" w:hAnsiTheme="minorEastAsia" w:eastAsiaTheme="minorEastAsia" w:cstheme="minorEastAsia"/>
          <w:bCs/>
          <w:color w:val="auto"/>
          <w:sz w:val="24"/>
          <w:szCs w:val="24"/>
          <w:lang w:eastAsia="zh-CN"/>
        </w:rPr>
        <w:t>响应文件</w:t>
      </w:r>
      <w:r>
        <w:rPr>
          <w:rFonts w:hint="eastAsia" w:asciiTheme="minorEastAsia" w:hAnsiTheme="minorEastAsia" w:eastAsiaTheme="minorEastAsia" w:cstheme="minorEastAsia"/>
          <w:bCs/>
          <w:color w:val="auto"/>
          <w:sz w:val="24"/>
          <w:szCs w:val="24"/>
        </w:rPr>
        <w:t>相互混装；</w:t>
      </w:r>
    </w:p>
    <w:p w14:paraId="7894F4DC">
      <w:pPr>
        <w:pageBreakBefore w:val="0"/>
        <w:wordWrap/>
        <w:overflowPunct/>
        <w:topLinePunct w:val="0"/>
        <w:bidi w:val="0"/>
        <w:adjustRightInd w:val="0"/>
        <w:snapToGrid w:val="0"/>
        <w:spacing w:line="540" w:lineRule="exact"/>
        <w:ind w:firstLine="480" w:firstLineChars="200"/>
        <w:textAlignment w:val="auto"/>
        <w:outlineLvl w:val="1"/>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（六）不同</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的</w:t>
      </w:r>
      <w:r>
        <w:rPr>
          <w:rFonts w:hint="eastAsia" w:asciiTheme="minorEastAsia" w:hAnsiTheme="minorEastAsia" w:eastAsiaTheme="minorEastAsia" w:cstheme="minorEastAsia"/>
          <w:bCs/>
          <w:color w:val="auto"/>
          <w:sz w:val="24"/>
          <w:szCs w:val="24"/>
          <w:lang w:eastAsia="zh-CN"/>
        </w:rPr>
        <w:t>响应保证金</w:t>
      </w:r>
      <w:r>
        <w:rPr>
          <w:rFonts w:hint="eastAsia" w:asciiTheme="minorEastAsia" w:hAnsiTheme="minorEastAsia" w:eastAsiaTheme="minorEastAsia" w:cstheme="minorEastAsia"/>
          <w:bCs/>
          <w:color w:val="auto"/>
          <w:sz w:val="24"/>
          <w:szCs w:val="24"/>
        </w:rPr>
        <w:t>从同一单位或者个人的账户转出。</w:t>
      </w:r>
    </w:p>
    <w:p w14:paraId="1CB6FBFD">
      <w:pPr>
        <w:pageBreakBefore w:val="0"/>
        <w:wordWrap/>
        <w:overflowPunct/>
        <w:topLinePunct w:val="0"/>
        <w:bidi w:val="0"/>
        <w:adjustRightInd w:val="0"/>
        <w:snapToGrid w:val="0"/>
        <w:spacing w:line="540" w:lineRule="exact"/>
        <w:ind w:firstLine="480" w:firstLineChars="200"/>
        <w:textAlignment w:val="auto"/>
        <w:outlineLvl w:val="1"/>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20</w:t>
      </w:r>
      <w:r>
        <w:rPr>
          <w:rFonts w:hint="eastAsia" w:asciiTheme="minorEastAsia" w:hAnsiTheme="minorEastAsia" w:eastAsiaTheme="minorEastAsia" w:cstheme="minorEastAsia"/>
          <w:bCs/>
          <w:color w:val="auto"/>
          <w:sz w:val="24"/>
          <w:szCs w:val="24"/>
          <w:lang w:val="en-US" w:eastAsia="zh-CN"/>
        </w:rPr>
        <w:t>.</w:t>
      </w:r>
      <w:r>
        <w:rPr>
          <w:rFonts w:hint="eastAsia" w:asciiTheme="minorEastAsia" w:hAnsiTheme="minorEastAsia" w:eastAsiaTheme="minorEastAsia" w:cstheme="minorEastAsia"/>
          <w:bCs/>
          <w:color w:val="auto"/>
          <w:sz w:val="24"/>
          <w:szCs w:val="24"/>
        </w:rPr>
        <w:t>废标</w:t>
      </w:r>
      <w:bookmarkStart w:id="45" w:name="_Toc217446072"/>
      <w:r>
        <w:rPr>
          <w:rFonts w:hint="eastAsia" w:asciiTheme="minorEastAsia" w:hAnsiTheme="minorEastAsia" w:eastAsiaTheme="minorEastAsia" w:cstheme="minorEastAsia"/>
          <w:bCs/>
          <w:color w:val="auto"/>
          <w:sz w:val="24"/>
          <w:szCs w:val="24"/>
        </w:rPr>
        <w:t>的情形</w:t>
      </w:r>
      <w:bookmarkEnd w:id="45"/>
    </w:p>
    <w:p w14:paraId="76758BD6">
      <w:pPr>
        <w:pStyle w:val="6"/>
        <w:pageBreakBefore w:val="0"/>
        <w:wordWrap/>
        <w:overflowPunct/>
        <w:topLinePunct w:val="0"/>
        <w:bidi w:val="0"/>
        <w:adjustRightInd w:val="0"/>
        <w:snapToGrid w:val="0"/>
        <w:spacing w:line="540" w:lineRule="exact"/>
        <w:ind w:firstLineChars="200"/>
        <w:textAlignment w:val="auto"/>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招标采购中，出现下列情形之一的，予以废标：</w:t>
      </w:r>
    </w:p>
    <w:p w14:paraId="09A215EB">
      <w:pPr>
        <w:pStyle w:val="6"/>
        <w:pageBreakBefore w:val="0"/>
        <w:wordWrap/>
        <w:overflowPunct/>
        <w:topLinePunct w:val="0"/>
        <w:bidi w:val="0"/>
        <w:adjustRightInd w:val="0"/>
        <w:snapToGrid w:val="0"/>
        <w:spacing w:line="540" w:lineRule="exact"/>
        <w:ind w:firstLineChars="200"/>
        <w:textAlignment w:val="auto"/>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（1）符合专业条件的供应商或者对采购文件作实质响应的供应商不足三家的；</w:t>
      </w:r>
    </w:p>
    <w:p w14:paraId="48F9A6D2">
      <w:pPr>
        <w:pStyle w:val="6"/>
        <w:pageBreakBefore w:val="0"/>
        <w:wordWrap/>
        <w:overflowPunct/>
        <w:topLinePunct w:val="0"/>
        <w:bidi w:val="0"/>
        <w:adjustRightInd w:val="0"/>
        <w:snapToGrid w:val="0"/>
        <w:spacing w:line="540" w:lineRule="exact"/>
        <w:ind w:firstLineChars="200"/>
        <w:textAlignment w:val="auto"/>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（2）出现影响采购公正的违法、违规行为的；</w:t>
      </w:r>
    </w:p>
    <w:p w14:paraId="7CE8B89A">
      <w:pPr>
        <w:pStyle w:val="6"/>
        <w:pageBreakBefore w:val="0"/>
        <w:wordWrap/>
        <w:overflowPunct/>
        <w:topLinePunct w:val="0"/>
        <w:bidi w:val="0"/>
        <w:adjustRightInd w:val="0"/>
        <w:snapToGrid w:val="0"/>
        <w:spacing w:line="540" w:lineRule="exact"/>
        <w:ind w:firstLineChars="200"/>
        <w:textAlignment w:val="auto"/>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（3）</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的报价均超过了预算，采购人不能支付的；</w:t>
      </w:r>
    </w:p>
    <w:p w14:paraId="6B343929">
      <w:pPr>
        <w:pStyle w:val="6"/>
        <w:pageBreakBefore w:val="0"/>
        <w:wordWrap/>
        <w:overflowPunct/>
        <w:topLinePunct w:val="0"/>
        <w:bidi w:val="0"/>
        <w:adjustRightInd w:val="0"/>
        <w:snapToGrid w:val="0"/>
        <w:spacing w:line="540" w:lineRule="exact"/>
        <w:ind w:firstLineChars="200"/>
        <w:textAlignment w:val="auto"/>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（4）因重大变故，采购任务取消的。</w:t>
      </w:r>
    </w:p>
    <w:p w14:paraId="21867F43">
      <w:pPr>
        <w:pStyle w:val="6"/>
        <w:pageBreakBefore w:val="0"/>
        <w:wordWrap/>
        <w:overflowPunct/>
        <w:topLinePunct w:val="0"/>
        <w:bidi w:val="0"/>
        <w:adjustRightInd w:val="0"/>
        <w:snapToGrid w:val="0"/>
        <w:spacing w:line="540" w:lineRule="exact"/>
        <w:ind w:firstLineChars="200"/>
        <w:textAlignment w:val="auto"/>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废标后，</w:t>
      </w:r>
      <w:r>
        <w:rPr>
          <w:rFonts w:hint="eastAsia" w:asciiTheme="minorEastAsia" w:hAnsiTheme="minorEastAsia" w:eastAsiaTheme="minorEastAsia" w:cstheme="minorEastAsia"/>
          <w:bCs/>
          <w:color w:val="auto"/>
          <w:sz w:val="24"/>
          <w:szCs w:val="24"/>
          <w:lang w:eastAsia="zh-CN"/>
        </w:rPr>
        <w:t>采购人</w:t>
      </w:r>
      <w:r>
        <w:rPr>
          <w:rFonts w:hint="eastAsia" w:asciiTheme="minorEastAsia" w:hAnsiTheme="minorEastAsia" w:eastAsiaTheme="minorEastAsia" w:cstheme="minorEastAsia"/>
          <w:bCs/>
          <w:color w:val="auto"/>
          <w:sz w:val="24"/>
          <w:szCs w:val="24"/>
        </w:rPr>
        <w:t>将在指定网站发布废标公告。</w:t>
      </w:r>
    </w:p>
    <w:p w14:paraId="06E1DB48">
      <w:pPr>
        <w:pageBreakBefore w:val="0"/>
        <w:wordWrap/>
        <w:overflowPunct/>
        <w:topLinePunct w:val="0"/>
        <w:bidi w:val="0"/>
        <w:adjustRightInd w:val="0"/>
        <w:snapToGrid w:val="0"/>
        <w:spacing w:line="540" w:lineRule="exact"/>
        <w:ind w:firstLine="480" w:firstLineChars="200"/>
        <w:textAlignment w:val="auto"/>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2</w:t>
      </w:r>
      <w:r>
        <w:rPr>
          <w:rFonts w:hint="eastAsia" w:asciiTheme="minorEastAsia" w:hAnsiTheme="minorEastAsia" w:eastAsiaTheme="minorEastAsia" w:cstheme="minorEastAsia"/>
          <w:bCs/>
          <w:color w:val="auto"/>
          <w:sz w:val="24"/>
          <w:szCs w:val="24"/>
          <w:lang w:eastAsia="zh-CN"/>
        </w:rPr>
        <w:t>1.</w:t>
      </w:r>
      <w:r>
        <w:rPr>
          <w:rFonts w:hint="eastAsia" w:asciiTheme="minorEastAsia" w:hAnsiTheme="minorEastAsia" w:eastAsiaTheme="minorEastAsia" w:cstheme="minorEastAsia"/>
          <w:bCs/>
          <w:color w:val="auto"/>
          <w:sz w:val="24"/>
          <w:szCs w:val="24"/>
        </w:rPr>
        <w:t>纪律和监督</w:t>
      </w:r>
    </w:p>
    <w:p w14:paraId="11389C03">
      <w:pPr>
        <w:pageBreakBefore w:val="0"/>
        <w:wordWrap/>
        <w:overflowPunct/>
        <w:topLinePunct w:val="0"/>
        <w:bidi w:val="0"/>
        <w:adjustRightInd w:val="0"/>
        <w:snapToGrid w:val="0"/>
        <w:spacing w:line="540" w:lineRule="exact"/>
        <w:ind w:firstLine="480" w:firstLineChars="200"/>
        <w:textAlignment w:val="auto"/>
        <w:rPr>
          <w:rFonts w:asciiTheme="minorEastAsia" w:hAnsiTheme="minorEastAsia" w:eastAsiaTheme="minorEastAsia" w:cstheme="minorEastAsia"/>
          <w:bCs/>
          <w:color w:val="auto"/>
          <w:sz w:val="24"/>
          <w:szCs w:val="24"/>
        </w:rPr>
      </w:pPr>
      <w:bookmarkStart w:id="46" w:name="_Toc246996219"/>
      <w:bookmarkStart w:id="47" w:name="_Toc179632593"/>
      <w:bookmarkStart w:id="48" w:name="_Toc247085733"/>
      <w:bookmarkStart w:id="49" w:name="_Toc296602462"/>
      <w:bookmarkStart w:id="50" w:name="_Toc152042351"/>
      <w:bookmarkStart w:id="51" w:name="_Toc152045575"/>
      <w:bookmarkStart w:id="52" w:name="_Toc246996962"/>
      <w:bookmarkStart w:id="53" w:name="_Toc144974543"/>
      <w:bookmarkStart w:id="54" w:name="_Toc296590983"/>
      <w:r>
        <w:rPr>
          <w:rFonts w:hint="eastAsia" w:asciiTheme="minorEastAsia" w:hAnsiTheme="minorEastAsia" w:eastAsiaTheme="minorEastAsia" w:cstheme="minorEastAsia"/>
          <w:bCs/>
          <w:color w:val="auto"/>
          <w:sz w:val="24"/>
          <w:szCs w:val="24"/>
        </w:rPr>
        <w:t>21.1 对</w:t>
      </w:r>
      <w:r>
        <w:rPr>
          <w:rFonts w:hint="eastAsia" w:asciiTheme="minorEastAsia" w:hAnsiTheme="minorEastAsia" w:eastAsiaTheme="minorEastAsia" w:cstheme="minorEastAsia"/>
          <w:bCs/>
          <w:color w:val="auto"/>
          <w:sz w:val="24"/>
          <w:szCs w:val="24"/>
          <w:lang w:eastAsia="zh-CN"/>
        </w:rPr>
        <w:t>采购人</w:t>
      </w:r>
      <w:r>
        <w:rPr>
          <w:rFonts w:hint="eastAsia" w:asciiTheme="minorEastAsia" w:hAnsiTheme="minorEastAsia" w:eastAsiaTheme="minorEastAsia" w:cstheme="minorEastAsia"/>
          <w:bCs/>
          <w:color w:val="auto"/>
          <w:sz w:val="24"/>
          <w:szCs w:val="24"/>
        </w:rPr>
        <w:t>的纪律要求</w:t>
      </w:r>
      <w:bookmarkEnd w:id="46"/>
      <w:bookmarkEnd w:id="47"/>
      <w:bookmarkEnd w:id="48"/>
      <w:bookmarkEnd w:id="49"/>
      <w:bookmarkEnd w:id="50"/>
      <w:bookmarkEnd w:id="51"/>
      <w:bookmarkEnd w:id="52"/>
      <w:bookmarkEnd w:id="53"/>
      <w:bookmarkEnd w:id="54"/>
    </w:p>
    <w:p w14:paraId="38F52469">
      <w:pPr>
        <w:pageBreakBefore w:val="0"/>
        <w:wordWrap/>
        <w:overflowPunct/>
        <w:topLinePunct w:val="0"/>
        <w:bidi w:val="0"/>
        <w:adjustRightInd w:val="0"/>
        <w:snapToGrid w:val="0"/>
        <w:spacing w:line="540" w:lineRule="exact"/>
        <w:ind w:firstLine="480" w:firstLineChars="200"/>
        <w:textAlignment w:val="auto"/>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eastAsia="zh-CN"/>
        </w:rPr>
        <w:t>采购人不得泄露</w:t>
      </w:r>
      <w:r>
        <w:rPr>
          <w:rFonts w:hint="eastAsia" w:asciiTheme="minorEastAsia" w:hAnsiTheme="minorEastAsia" w:eastAsiaTheme="minorEastAsia" w:cstheme="minorEastAsia"/>
          <w:bCs/>
          <w:color w:val="auto"/>
          <w:sz w:val="24"/>
          <w:szCs w:val="24"/>
        </w:rPr>
        <w:t>招标</w:t>
      </w:r>
      <w:r>
        <w:rPr>
          <w:rFonts w:hint="eastAsia" w:asciiTheme="minorEastAsia" w:hAnsiTheme="minorEastAsia" w:eastAsiaTheme="minorEastAsia" w:cstheme="minorEastAsia"/>
          <w:bCs/>
          <w:color w:val="auto"/>
          <w:sz w:val="24"/>
          <w:szCs w:val="24"/>
          <w:lang w:eastAsia="zh-CN"/>
        </w:rPr>
        <w:t>采购活动</w:t>
      </w:r>
      <w:r>
        <w:rPr>
          <w:rFonts w:hint="eastAsia" w:asciiTheme="minorEastAsia" w:hAnsiTheme="minorEastAsia" w:eastAsiaTheme="minorEastAsia" w:cstheme="minorEastAsia"/>
          <w:bCs/>
          <w:color w:val="auto"/>
          <w:sz w:val="24"/>
          <w:szCs w:val="24"/>
        </w:rPr>
        <w:t>中应当保密的情况和资料，不得与</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串通损害国家利益、社会公共利益或者他人合法权益。</w:t>
      </w:r>
    </w:p>
    <w:p w14:paraId="41ACCCDC">
      <w:pPr>
        <w:pageBreakBefore w:val="0"/>
        <w:wordWrap/>
        <w:overflowPunct/>
        <w:topLinePunct w:val="0"/>
        <w:bidi w:val="0"/>
        <w:adjustRightInd w:val="0"/>
        <w:snapToGrid w:val="0"/>
        <w:spacing w:line="540" w:lineRule="exact"/>
        <w:ind w:firstLine="480" w:firstLineChars="200"/>
        <w:textAlignment w:val="auto"/>
        <w:rPr>
          <w:rFonts w:asciiTheme="minorEastAsia" w:hAnsiTheme="minorEastAsia" w:eastAsiaTheme="minorEastAsia" w:cstheme="minorEastAsia"/>
          <w:bCs/>
          <w:color w:val="auto"/>
          <w:sz w:val="24"/>
          <w:szCs w:val="24"/>
        </w:rPr>
      </w:pPr>
      <w:bookmarkStart w:id="55" w:name="_Toc246996963"/>
      <w:bookmarkStart w:id="56" w:name="_Toc152045576"/>
      <w:bookmarkStart w:id="57" w:name="_Toc246996220"/>
      <w:bookmarkStart w:id="58" w:name="_Toc144974544"/>
      <w:bookmarkStart w:id="59" w:name="_Toc247085734"/>
      <w:bookmarkStart w:id="60" w:name="_Toc152042352"/>
      <w:bookmarkStart w:id="61" w:name="_Toc296602463"/>
      <w:bookmarkStart w:id="62" w:name="_Toc179632594"/>
      <w:r>
        <w:rPr>
          <w:rFonts w:hint="eastAsia" w:asciiTheme="minorEastAsia" w:hAnsiTheme="minorEastAsia" w:eastAsiaTheme="minorEastAsia" w:cstheme="minorEastAsia"/>
          <w:bCs/>
          <w:color w:val="auto"/>
          <w:sz w:val="24"/>
          <w:szCs w:val="24"/>
        </w:rPr>
        <w:t>21.2对</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的纪律要求</w:t>
      </w:r>
      <w:bookmarkEnd w:id="55"/>
      <w:bookmarkEnd w:id="56"/>
      <w:bookmarkEnd w:id="57"/>
      <w:bookmarkEnd w:id="58"/>
      <w:bookmarkEnd w:id="59"/>
      <w:bookmarkEnd w:id="60"/>
      <w:bookmarkEnd w:id="61"/>
      <w:bookmarkEnd w:id="62"/>
    </w:p>
    <w:p w14:paraId="75F632A7">
      <w:pPr>
        <w:pageBreakBefore w:val="0"/>
        <w:wordWrap/>
        <w:overflowPunct/>
        <w:topLinePunct w:val="0"/>
        <w:bidi w:val="0"/>
        <w:adjustRightInd w:val="0"/>
        <w:snapToGrid w:val="0"/>
        <w:spacing w:line="540" w:lineRule="exact"/>
        <w:ind w:firstLine="480" w:firstLineChars="200"/>
        <w:textAlignment w:val="auto"/>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不得相互串通</w:t>
      </w:r>
      <w:r>
        <w:rPr>
          <w:rFonts w:hint="eastAsia" w:asciiTheme="minorEastAsia" w:hAnsiTheme="minorEastAsia" w:eastAsiaTheme="minorEastAsia" w:cstheme="minorEastAsia"/>
          <w:bCs/>
          <w:color w:val="auto"/>
          <w:sz w:val="24"/>
          <w:szCs w:val="24"/>
          <w:lang w:eastAsia="zh-CN"/>
        </w:rPr>
        <w:t>响应</w:t>
      </w:r>
      <w:r>
        <w:rPr>
          <w:rFonts w:hint="eastAsia" w:asciiTheme="minorEastAsia" w:hAnsiTheme="minorEastAsia" w:eastAsiaTheme="minorEastAsia" w:cstheme="minorEastAsia"/>
          <w:bCs/>
          <w:color w:val="auto"/>
          <w:sz w:val="24"/>
          <w:szCs w:val="24"/>
        </w:rPr>
        <w:t>或者与</w:t>
      </w:r>
      <w:r>
        <w:rPr>
          <w:rFonts w:hint="eastAsia" w:asciiTheme="minorEastAsia" w:hAnsiTheme="minorEastAsia" w:eastAsiaTheme="minorEastAsia" w:cstheme="minorEastAsia"/>
          <w:bCs/>
          <w:color w:val="auto"/>
          <w:sz w:val="24"/>
          <w:szCs w:val="24"/>
          <w:lang w:eastAsia="zh-CN"/>
        </w:rPr>
        <w:t>采购人</w:t>
      </w:r>
      <w:r>
        <w:rPr>
          <w:rFonts w:hint="eastAsia" w:asciiTheme="minorEastAsia" w:hAnsiTheme="minorEastAsia" w:eastAsiaTheme="minorEastAsia" w:cstheme="minorEastAsia"/>
          <w:bCs/>
          <w:color w:val="auto"/>
          <w:sz w:val="24"/>
          <w:szCs w:val="24"/>
        </w:rPr>
        <w:t>串通</w:t>
      </w:r>
      <w:r>
        <w:rPr>
          <w:rFonts w:hint="eastAsia" w:asciiTheme="minorEastAsia" w:hAnsiTheme="minorEastAsia" w:eastAsiaTheme="minorEastAsia" w:cstheme="minorEastAsia"/>
          <w:bCs/>
          <w:color w:val="auto"/>
          <w:sz w:val="24"/>
          <w:szCs w:val="24"/>
          <w:lang w:eastAsia="zh-CN"/>
        </w:rPr>
        <w:t>响应</w:t>
      </w:r>
      <w:r>
        <w:rPr>
          <w:rFonts w:hint="eastAsia" w:asciiTheme="minorEastAsia" w:hAnsiTheme="minorEastAsia" w:eastAsiaTheme="minorEastAsia" w:cstheme="minorEastAsia"/>
          <w:bCs/>
          <w:color w:val="auto"/>
          <w:sz w:val="24"/>
          <w:szCs w:val="24"/>
        </w:rPr>
        <w:t>，不得向</w:t>
      </w:r>
      <w:r>
        <w:rPr>
          <w:rFonts w:hint="eastAsia" w:asciiTheme="minorEastAsia" w:hAnsiTheme="minorEastAsia" w:eastAsiaTheme="minorEastAsia" w:cstheme="minorEastAsia"/>
          <w:bCs/>
          <w:color w:val="auto"/>
          <w:sz w:val="24"/>
          <w:szCs w:val="24"/>
          <w:lang w:eastAsia="zh-CN"/>
        </w:rPr>
        <w:t>采购人</w:t>
      </w:r>
      <w:r>
        <w:rPr>
          <w:rFonts w:hint="eastAsia" w:asciiTheme="minorEastAsia" w:hAnsiTheme="minorEastAsia" w:eastAsiaTheme="minorEastAsia" w:cstheme="minorEastAsia"/>
          <w:bCs/>
          <w:color w:val="auto"/>
          <w:sz w:val="24"/>
          <w:szCs w:val="24"/>
        </w:rPr>
        <w:t>或者</w:t>
      </w:r>
      <w:r>
        <w:rPr>
          <w:rFonts w:hint="eastAsia" w:asciiTheme="minorEastAsia" w:hAnsiTheme="minorEastAsia" w:eastAsiaTheme="minorEastAsia" w:cstheme="minorEastAsia"/>
          <w:bCs/>
          <w:color w:val="auto"/>
          <w:sz w:val="24"/>
          <w:szCs w:val="24"/>
          <w:lang w:eastAsia="zh-CN"/>
        </w:rPr>
        <w:t>评审委员会</w:t>
      </w:r>
      <w:r>
        <w:rPr>
          <w:rFonts w:hint="eastAsia" w:asciiTheme="minorEastAsia" w:hAnsiTheme="minorEastAsia" w:eastAsiaTheme="minorEastAsia" w:cstheme="minorEastAsia"/>
          <w:bCs/>
          <w:color w:val="auto"/>
          <w:sz w:val="24"/>
          <w:szCs w:val="24"/>
        </w:rPr>
        <w:t>成员行贿谋取</w:t>
      </w:r>
      <w:r>
        <w:rPr>
          <w:rFonts w:hint="eastAsia" w:asciiTheme="minorEastAsia" w:hAnsiTheme="minorEastAsia" w:eastAsiaTheme="minorEastAsia" w:cstheme="minorEastAsia"/>
          <w:bCs/>
          <w:color w:val="auto"/>
          <w:sz w:val="24"/>
          <w:szCs w:val="24"/>
          <w:lang w:eastAsia="zh-CN"/>
        </w:rPr>
        <w:t>成交</w:t>
      </w:r>
      <w:r>
        <w:rPr>
          <w:rFonts w:hint="eastAsia" w:asciiTheme="minorEastAsia" w:hAnsiTheme="minorEastAsia" w:eastAsiaTheme="minorEastAsia" w:cstheme="minorEastAsia"/>
          <w:bCs/>
          <w:color w:val="auto"/>
          <w:sz w:val="24"/>
          <w:szCs w:val="24"/>
        </w:rPr>
        <w:t>，不得以他人名义</w:t>
      </w:r>
      <w:r>
        <w:rPr>
          <w:rFonts w:hint="eastAsia" w:asciiTheme="minorEastAsia" w:hAnsiTheme="minorEastAsia" w:eastAsiaTheme="minorEastAsia" w:cstheme="minorEastAsia"/>
          <w:bCs/>
          <w:color w:val="auto"/>
          <w:sz w:val="24"/>
          <w:szCs w:val="24"/>
          <w:lang w:eastAsia="zh-CN"/>
        </w:rPr>
        <w:t>响应</w:t>
      </w:r>
      <w:r>
        <w:rPr>
          <w:rFonts w:hint="eastAsia" w:asciiTheme="minorEastAsia" w:hAnsiTheme="minorEastAsia" w:eastAsiaTheme="minorEastAsia" w:cstheme="minorEastAsia"/>
          <w:bCs/>
          <w:color w:val="auto"/>
          <w:sz w:val="24"/>
          <w:szCs w:val="24"/>
        </w:rPr>
        <w:t>或者以其他方式弄虚作假骗取</w:t>
      </w:r>
      <w:r>
        <w:rPr>
          <w:rFonts w:hint="eastAsia" w:asciiTheme="minorEastAsia" w:hAnsiTheme="minorEastAsia" w:eastAsiaTheme="minorEastAsia" w:cstheme="minorEastAsia"/>
          <w:bCs/>
          <w:color w:val="auto"/>
          <w:sz w:val="24"/>
          <w:szCs w:val="24"/>
          <w:lang w:eastAsia="zh-CN"/>
        </w:rPr>
        <w:t>成交</w:t>
      </w:r>
      <w:r>
        <w:rPr>
          <w:rFonts w:hint="eastAsia" w:asciiTheme="minorEastAsia" w:hAnsiTheme="minorEastAsia" w:eastAsiaTheme="minorEastAsia" w:cstheme="minorEastAsia"/>
          <w:bCs/>
          <w:color w:val="auto"/>
          <w:sz w:val="24"/>
          <w:szCs w:val="24"/>
        </w:rPr>
        <w:t>；</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不得以任何方式干扰、影响</w:t>
      </w:r>
      <w:r>
        <w:rPr>
          <w:rFonts w:hint="eastAsia" w:asciiTheme="minorEastAsia" w:hAnsiTheme="minorEastAsia" w:eastAsiaTheme="minorEastAsia" w:cstheme="minorEastAsia"/>
          <w:bCs/>
          <w:color w:val="auto"/>
          <w:sz w:val="24"/>
          <w:szCs w:val="24"/>
          <w:lang w:eastAsia="zh-CN"/>
        </w:rPr>
        <w:t>评审</w:t>
      </w:r>
      <w:r>
        <w:rPr>
          <w:rFonts w:hint="eastAsia" w:asciiTheme="minorEastAsia" w:hAnsiTheme="minorEastAsia" w:eastAsiaTheme="minorEastAsia" w:cstheme="minorEastAsia"/>
          <w:bCs/>
          <w:color w:val="auto"/>
          <w:sz w:val="24"/>
          <w:szCs w:val="24"/>
        </w:rPr>
        <w:t>工作。</w:t>
      </w:r>
    </w:p>
    <w:p w14:paraId="0E75FF4E">
      <w:pPr>
        <w:pageBreakBefore w:val="0"/>
        <w:wordWrap/>
        <w:overflowPunct/>
        <w:topLinePunct w:val="0"/>
        <w:bidi w:val="0"/>
        <w:adjustRightInd w:val="0"/>
        <w:snapToGrid w:val="0"/>
        <w:spacing w:line="540" w:lineRule="exact"/>
        <w:ind w:firstLine="480" w:firstLineChars="200"/>
        <w:textAlignment w:val="auto"/>
        <w:rPr>
          <w:rFonts w:asciiTheme="minorEastAsia" w:hAnsiTheme="minorEastAsia" w:eastAsiaTheme="minorEastAsia" w:cstheme="minorEastAsia"/>
          <w:bCs/>
          <w:color w:val="auto"/>
          <w:sz w:val="24"/>
          <w:szCs w:val="24"/>
        </w:rPr>
      </w:pPr>
      <w:bookmarkStart w:id="63" w:name="_Toc246996221"/>
      <w:bookmarkStart w:id="64" w:name="_Toc179632595"/>
      <w:bookmarkStart w:id="65" w:name="_Toc247085735"/>
      <w:bookmarkStart w:id="66" w:name="_Toc144974545"/>
      <w:bookmarkStart w:id="67" w:name="_Toc152045577"/>
      <w:bookmarkStart w:id="68" w:name="_Toc296602464"/>
      <w:bookmarkStart w:id="69" w:name="_Toc152042353"/>
      <w:bookmarkStart w:id="70" w:name="_Toc246996964"/>
      <w:r>
        <w:rPr>
          <w:rFonts w:hint="eastAsia" w:asciiTheme="minorEastAsia" w:hAnsiTheme="minorEastAsia" w:eastAsiaTheme="minorEastAsia" w:cstheme="minorEastAsia"/>
          <w:bCs/>
          <w:color w:val="auto"/>
          <w:sz w:val="24"/>
          <w:szCs w:val="24"/>
        </w:rPr>
        <w:t>21.3对</w:t>
      </w:r>
      <w:r>
        <w:rPr>
          <w:rFonts w:hint="eastAsia" w:asciiTheme="minorEastAsia" w:hAnsiTheme="minorEastAsia" w:eastAsiaTheme="minorEastAsia" w:cstheme="minorEastAsia"/>
          <w:bCs/>
          <w:color w:val="auto"/>
          <w:sz w:val="24"/>
          <w:szCs w:val="24"/>
          <w:lang w:eastAsia="zh-CN"/>
        </w:rPr>
        <w:t>评审委员会</w:t>
      </w:r>
      <w:r>
        <w:rPr>
          <w:rFonts w:hint="eastAsia" w:asciiTheme="minorEastAsia" w:hAnsiTheme="minorEastAsia" w:eastAsiaTheme="minorEastAsia" w:cstheme="minorEastAsia"/>
          <w:bCs/>
          <w:color w:val="auto"/>
          <w:sz w:val="24"/>
          <w:szCs w:val="24"/>
        </w:rPr>
        <w:t>成员的纪律要求</w:t>
      </w:r>
      <w:bookmarkEnd w:id="63"/>
      <w:bookmarkEnd w:id="64"/>
      <w:bookmarkEnd w:id="65"/>
      <w:bookmarkEnd w:id="66"/>
      <w:bookmarkEnd w:id="67"/>
      <w:bookmarkEnd w:id="68"/>
      <w:bookmarkEnd w:id="69"/>
      <w:bookmarkEnd w:id="70"/>
    </w:p>
    <w:p w14:paraId="0D9C5ED1">
      <w:pPr>
        <w:pageBreakBefore w:val="0"/>
        <w:wordWrap/>
        <w:overflowPunct/>
        <w:topLinePunct w:val="0"/>
        <w:bidi w:val="0"/>
        <w:adjustRightInd w:val="0"/>
        <w:snapToGrid w:val="0"/>
        <w:spacing w:line="540" w:lineRule="exact"/>
        <w:ind w:firstLine="480" w:firstLineChars="200"/>
        <w:textAlignment w:val="auto"/>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eastAsia="zh-CN"/>
        </w:rPr>
        <w:t>评审委员会</w:t>
      </w:r>
      <w:r>
        <w:rPr>
          <w:rFonts w:hint="eastAsia" w:asciiTheme="minorEastAsia" w:hAnsiTheme="minorEastAsia" w:eastAsiaTheme="minorEastAsia" w:cstheme="minorEastAsia"/>
          <w:bCs/>
          <w:color w:val="auto"/>
          <w:sz w:val="24"/>
          <w:szCs w:val="24"/>
        </w:rPr>
        <w:t>成员不得收受他人的财物或者其他好处，不得向他人</w:t>
      </w:r>
      <w:r>
        <w:rPr>
          <w:rFonts w:hint="eastAsia" w:asciiTheme="minorEastAsia" w:hAnsiTheme="minorEastAsia" w:eastAsiaTheme="minorEastAsia" w:cstheme="minorEastAsia"/>
          <w:bCs/>
          <w:color w:val="auto"/>
          <w:sz w:val="24"/>
          <w:szCs w:val="24"/>
          <w:lang w:eastAsia="zh-CN"/>
        </w:rPr>
        <w:t>透露</w:t>
      </w:r>
      <w:r>
        <w:rPr>
          <w:rFonts w:hint="eastAsia" w:asciiTheme="minorEastAsia" w:hAnsiTheme="minorEastAsia" w:eastAsiaTheme="minorEastAsia" w:cstheme="minorEastAsia"/>
          <w:bCs/>
          <w:color w:val="auto"/>
          <w:sz w:val="24"/>
          <w:szCs w:val="24"/>
        </w:rPr>
        <w:t>对</w:t>
      </w:r>
      <w:r>
        <w:rPr>
          <w:rFonts w:hint="eastAsia" w:asciiTheme="minorEastAsia" w:hAnsiTheme="minorEastAsia" w:eastAsiaTheme="minorEastAsia" w:cstheme="minorEastAsia"/>
          <w:bCs/>
          <w:color w:val="auto"/>
          <w:sz w:val="24"/>
          <w:szCs w:val="24"/>
          <w:lang w:eastAsia="zh-CN"/>
        </w:rPr>
        <w:t>响应文件</w:t>
      </w:r>
      <w:r>
        <w:rPr>
          <w:rFonts w:hint="eastAsia" w:asciiTheme="minorEastAsia" w:hAnsiTheme="minorEastAsia" w:eastAsiaTheme="minorEastAsia" w:cstheme="minorEastAsia"/>
          <w:bCs/>
          <w:color w:val="auto"/>
          <w:sz w:val="24"/>
          <w:szCs w:val="24"/>
        </w:rPr>
        <w:t>的评审和比较、</w:t>
      </w:r>
      <w:r>
        <w:rPr>
          <w:rFonts w:hint="eastAsia" w:asciiTheme="minorEastAsia" w:hAnsiTheme="minorEastAsia" w:eastAsiaTheme="minorEastAsia" w:cstheme="minorEastAsia"/>
          <w:bCs/>
          <w:color w:val="auto"/>
          <w:sz w:val="24"/>
          <w:szCs w:val="24"/>
          <w:lang w:eastAsia="zh-CN"/>
        </w:rPr>
        <w:t>成交</w:t>
      </w:r>
      <w:r>
        <w:rPr>
          <w:rFonts w:hint="eastAsia" w:asciiTheme="minorEastAsia" w:hAnsiTheme="minorEastAsia" w:eastAsiaTheme="minorEastAsia" w:cstheme="minorEastAsia"/>
          <w:bCs/>
          <w:color w:val="auto"/>
          <w:sz w:val="24"/>
          <w:szCs w:val="24"/>
        </w:rPr>
        <w:t>候选人的推荐情况以</w:t>
      </w:r>
      <w:r>
        <w:rPr>
          <w:rFonts w:hint="eastAsia" w:asciiTheme="minorEastAsia" w:hAnsiTheme="minorEastAsia" w:eastAsiaTheme="minorEastAsia" w:cstheme="minorEastAsia"/>
          <w:bCs/>
          <w:color w:val="auto"/>
          <w:sz w:val="24"/>
          <w:szCs w:val="24"/>
          <w:lang w:eastAsia="zh-CN"/>
        </w:rPr>
        <w:t>及与评审</w:t>
      </w:r>
      <w:r>
        <w:rPr>
          <w:rFonts w:hint="eastAsia" w:asciiTheme="minorEastAsia" w:hAnsiTheme="minorEastAsia" w:eastAsiaTheme="minorEastAsia" w:cstheme="minorEastAsia"/>
          <w:bCs/>
          <w:color w:val="auto"/>
          <w:sz w:val="24"/>
          <w:szCs w:val="24"/>
        </w:rPr>
        <w:t>有关的其他情况。在</w:t>
      </w:r>
      <w:r>
        <w:rPr>
          <w:rFonts w:hint="eastAsia" w:asciiTheme="minorEastAsia" w:hAnsiTheme="minorEastAsia" w:eastAsiaTheme="minorEastAsia" w:cstheme="minorEastAsia"/>
          <w:bCs/>
          <w:color w:val="auto"/>
          <w:sz w:val="24"/>
          <w:szCs w:val="24"/>
          <w:lang w:eastAsia="zh-CN"/>
        </w:rPr>
        <w:t>评审</w:t>
      </w:r>
      <w:r>
        <w:rPr>
          <w:rFonts w:hint="eastAsia" w:asciiTheme="minorEastAsia" w:hAnsiTheme="minorEastAsia" w:eastAsiaTheme="minorEastAsia" w:cstheme="minorEastAsia"/>
          <w:bCs/>
          <w:color w:val="auto"/>
          <w:sz w:val="24"/>
          <w:szCs w:val="24"/>
        </w:rPr>
        <w:t>活动中，</w:t>
      </w:r>
      <w:r>
        <w:rPr>
          <w:rFonts w:hint="eastAsia" w:asciiTheme="minorEastAsia" w:hAnsiTheme="minorEastAsia" w:eastAsiaTheme="minorEastAsia" w:cstheme="minorEastAsia"/>
          <w:bCs/>
          <w:color w:val="auto"/>
          <w:sz w:val="24"/>
          <w:szCs w:val="24"/>
          <w:lang w:eastAsia="zh-CN"/>
        </w:rPr>
        <w:t>评审委员会</w:t>
      </w:r>
      <w:r>
        <w:rPr>
          <w:rFonts w:hint="eastAsia" w:asciiTheme="minorEastAsia" w:hAnsiTheme="minorEastAsia" w:eastAsiaTheme="minorEastAsia" w:cstheme="minorEastAsia"/>
          <w:bCs/>
          <w:color w:val="auto"/>
          <w:sz w:val="24"/>
          <w:szCs w:val="24"/>
        </w:rPr>
        <w:t>成员应当客观、公正地履行职责</w:t>
      </w:r>
      <w:r>
        <w:rPr>
          <w:rFonts w:hint="eastAsia" w:asciiTheme="minorEastAsia" w:hAnsiTheme="minorEastAsia" w:eastAsiaTheme="minorEastAsia" w:cstheme="minorEastAsia"/>
          <w:bCs/>
          <w:color w:val="auto"/>
          <w:sz w:val="24"/>
          <w:szCs w:val="24"/>
          <w:lang w:eastAsia="zh-CN"/>
        </w:rPr>
        <w:t>，独立评审，</w:t>
      </w:r>
      <w:r>
        <w:rPr>
          <w:rFonts w:hint="eastAsia" w:asciiTheme="minorEastAsia" w:hAnsiTheme="minorEastAsia" w:eastAsiaTheme="minorEastAsia" w:cstheme="minorEastAsia"/>
          <w:bCs/>
          <w:color w:val="auto"/>
          <w:sz w:val="24"/>
          <w:szCs w:val="24"/>
        </w:rPr>
        <w:t>遵守职业道德，不得擅离职守，影响</w:t>
      </w:r>
      <w:r>
        <w:rPr>
          <w:rFonts w:hint="eastAsia" w:asciiTheme="minorEastAsia" w:hAnsiTheme="minorEastAsia" w:eastAsiaTheme="minorEastAsia" w:cstheme="minorEastAsia"/>
          <w:bCs/>
          <w:color w:val="auto"/>
          <w:sz w:val="24"/>
          <w:szCs w:val="24"/>
          <w:lang w:eastAsia="zh-CN"/>
        </w:rPr>
        <w:t>评审</w:t>
      </w:r>
      <w:r>
        <w:rPr>
          <w:rFonts w:hint="eastAsia" w:asciiTheme="minorEastAsia" w:hAnsiTheme="minorEastAsia" w:eastAsiaTheme="minorEastAsia" w:cstheme="minorEastAsia"/>
          <w:bCs/>
          <w:color w:val="auto"/>
          <w:sz w:val="24"/>
          <w:szCs w:val="24"/>
        </w:rPr>
        <w:t>程序正常进行，不得使用采购文件没有规定的评审因素和标准进行</w:t>
      </w:r>
      <w:r>
        <w:rPr>
          <w:rFonts w:hint="eastAsia" w:asciiTheme="minorEastAsia" w:hAnsiTheme="minorEastAsia" w:eastAsiaTheme="minorEastAsia" w:cstheme="minorEastAsia"/>
          <w:bCs/>
          <w:color w:val="auto"/>
          <w:sz w:val="24"/>
          <w:szCs w:val="24"/>
          <w:lang w:eastAsia="zh-CN"/>
        </w:rPr>
        <w:t>评审</w:t>
      </w:r>
      <w:r>
        <w:rPr>
          <w:rFonts w:hint="eastAsia" w:asciiTheme="minorEastAsia" w:hAnsiTheme="minorEastAsia" w:eastAsiaTheme="minorEastAsia" w:cstheme="minorEastAsia"/>
          <w:bCs/>
          <w:color w:val="auto"/>
          <w:sz w:val="24"/>
          <w:szCs w:val="24"/>
        </w:rPr>
        <w:t>。</w:t>
      </w:r>
    </w:p>
    <w:p w14:paraId="66687AA1">
      <w:pPr>
        <w:pageBreakBefore w:val="0"/>
        <w:wordWrap/>
        <w:overflowPunct/>
        <w:topLinePunct w:val="0"/>
        <w:bidi w:val="0"/>
        <w:adjustRightInd w:val="0"/>
        <w:snapToGrid w:val="0"/>
        <w:spacing w:line="540" w:lineRule="exact"/>
        <w:ind w:firstLine="480" w:firstLineChars="200"/>
        <w:textAlignment w:val="auto"/>
        <w:rPr>
          <w:rFonts w:asciiTheme="minorEastAsia" w:hAnsiTheme="minorEastAsia" w:eastAsiaTheme="minorEastAsia" w:cstheme="minorEastAsia"/>
          <w:bCs/>
          <w:color w:val="auto"/>
          <w:sz w:val="24"/>
          <w:szCs w:val="24"/>
        </w:rPr>
      </w:pPr>
      <w:bookmarkStart w:id="71" w:name="_Toc247085736"/>
      <w:bookmarkStart w:id="72" w:name="_Toc296602465"/>
      <w:bookmarkStart w:id="73" w:name="_Toc179632596"/>
      <w:bookmarkStart w:id="74" w:name="_Toc246996222"/>
      <w:bookmarkStart w:id="75" w:name="_Toc152042354"/>
      <w:bookmarkStart w:id="76" w:name="_Toc152045578"/>
      <w:bookmarkStart w:id="77" w:name="_Toc246996965"/>
      <w:r>
        <w:rPr>
          <w:rFonts w:hint="eastAsia" w:asciiTheme="minorEastAsia" w:hAnsiTheme="minorEastAsia" w:eastAsiaTheme="minorEastAsia" w:cstheme="minorEastAsia"/>
          <w:bCs/>
          <w:color w:val="auto"/>
          <w:sz w:val="24"/>
          <w:szCs w:val="24"/>
        </w:rPr>
        <w:t>21.4对与</w:t>
      </w:r>
      <w:r>
        <w:rPr>
          <w:rFonts w:hint="eastAsia" w:asciiTheme="minorEastAsia" w:hAnsiTheme="minorEastAsia" w:eastAsiaTheme="minorEastAsia" w:cstheme="minorEastAsia"/>
          <w:bCs/>
          <w:color w:val="auto"/>
          <w:sz w:val="24"/>
          <w:szCs w:val="24"/>
          <w:lang w:eastAsia="zh-CN"/>
        </w:rPr>
        <w:t>评审</w:t>
      </w:r>
      <w:r>
        <w:rPr>
          <w:rFonts w:hint="eastAsia" w:asciiTheme="minorEastAsia" w:hAnsiTheme="minorEastAsia" w:eastAsiaTheme="minorEastAsia" w:cstheme="minorEastAsia"/>
          <w:bCs/>
          <w:color w:val="auto"/>
          <w:sz w:val="24"/>
          <w:szCs w:val="24"/>
        </w:rPr>
        <w:t>活动有关的工作人员的纪律要求</w:t>
      </w:r>
      <w:bookmarkEnd w:id="71"/>
      <w:bookmarkEnd w:id="72"/>
      <w:bookmarkEnd w:id="73"/>
      <w:bookmarkEnd w:id="74"/>
      <w:bookmarkEnd w:id="75"/>
      <w:bookmarkEnd w:id="76"/>
      <w:bookmarkEnd w:id="77"/>
    </w:p>
    <w:p w14:paraId="1573D814">
      <w:pPr>
        <w:pageBreakBefore w:val="0"/>
        <w:wordWrap/>
        <w:overflowPunct/>
        <w:topLinePunct w:val="0"/>
        <w:bidi w:val="0"/>
        <w:adjustRightInd w:val="0"/>
        <w:snapToGrid w:val="0"/>
        <w:spacing w:line="540" w:lineRule="exact"/>
        <w:ind w:firstLine="480" w:firstLineChars="200"/>
        <w:textAlignment w:val="auto"/>
        <w:rPr>
          <w:rFonts w:asciiTheme="minorEastAsia" w:hAnsiTheme="minorEastAsia" w:eastAsiaTheme="minorEastAsia" w:cstheme="minorEastAsia"/>
          <w:bCs/>
          <w:color w:val="auto"/>
          <w:sz w:val="24"/>
          <w:szCs w:val="24"/>
        </w:rPr>
      </w:pPr>
      <w:bookmarkStart w:id="78" w:name="_Toc152042355"/>
      <w:r>
        <w:rPr>
          <w:rFonts w:hint="eastAsia" w:asciiTheme="minorEastAsia" w:hAnsiTheme="minorEastAsia" w:eastAsiaTheme="minorEastAsia" w:cstheme="minorEastAsia"/>
          <w:bCs/>
          <w:color w:val="auto"/>
          <w:sz w:val="24"/>
          <w:szCs w:val="24"/>
        </w:rPr>
        <w:t>与</w:t>
      </w:r>
      <w:r>
        <w:rPr>
          <w:rFonts w:hint="eastAsia" w:asciiTheme="minorEastAsia" w:hAnsiTheme="minorEastAsia" w:eastAsiaTheme="minorEastAsia" w:cstheme="minorEastAsia"/>
          <w:bCs/>
          <w:color w:val="auto"/>
          <w:sz w:val="24"/>
          <w:szCs w:val="24"/>
          <w:lang w:eastAsia="zh-CN"/>
        </w:rPr>
        <w:t>评审</w:t>
      </w:r>
      <w:r>
        <w:rPr>
          <w:rFonts w:hint="eastAsia" w:asciiTheme="minorEastAsia" w:hAnsiTheme="minorEastAsia" w:eastAsiaTheme="minorEastAsia" w:cstheme="minorEastAsia"/>
          <w:bCs/>
          <w:color w:val="auto"/>
          <w:sz w:val="24"/>
          <w:szCs w:val="24"/>
        </w:rPr>
        <w:t>活动有关的工作人员不得收受他人的财物或者其他好处，不得向他人</w:t>
      </w:r>
      <w:r>
        <w:rPr>
          <w:rFonts w:hint="eastAsia" w:asciiTheme="minorEastAsia" w:hAnsiTheme="minorEastAsia" w:eastAsiaTheme="minorEastAsia" w:cstheme="minorEastAsia"/>
          <w:bCs/>
          <w:color w:val="auto"/>
          <w:sz w:val="24"/>
          <w:szCs w:val="24"/>
          <w:lang w:eastAsia="zh-CN"/>
        </w:rPr>
        <w:t>透露</w:t>
      </w:r>
      <w:r>
        <w:rPr>
          <w:rFonts w:hint="eastAsia" w:asciiTheme="minorEastAsia" w:hAnsiTheme="minorEastAsia" w:eastAsiaTheme="minorEastAsia" w:cstheme="minorEastAsia"/>
          <w:bCs/>
          <w:color w:val="auto"/>
          <w:sz w:val="24"/>
          <w:szCs w:val="24"/>
        </w:rPr>
        <w:t>对</w:t>
      </w:r>
      <w:r>
        <w:rPr>
          <w:rFonts w:hint="eastAsia" w:asciiTheme="minorEastAsia" w:hAnsiTheme="minorEastAsia" w:eastAsiaTheme="minorEastAsia" w:cstheme="minorEastAsia"/>
          <w:bCs/>
          <w:color w:val="auto"/>
          <w:sz w:val="24"/>
          <w:szCs w:val="24"/>
          <w:lang w:eastAsia="zh-CN"/>
        </w:rPr>
        <w:t>响应文件</w:t>
      </w:r>
      <w:r>
        <w:rPr>
          <w:rFonts w:hint="eastAsia" w:asciiTheme="minorEastAsia" w:hAnsiTheme="minorEastAsia" w:eastAsiaTheme="minorEastAsia" w:cstheme="minorEastAsia"/>
          <w:bCs/>
          <w:color w:val="auto"/>
          <w:sz w:val="24"/>
          <w:szCs w:val="24"/>
        </w:rPr>
        <w:t>的评审和比较、</w:t>
      </w:r>
      <w:r>
        <w:rPr>
          <w:rFonts w:hint="eastAsia" w:asciiTheme="minorEastAsia" w:hAnsiTheme="minorEastAsia" w:eastAsiaTheme="minorEastAsia" w:cstheme="minorEastAsia"/>
          <w:bCs/>
          <w:color w:val="auto"/>
          <w:sz w:val="24"/>
          <w:szCs w:val="24"/>
          <w:lang w:eastAsia="zh-CN"/>
        </w:rPr>
        <w:t>成交</w:t>
      </w:r>
      <w:r>
        <w:rPr>
          <w:rFonts w:hint="eastAsia" w:asciiTheme="minorEastAsia" w:hAnsiTheme="minorEastAsia" w:eastAsiaTheme="minorEastAsia" w:cstheme="minorEastAsia"/>
          <w:bCs/>
          <w:color w:val="auto"/>
          <w:sz w:val="24"/>
          <w:szCs w:val="24"/>
        </w:rPr>
        <w:t>候选人的推荐情况以及</w:t>
      </w:r>
      <w:r>
        <w:rPr>
          <w:rFonts w:hint="eastAsia" w:asciiTheme="minorEastAsia" w:hAnsiTheme="minorEastAsia" w:eastAsiaTheme="minorEastAsia" w:cstheme="minorEastAsia"/>
          <w:bCs/>
          <w:color w:val="auto"/>
          <w:sz w:val="24"/>
          <w:szCs w:val="24"/>
          <w:lang w:eastAsia="zh-CN"/>
        </w:rPr>
        <w:t>评审</w:t>
      </w:r>
      <w:r>
        <w:rPr>
          <w:rFonts w:hint="eastAsia" w:asciiTheme="minorEastAsia" w:hAnsiTheme="minorEastAsia" w:eastAsiaTheme="minorEastAsia" w:cstheme="minorEastAsia"/>
          <w:bCs/>
          <w:color w:val="auto"/>
          <w:sz w:val="24"/>
          <w:szCs w:val="24"/>
        </w:rPr>
        <w:t>有关的其他情况。在</w:t>
      </w:r>
      <w:r>
        <w:rPr>
          <w:rFonts w:hint="eastAsia" w:asciiTheme="minorEastAsia" w:hAnsiTheme="minorEastAsia" w:eastAsiaTheme="minorEastAsia" w:cstheme="minorEastAsia"/>
          <w:bCs/>
          <w:color w:val="auto"/>
          <w:sz w:val="24"/>
          <w:szCs w:val="24"/>
          <w:lang w:eastAsia="zh-CN"/>
        </w:rPr>
        <w:t>评审</w:t>
      </w:r>
      <w:r>
        <w:rPr>
          <w:rFonts w:hint="eastAsia" w:asciiTheme="minorEastAsia" w:hAnsiTheme="minorEastAsia" w:eastAsiaTheme="minorEastAsia" w:cstheme="minorEastAsia"/>
          <w:bCs/>
          <w:color w:val="auto"/>
          <w:sz w:val="24"/>
          <w:szCs w:val="24"/>
        </w:rPr>
        <w:t>活动中，与</w:t>
      </w:r>
      <w:r>
        <w:rPr>
          <w:rFonts w:hint="eastAsia" w:asciiTheme="minorEastAsia" w:hAnsiTheme="minorEastAsia" w:eastAsiaTheme="minorEastAsia" w:cstheme="minorEastAsia"/>
          <w:bCs/>
          <w:color w:val="auto"/>
          <w:sz w:val="24"/>
          <w:szCs w:val="24"/>
          <w:lang w:eastAsia="zh-CN"/>
        </w:rPr>
        <w:t>评审</w:t>
      </w:r>
      <w:r>
        <w:rPr>
          <w:rFonts w:hint="eastAsia" w:asciiTheme="minorEastAsia" w:hAnsiTheme="minorEastAsia" w:eastAsiaTheme="minorEastAsia" w:cstheme="minorEastAsia"/>
          <w:bCs/>
          <w:color w:val="auto"/>
          <w:sz w:val="24"/>
          <w:szCs w:val="24"/>
        </w:rPr>
        <w:t>活动有关的工作人员不得擅离职守，影响</w:t>
      </w:r>
      <w:r>
        <w:rPr>
          <w:rFonts w:hint="eastAsia" w:asciiTheme="minorEastAsia" w:hAnsiTheme="minorEastAsia" w:eastAsiaTheme="minorEastAsia" w:cstheme="minorEastAsia"/>
          <w:bCs/>
          <w:color w:val="auto"/>
          <w:sz w:val="24"/>
          <w:szCs w:val="24"/>
          <w:lang w:eastAsia="zh-CN"/>
        </w:rPr>
        <w:t>评审</w:t>
      </w:r>
      <w:r>
        <w:rPr>
          <w:rFonts w:hint="eastAsia" w:asciiTheme="minorEastAsia" w:hAnsiTheme="minorEastAsia" w:eastAsiaTheme="minorEastAsia" w:cstheme="minorEastAsia"/>
          <w:bCs/>
          <w:color w:val="auto"/>
          <w:sz w:val="24"/>
          <w:szCs w:val="24"/>
        </w:rPr>
        <w:t>程序正常进行。</w:t>
      </w:r>
      <w:bookmarkEnd w:id="78"/>
    </w:p>
    <w:p w14:paraId="565B5DE1">
      <w:pPr>
        <w:pageBreakBefore w:val="0"/>
        <w:wordWrap/>
        <w:overflowPunct/>
        <w:topLinePunct w:val="0"/>
        <w:bidi w:val="0"/>
        <w:adjustRightInd w:val="0"/>
        <w:snapToGrid w:val="0"/>
        <w:spacing w:line="540" w:lineRule="exact"/>
        <w:ind w:firstLine="480" w:firstLineChars="200"/>
        <w:textAlignment w:val="auto"/>
        <w:outlineLvl w:val="1"/>
        <w:rPr>
          <w:rFonts w:asciiTheme="minorEastAsia" w:hAnsiTheme="minorEastAsia" w:eastAsiaTheme="minorEastAsia" w:cstheme="minorEastAsia"/>
          <w:bCs/>
          <w:color w:val="auto"/>
          <w:sz w:val="24"/>
          <w:szCs w:val="24"/>
        </w:rPr>
      </w:pPr>
      <w:bookmarkStart w:id="79" w:name="_Toc246826113"/>
      <w:r>
        <w:rPr>
          <w:rFonts w:hint="eastAsia" w:asciiTheme="minorEastAsia" w:hAnsiTheme="minorEastAsia" w:eastAsiaTheme="minorEastAsia" w:cstheme="minorEastAsia"/>
          <w:bCs/>
          <w:color w:val="auto"/>
          <w:sz w:val="24"/>
          <w:szCs w:val="24"/>
        </w:rPr>
        <w:t>六、定标、合同</w:t>
      </w:r>
      <w:bookmarkEnd w:id="79"/>
      <w:r>
        <w:rPr>
          <w:rFonts w:hint="eastAsia" w:asciiTheme="minorEastAsia" w:hAnsiTheme="minorEastAsia" w:eastAsiaTheme="minorEastAsia" w:cstheme="minorEastAsia"/>
          <w:bCs/>
          <w:color w:val="auto"/>
          <w:sz w:val="24"/>
          <w:szCs w:val="24"/>
        </w:rPr>
        <w:t>与验收</w:t>
      </w:r>
    </w:p>
    <w:p w14:paraId="6F60D91E">
      <w:pPr>
        <w:pageBreakBefore w:val="0"/>
        <w:wordWrap/>
        <w:overflowPunct/>
        <w:topLinePunct w:val="0"/>
        <w:bidi w:val="0"/>
        <w:adjustRightInd w:val="0"/>
        <w:snapToGrid w:val="0"/>
        <w:spacing w:line="540" w:lineRule="exact"/>
        <w:ind w:firstLine="480" w:firstLineChars="200"/>
        <w:textAlignment w:val="auto"/>
        <w:outlineLvl w:val="1"/>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2</w:t>
      </w:r>
      <w:r>
        <w:rPr>
          <w:rFonts w:hint="eastAsia" w:asciiTheme="minorEastAsia" w:hAnsiTheme="minorEastAsia" w:eastAsiaTheme="minorEastAsia" w:cstheme="minorEastAsia"/>
          <w:bCs/>
          <w:color w:val="auto"/>
          <w:sz w:val="24"/>
          <w:szCs w:val="24"/>
          <w:lang w:eastAsia="zh-CN"/>
        </w:rPr>
        <w:t>2.</w:t>
      </w:r>
      <w:r>
        <w:rPr>
          <w:rFonts w:hint="eastAsia" w:asciiTheme="minorEastAsia" w:hAnsiTheme="minorEastAsia" w:eastAsiaTheme="minorEastAsia" w:cstheme="minorEastAsia"/>
          <w:bCs/>
          <w:color w:val="auto"/>
          <w:sz w:val="24"/>
          <w:szCs w:val="24"/>
        </w:rPr>
        <w:t>定标准则</w:t>
      </w:r>
    </w:p>
    <w:p w14:paraId="4E3C0505">
      <w:pPr>
        <w:pageBreakBefore w:val="0"/>
        <w:wordWrap/>
        <w:overflowPunct/>
        <w:topLinePunct w:val="0"/>
        <w:bidi w:val="0"/>
        <w:adjustRightInd w:val="0"/>
        <w:snapToGrid w:val="0"/>
        <w:spacing w:line="540" w:lineRule="exact"/>
        <w:ind w:firstLine="480" w:firstLineChars="200"/>
        <w:textAlignment w:val="auto"/>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22.1任何单项因素的最优不能作为</w:t>
      </w:r>
      <w:r>
        <w:rPr>
          <w:rFonts w:hint="eastAsia" w:asciiTheme="minorEastAsia" w:hAnsiTheme="minorEastAsia" w:eastAsiaTheme="minorEastAsia" w:cstheme="minorEastAsia"/>
          <w:bCs/>
          <w:color w:val="auto"/>
          <w:sz w:val="24"/>
          <w:szCs w:val="24"/>
          <w:lang w:eastAsia="zh-CN"/>
        </w:rPr>
        <w:t>成交</w:t>
      </w:r>
      <w:r>
        <w:rPr>
          <w:rFonts w:hint="eastAsia" w:asciiTheme="minorEastAsia" w:hAnsiTheme="minorEastAsia" w:eastAsiaTheme="minorEastAsia" w:cstheme="minorEastAsia"/>
          <w:bCs/>
          <w:color w:val="auto"/>
          <w:sz w:val="24"/>
          <w:szCs w:val="24"/>
        </w:rPr>
        <w:t>的保证。</w:t>
      </w:r>
    </w:p>
    <w:p w14:paraId="1113B065">
      <w:pPr>
        <w:pageBreakBefore w:val="0"/>
        <w:wordWrap/>
        <w:overflowPunct/>
        <w:topLinePunct w:val="0"/>
        <w:bidi w:val="0"/>
        <w:adjustRightInd w:val="0"/>
        <w:snapToGrid w:val="0"/>
        <w:spacing w:line="540" w:lineRule="exact"/>
        <w:ind w:firstLine="480" w:firstLineChars="200"/>
        <w:textAlignment w:val="auto"/>
        <w:outlineLvl w:val="1"/>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22.2</w:t>
      </w:r>
      <w:r>
        <w:rPr>
          <w:rFonts w:hint="eastAsia" w:asciiTheme="minorEastAsia" w:hAnsiTheme="minorEastAsia" w:eastAsiaTheme="minorEastAsia" w:cstheme="minorEastAsia"/>
          <w:bCs/>
          <w:color w:val="auto"/>
          <w:sz w:val="24"/>
          <w:szCs w:val="24"/>
          <w:lang w:eastAsia="zh-CN"/>
        </w:rPr>
        <w:t>评审委员会</w:t>
      </w:r>
      <w:r>
        <w:rPr>
          <w:rFonts w:hint="eastAsia" w:asciiTheme="minorEastAsia" w:hAnsiTheme="minorEastAsia" w:eastAsiaTheme="minorEastAsia" w:cstheme="minorEastAsia"/>
          <w:bCs/>
          <w:color w:val="auto"/>
          <w:sz w:val="24"/>
          <w:szCs w:val="24"/>
        </w:rPr>
        <w:t>推荐排名第一且经采购人确认的供应商即为</w:t>
      </w:r>
      <w:r>
        <w:rPr>
          <w:rFonts w:hint="eastAsia" w:asciiTheme="minorEastAsia" w:hAnsiTheme="minorEastAsia" w:eastAsiaTheme="minorEastAsia" w:cstheme="minorEastAsia"/>
          <w:bCs/>
          <w:color w:val="auto"/>
          <w:sz w:val="24"/>
          <w:szCs w:val="24"/>
          <w:lang w:eastAsia="zh-CN"/>
        </w:rPr>
        <w:t>成交</w:t>
      </w:r>
      <w:r>
        <w:rPr>
          <w:rFonts w:hint="eastAsia" w:asciiTheme="minorEastAsia" w:hAnsiTheme="minorEastAsia" w:eastAsiaTheme="minorEastAsia" w:cstheme="minorEastAsia"/>
          <w:bCs/>
          <w:color w:val="auto"/>
          <w:sz w:val="24"/>
          <w:szCs w:val="24"/>
        </w:rPr>
        <w:t>供应商。</w:t>
      </w:r>
    </w:p>
    <w:p w14:paraId="54ED8692">
      <w:pPr>
        <w:pageBreakBefore w:val="0"/>
        <w:wordWrap/>
        <w:overflowPunct/>
        <w:topLinePunct w:val="0"/>
        <w:bidi w:val="0"/>
        <w:adjustRightInd w:val="0"/>
        <w:snapToGrid w:val="0"/>
        <w:spacing w:line="540" w:lineRule="exact"/>
        <w:ind w:firstLine="480" w:firstLineChars="200"/>
        <w:textAlignment w:val="auto"/>
        <w:outlineLvl w:val="1"/>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23</w:t>
      </w:r>
      <w:r>
        <w:rPr>
          <w:rFonts w:hint="eastAsia" w:asciiTheme="minorEastAsia" w:hAnsiTheme="minorEastAsia" w:eastAsiaTheme="minorEastAsia" w:cstheme="minorEastAsia"/>
          <w:bCs/>
          <w:color w:val="auto"/>
          <w:sz w:val="24"/>
          <w:szCs w:val="24"/>
          <w:lang w:val="en-US" w:eastAsia="zh-CN"/>
        </w:rPr>
        <w:t>.</w:t>
      </w:r>
      <w:r>
        <w:rPr>
          <w:rFonts w:hint="eastAsia" w:asciiTheme="minorEastAsia" w:hAnsiTheme="minorEastAsia" w:eastAsiaTheme="minorEastAsia" w:cstheme="minorEastAsia"/>
          <w:bCs/>
          <w:color w:val="auto"/>
          <w:sz w:val="24"/>
          <w:szCs w:val="24"/>
          <w:lang w:eastAsia="zh-CN"/>
        </w:rPr>
        <w:t>成交</w:t>
      </w:r>
      <w:r>
        <w:rPr>
          <w:rFonts w:hint="eastAsia" w:asciiTheme="minorEastAsia" w:hAnsiTheme="minorEastAsia" w:eastAsiaTheme="minorEastAsia" w:cstheme="minorEastAsia"/>
          <w:bCs/>
          <w:color w:val="auto"/>
          <w:sz w:val="24"/>
          <w:szCs w:val="24"/>
        </w:rPr>
        <w:t>通知</w:t>
      </w:r>
    </w:p>
    <w:p w14:paraId="53A39983">
      <w:pPr>
        <w:pageBreakBefore w:val="0"/>
        <w:wordWrap/>
        <w:overflowPunct/>
        <w:topLinePunct w:val="0"/>
        <w:bidi w:val="0"/>
        <w:adjustRightInd w:val="0"/>
        <w:snapToGrid w:val="0"/>
        <w:spacing w:line="540" w:lineRule="exact"/>
        <w:ind w:firstLine="480" w:firstLineChars="200"/>
        <w:textAlignment w:val="auto"/>
        <w:outlineLvl w:val="1"/>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23.1由</w:t>
      </w:r>
      <w:r>
        <w:rPr>
          <w:rFonts w:hint="eastAsia" w:asciiTheme="minorEastAsia" w:hAnsiTheme="minorEastAsia" w:eastAsiaTheme="minorEastAsia" w:cstheme="minorEastAsia"/>
          <w:bCs/>
          <w:color w:val="auto"/>
          <w:sz w:val="24"/>
          <w:szCs w:val="24"/>
          <w:lang w:eastAsia="zh-CN"/>
        </w:rPr>
        <w:t>采购人在</w:t>
      </w:r>
      <w:r>
        <w:rPr>
          <w:rFonts w:hint="eastAsia" w:asciiTheme="minorEastAsia" w:hAnsiTheme="minorEastAsia" w:eastAsiaTheme="minorEastAsia" w:cstheme="minorEastAsia"/>
          <w:bCs/>
          <w:color w:val="auto"/>
          <w:sz w:val="24"/>
          <w:szCs w:val="24"/>
          <w:lang w:val="en-US" w:eastAsia="zh-CN"/>
        </w:rPr>
        <w:t>第一章比选公告</w:t>
      </w:r>
      <w:r>
        <w:rPr>
          <w:rFonts w:hint="eastAsia" w:asciiTheme="minorEastAsia" w:hAnsiTheme="minorEastAsia" w:eastAsiaTheme="minorEastAsia" w:cstheme="minorEastAsia"/>
          <w:bCs/>
          <w:color w:val="auto"/>
          <w:sz w:val="24"/>
          <w:szCs w:val="24"/>
        </w:rPr>
        <w:t>指定媒体上公布</w:t>
      </w:r>
      <w:r>
        <w:rPr>
          <w:rFonts w:hint="eastAsia" w:asciiTheme="minorEastAsia" w:hAnsiTheme="minorEastAsia" w:eastAsiaTheme="minorEastAsia" w:cstheme="minorEastAsia"/>
          <w:bCs/>
          <w:color w:val="auto"/>
          <w:sz w:val="24"/>
          <w:szCs w:val="24"/>
          <w:lang w:eastAsia="zh-CN"/>
        </w:rPr>
        <w:t>成交</w:t>
      </w:r>
      <w:r>
        <w:rPr>
          <w:rFonts w:hint="eastAsia" w:asciiTheme="minorEastAsia" w:hAnsiTheme="minorEastAsia" w:eastAsiaTheme="minorEastAsia" w:cstheme="minorEastAsia"/>
          <w:bCs/>
          <w:color w:val="auto"/>
          <w:sz w:val="24"/>
          <w:szCs w:val="24"/>
        </w:rPr>
        <w:t>结果，并向</w:t>
      </w:r>
      <w:r>
        <w:rPr>
          <w:rFonts w:hint="eastAsia" w:asciiTheme="minorEastAsia" w:hAnsiTheme="minorEastAsia" w:eastAsiaTheme="minorEastAsia" w:cstheme="minorEastAsia"/>
          <w:bCs/>
          <w:color w:val="auto"/>
          <w:sz w:val="24"/>
          <w:szCs w:val="24"/>
          <w:lang w:eastAsia="zh-CN"/>
        </w:rPr>
        <w:t>成交</w:t>
      </w:r>
      <w:r>
        <w:rPr>
          <w:rFonts w:hint="eastAsia" w:asciiTheme="minorEastAsia" w:hAnsiTheme="minorEastAsia" w:eastAsiaTheme="minorEastAsia" w:cstheme="minorEastAsia"/>
          <w:bCs/>
          <w:color w:val="auto"/>
          <w:sz w:val="24"/>
          <w:szCs w:val="24"/>
        </w:rPr>
        <w:t>供应商发送《</w:t>
      </w:r>
      <w:r>
        <w:rPr>
          <w:rFonts w:hint="eastAsia" w:asciiTheme="minorEastAsia" w:hAnsiTheme="minorEastAsia" w:eastAsiaTheme="minorEastAsia" w:cstheme="minorEastAsia"/>
          <w:bCs/>
          <w:color w:val="auto"/>
          <w:sz w:val="24"/>
          <w:szCs w:val="24"/>
          <w:lang w:eastAsia="zh-CN"/>
        </w:rPr>
        <w:t>成交</w:t>
      </w:r>
      <w:r>
        <w:rPr>
          <w:rFonts w:hint="eastAsia" w:asciiTheme="minorEastAsia" w:hAnsiTheme="minorEastAsia" w:eastAsiaTheme="minorEastAsia" w:cstheme="minorEastAsia"/>
          <w:bCs/>
          <w:color w:val="auto"/>
          <w:sz w:val="24"/>
          <w:szCs w:val="24"/>
        </w:rPr>
        <w:t>通知书》。</w:t>
      </w:r>
    </w:p>
    <w:p w14:paraId="6BD8703E">
      <w:pPr>
        <w:pageBreakBefore w:val="0"/>
        <w:wordWrap/>
        <w:overflowPunct/>
        <w:topLinePunct w:val="0"/>
        <w:bidi w:val="0"/>
        <w:adjustRightInd w:val="0"/>
        <w:snapToGrid w:val="0"/>
        <w:spacing w:line="540" w:lineRule="exact"/>
        <w:ind w:firstLine="480" w:firstLineChars="200"/>
        <w:textAlignment w:val="auto"/>
        <w:outlineLvl w:val="1"/>
        <w:rPr>
          <w:rFonts w:hint="eastAsia" w:asciiTheme="minorEastAsia" w:hAnsiTheme="minorEastAsia" w:eastAsiaTheme="minorEastAsia" w:cstheme="minorEastAsia"/>
          <w:bCs/>
          <w:color w:val="auto"/>
          <w:sz w:val="24"/>
          <w:szCs w:val="24"/>
          <w:lang w:eastAsia="zh-CN"/>
        </w:rPr>
      </w:pPr>
      <w:r>
        <w:rPr>
          <w:rFonts w:hint="eastAsia" w:asciiTheme="minorEastAsia" w:hAnsiTheme="minorEastAsia" w:eastAsiaTheme="minorEastAsia" w:cstheme="minorEastAsia"/>
          <w:bCs/>
          <w:color w:val="auto"/>
          <w:sz w:val="24"/>
          <w:szCs w:val="24"/>
        </w:rPr>
        <w:t>23.2</w:t>
      </w:r>
      <w:r>
        <w:rPr>
          <w:rFonts w:hint="eastAsia" w:asciiTheme="minorEastAsia" w:hAnsiTheme="minorEastAsia" w:eastAsiaTheme="minorEastAsia" w:cstheme="minorEastAsia"/>
          <w:bCs/>
          <w:color w:val="auto"/>
          <w:sz w:val="24"/>
          <w:szCs w:val="24"/>
          <w:lang w:eastAsia="zh-CN"/>
        </w:rPr>
        <w:t>成交</w:t>
      </w:r>
      <w:r>
        <w:rPr>
          <w:rFonts w:hint="eastAsia" w:asciiTheme="minorEastAsia" w:hAnsiTheme="minorEastAsia" w:eastAsiaTheme="minorEastAsia" w:cstheme="minorEastAsia"/>
          <w:bCs/>
          <w:color w:val="auto"/>
          <w:sz w:val="24"/>
          <w:szCs w:val="24"/>
        </w:rPr>
        <w:t>通知书为签订政府采购合同的依据，是合同的有效组成部分</w:t>
      </w:r>
      <w:r>
        <w:rPr>
          <w:rFonts w:hint="eastAsia" w:asciiTheme="minorEastAsia" w:hAnsiTheme="minorEastAsia" w:eastAsiaTheme="minorEastAsia" w:cstheme="minorEastAsia"/>
          <w:bCs/>
          <w:color w:val="auto"/>
          <w:sz w:val="24"/>
          <w:szCs w:val="24"/>
          <w:lang w:eastAsia="zh-CN"/>
        </w:rPr>
        <w:t>。</w:t>
      </w:r>
    </w:p>
    <w:p w14:paraId="02DB1E13">
      <w:pPr>
        <w:pageBreakBefore w:val="0"/>
        <w:wordWrap/>
        <w:overflowPunct/>
        <w:topLinePunct w:val="0"/>
        <w:bidi w:val="0"/>
        <w:adjustRightInd w:val="0"/>
        <w:snapToGrid w:val="0"/>
        <w:spacing w:line="540" w:lineRule="exact"/>
        <w:ind w:firstLine="480" w:firstLineChars="200"/>
        <w:textAlignment w:val="auto"/>
        <w:outlineLvl w:val="1"/>
        <w:rPr>
          <w:rFonts w:hint="eastAsia" w:asciiTheme="minorEastAsia" w:hAnsiTheme="minorEastAsia" w:eastAsiaTheme="minorEastAsia" w:cstheme="minorEastAsia"/>
          <w:bCs/>
          <w:color w:val="auto"/>
          <w:sz w:val="24"/>
          <w:szCs w:val="24"/>
          <w:lang w:eastAsia="zh-CN"/>
        </w:rPr>
      </w:pPr>
      <w:r>
        <w:rPr>
          <w:rFonts w:hint="eastAsia" w:asciiTheme="minorEastAsia" w:hAnsiTheme="minorEastAsia" w:eastAsiaTheme="minorEastAsia" w:cstheme="minorEastAsia"/>
          <w:bCs/>
          <w:color w:val="auto"/>
          <w:sz w:val="24"/>
          <w:szCs w:val="24"/>
        </w:rPr>
        <w:t>23.3</w:t>
      </w:r>
      <w:r>
        <w:rPr>
          <w:rFonts w:hint="eastAsia" w:asciiTheme="minorEastAsia" w:hAnsiTheme="minorEastAsia" w:eastAsiaTheme="minorEastAsia" w:cstheme="minorEastAsia"/>
          <w:bCs/>
          <w:color w:val="auto"/>
          <w:sz w:val="24"/>
          <w:szCs w:val="24"/>
          <w:lang w:eastAsia="zh-CN"/>
        </w:rPr>
        <w:t>成交</w:t>
      </w:r>
      <w:r>
        <w:rPr>
          <w:rFonts w:hint="eastAsia" w:asciiTheme="minorEastAsia" w:hAnsiTheme="minorEastAsia" w:eastAsiaTheme="minorEastAsia" w:cstheme="minorEastAsia"/>
          <w:bCs/>
          <w:color w:val="auto"/>
          <w:sz w:val="24"/>
          <w:szCs w:val="24"/>
        </w:rPr>
        <w:t>通知书对采购人和</w:t>
      </w:r>
      <w:r>
        <w:rPr>
          <w:rFonts w:hint="eastAsia" w:asciiTheme="minorEastAsia" w:hAnsiTheme="minorEastAsia" w:eastAsiaTheme="minorEastAsia" w:cstheme="minorEastAsia"/>
          <w:bCs/>
          <w:color w:val="auto"/>
          <w:sz w:val="24"/>
          <w:szCs w:val="24"/>
          <w:lang w:eastAsia="zh-CN"/>
        </w:rPr>
        <w:t>成交</w:t>
      </w:r>
      <w:r>
        <w:rPr>
          <w:rFonts w:hint="eastAsia" w:asciiTheme="minorEastAsia" w:hAnsiTheme="minorEastAsia" w:eastAsiaTheme="minorEastAsia" w:cstheme="minorEastAsia"/>
          <w:bCs/>
          <w:color w:val="auto"/>
          <w:sz w:val="24"/>
          <w:szCs w:val="24"/>
        </w:rPr>
        <w:t>人均具有法律效力。</w:t>
      </w:r>
      <w:r>
        <w:rPr>
          <w:rFonts w:hint="eastAsia" w:asciiTheme="minorEastAsia" w:hAnsiTheme="minorEastAsia" w:eastAsiaTheme="minorEastAsia" w:cstheme="minorEastAsia"/>
          <w:bCs/>
          <w:color w:val="auto"/>
          <w:sz w:val="24"/>
          <w:szCs w:val="24"/>
          <w:lang w:eastAsia="zh-CN"/>
        </w:rPr>
        <w:t>成交</w:t>
      </w:r>
      <w:r>
        <w:rPr>
          <w:rFonts w:hint="eastAsia" w:asciiTheme="minorEastAsia" w:hAnsiTheme="minorEastAsia" w:eastAsiaTheme="minorEastAsia" w:cstheme="minorEastAsia"/>
          <w:bCs/>
          <w:color w:val="auto"/>
          <w:sz w:val="24"/>
          <w:szCs w:val="24"/>
        </w:rPr>
        <w:t>通知书发出后，采购人改变</w:t>
      </w:r>
      <w:r>
        <w:rPr>
          <w:rFonts w:hint="eastAsia" w:asciiTheme="minorEastAsia" w:hAnsiTheme="minorEastAsia" w:eastAsiaTheme="minorEastAsia" w:cstheme="minorEastAsia"/>
          <w:bCs/>
          <w:color w:val="auto"/>
          <w:sz w:val="24"/>
          <w:szCs w:val="24"/>
          <w:lang w:eastAsia="zh-CN"/>
        </w:rPr>
        <w:t>成交</w:t>
      </w:r>
      <w:r>
        <w:rPr>
          <w:rFonts w:hint="eastAsia" w:asciiTheme="minorEastAsia" w:hAnsiTheme="minorEastAsia" w:eastAsiaTheme="minorEastAsia" w:cstheme="minorEastAsia"/>
          <w:bCs/>
          <w:color w:val="auto"/>
          <w:sz w:val="24"/>
          <w:szCs w:val="24"/>
        </w:rPr>
        <w:t>结果，或者</w:t>
      </w:r>
      <w:r>
        <w:rPr>
          <w:rFonts w:hint="eastAsia" w:asciiTheme="minorEastAsia" w:hAnsiTheme="minorEastAsia" w:eastAsiaTheme="minorEastAsia" w:cstheme="minorEastAsia"/>
          <w:bCs/>
          <w:color w:val="auto"/>
          <w:sz w:val="24"/>
          <w:szCs w:val="24"/>
          <w:lang w:eastAsia="zh-CN"/>
        </w:rPr>
        <w:t>成交</w:t>
      </w:r>
      <w:r>
        <w:rPr>
          <w:rFonts w:hint="eastAsia" w:asciiTheme="minorEastAsia" w:hAnsiTheme="minorEastAsia" w:eastAsiaTheme="minorEastAsia" w:cstheme="minorEastAsia"/>
          <w:bCs/>
          <w:color w:val="auto"/>
          <w:sz w:val="24"/>
          <w:szCs w:val="24"/>
        </w:rPr>
        <w:t>人无正当理由放弃</w:t>
      </w:r>
      <w:r>
        <w:rPr>
          <w:rFonts w:hint="eastAsia" w:asciiTheme="minorEastAsia" w:hAnsiTheme="minorEastAsia" w:eastAsiaTheme="minorEastAsia" w:cstheme="minorEastAsia"/>
          <w:bCs/>
          <w:color w:val="auto"/>
          <w:sz w:val="24"/>
          <w:szCs w:val="24"/>
          <w:lang w:eastAsia="zh-CN"/>
        </w:rPr>
        <w:t>成交</w:t>
      </w:r>
      <w:r>
        <w:rPr>
          <w:rFonts w:hint="eastAsia" w:asciiTheme="minorEastAsia" w:hAnsiTheme="minorEastAsia" w:eastAsiaTheme="minorEastAsia" w:cstheme="minorEastAsia"/>
          <w:bCs/>
          <w:color w:val="auto"/>
          <w:sz w:val="24"/>
          <w:szCs w:val="24"/>
        </w:rPr>
        <w:t>的，应当承担相应的法律责任</w:t>
      </w:r>
      <w:r>
        <w:rPr>
          <w:rFonts w:hint="eastAsia" w:asciiTheme="minorEastAsia" w:hAnsiTheme="minorEastAsia" w:eastAsiaTheme="minorEastAsia" w:cstheme="minorEastAsia"/>
          <w:bCs/>
          <w:color w:val="auto"/>
          <w:sz w:val="24"/>
          <w:szCs w:val="24"/>
          <w:lang w:eastAsia="zh-CN"/>
        </w:rPr>
        <w:t>。</w:t>
      </w:r>
    </w:p>
    <w:p w14:paraId="35711F17">
      <w:pPr>
        <w:pageBreakBefore w:val="0"/>
        <w:wordWrap/>
        <w:overflowPunct/>
        <w:topLinePunct w:val="0"/>
        <w:bidi w:val="0"/>
        <w:adjustRightInd w:val="0"/>
        <w:snapToGrid w:val="0"/>
        <w:spacing w:line="540" w:lineRule="exact"/>
        <w:ind w:firstLine="480" w:firstLineChars="200"/>
        <w:textAlignment w:val="auto"/>
        <w:outlineLvl w:val="1"/>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24</w:t>
      </w:r>
      <w:r>
        <w:rPr>
          <w:rFonts w:hint="eastAsia" w:asciiTheme="minorEastAsia" w:hAnsiTheme="minorEastAsia" w:eastAsiaTheme="minorEastAsia" w:cstheme="minorEastAsia"/>
          <w:bCs/>
          <w:color w:val="auto"/>
          <w:sz w:val="24"/>
          <w:szCs w:val="24"/>
          <w:lang w:val="en-US" w:eastAsia="zh-CN"/>
        </w:rPr>
        <w:t>.</w:t>
      </w:r>
      <w:r>
        <w:rPr>
          <w:rFonts w:hint="eastAsia" w:asciiTheme="minorEastAsia" w:hAnsiTheme="minorEastAsia" w:eastAsiaTheme="minorEastAsia" w:cstheme="minorEastAsia"/>
          <w:bCs/>
          <w:color w:val="auto"/>
          <w:sz w:val="24"/>
          <w:szCs w:val="24"/>
        </w:rPr>
        <w:t>合同签订</w:t>
      </w:r>
    </w:p>
    <w:p w14:paraId="3F930FC8">
      <w:pPr>
        <w:pageBreakBefore w:val="0"/>
        <w:wordWrap/>
        <w:overflowPunct/>
        <w:topLinePunct w:val="0"/>
        <w:bidi w:val="0"/>
        <w:adjustRightInd w:val="0"/>
        <w:snapToGrid w:val="0"/>
        <w:spacing w:line="540" w:lineRule="exact"/>
        <w:ind w:firstLine="480" w:firstLineChars="200"/>
        <w:textAlignment w:val="auto"/>
        <w:outlineLvl w:val="1"/>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24.1</w:t>
      </w:r>
      <w:r>
        <w:rPr>
          <w:rFonts w:hint="eastAsia" w:asciiTheme="minorEastAsia" w:hAnsiTheme="minorEastAsia" w:eastAsiaTheme="minorEastAsia" w:cstheme="minorEastAsia"/>
          <w:bCs/>
          <w:color w:val="auto"/>
          <w:sz w:val="24"/>
          <w:szCs w:val="24"/>
          <w:lang w:eastAsia="zh-CN"/>
        </w:rPr>
        <w:t>成交</w:t>
      </w:r>
      <w:r>
        <w:rPr>
          <w:rFonts w:hint="eastAsia" w:asciiTheme="minorEastAsia" w:hAnsiTheme="minorEastAsia" w:eastAsiaTheme="minorEastAsia" w:cstheme="minorEastAsia"/>
          <w:bCs/>
          <w:color w:val="auto"/>
          <w:sz w:val="24"/>
          <w:szCs w:val="24"/>
        </w:rPr>
        <w:t>人在收到《</w:t>
      </w:r>
      <w:r>
        <w:rPr>
          <w:rFonts w:hint="eastAsia" w:asciiTheme="minorEastAsia" w:hAnsiTheme="minorEastAsia" w:eastAsiaTheme="minorEastAsia" w:cstheme="minorEastAsia"/>
          <w:bCs/>
          <w:color w:val="auto"/>
          <w:sz w:val="24"/>
          <w:szCs w:val="24"/>
          <w:lang w:eastAsia="zh-CN"/>
        </w:rPr>
        <w:t>成交</w:t>
      </w:r>
      <w:r>
        <w:rPr>
          <w:rFonts w:hint="eastAsia" w:asciiTheme="minorEastAsia" w:hAnsiTheme="minorEastAsia" w:eastAsiaTheme="minorEastAsia" w:cstheme="minorEastAsia"/>
          <w:bCs/>
          <w:color w:val="auto"/>
          <w:sz w:val="24"/>
          <w:szCs w:val="24"/>
        </w:rPr>
        <w:t>通知书》后，应在规定的时间内与采购人签订采购合同。由于</w:t>
      </w:r>
      <w:r>
        <w:rPr>
          <w:rFonts w:hint="eastAsia" w:asciiTheme="minorEastAsia" w:hAnsiTheme="minorEastAsia" w:eastAsiaTheme="minorEastAsia" w:cstheme="minorEastAsia"/>
          <w:bCs/>
          <w:color w:val="auto"/>
          <w:sz w:val="24"/>
          <w:szCs w:val="24"/>
          <w:lang w:eastAsia="zh-CN"/>
        </w:rPr>
        <w:t>成交</w:t>
      </w:r>
      <w:r>
        <w:rPr>
          <w:rFonts w:hint="eastAsia" w:asciiTheme="minorEastAsia" w:hAnsiTheme="minorEastAsia" w:eastAsiaTheme="minorEastAsia" w:cstheme="minorEastAsia"/>
          <w:bCs/>
          <w:color w:val="auto"/>
          <w:sz w:val="24"/>
          <w:szCs w:val="24"/>
        </w:rPr>
        <w:t>人的原因逾期未与采购人签订采购合同的，将视为放弃</w:t>
      </w:r>
      <w:r>
        <w:rPr>
          <w:rFonts w:hint="eastAsia" w:asciiTheme="minorEastAsia" w:hAnsiTheme="minorEastAsia" w:eastAsiaTheme="minorEastAsia" w:cstheme="minorEastAsia"/>
          <w:bCs/>
          <w:color w:val="auto"/>
          <w:sz w:val="24"/>
          <w:szCs w:val="24"/>
          <w:lang w:eastAsia="zh-CN"/>
        </w:rPr>
        <w:t>成交</w:t>
      </w:r>
      <w:r>
        <w:rPr>
          <w:rFonts w:hint="eastAsia" w:asciiTheme="minorEastAsia" w:hAnsiTheme="minorEastAsia" w:eastAsiaTheme="minorEastAsia" w:cstheme="minorEastAsia"/>
          <w:bCs/>
          <w:color w:val="auto"/>
          <w:sz w:val="24"/>
          <w:szCs w:val="24"/>
        </w:rPr>
        <w:t>，取消其</w:t>
      </w:r>
      <w:r>
        <w:rPr>
          <w:rFonts w:hint="eastAsia" w:asciiTheme="minorEastAsia" w:hAnsiTheme="minorEastAsia" w:eastAsiaTheme="minorEastAsia" w:cstheme="minorEastAsia"/>
          <w:bCs/>
          <w:color w:val="auto"/>
          <w:sz w:val="24"/>
          <w:szCs w:val="24"/>
          <w:lang w:eastAsia="zh-CN"/>
        </w:rPr>
        <w:t>成交</w:t>
      </w:r>
      <w:r>
        <w:rPr>
          <w:rFonts w:hint="eastAsia" w:asciiTheme="minorEastAsia" w:hAnsiTheme="minorEastAsia" w:eastAsiaTheme="minorEastAsia" w:cstheme="minorEastAsia"/>
          <w:bCs/>
          <w:color w:val="auto"/>
          <w:sz w:val="24"/>
          <w:szCs w:val="24"/>
        </w:rPr>
        <w:t>资格并将按相关规定进行处理。</w:t>
      </w:r>
    </w:p>
    <w:p w14:paraId="26122CFA">
      <w:pPr>
        <w:pageBreakBefore w:val="0"/>
        <w:wordWrap/>
        <w:overflowPunct/>
        <w:topLinePunct w:val="0"/>
        <w:bidi w:val="0"/>
        <w:adjustRightInd w:val="0"/>
        <w:snapToGrid w:val="0"/>
        <w:spacing w:line="540" w:lineRule="exact"/>
        <w:ind w:firstLine="480" w:firstLineChars="200"/>
        <w:textAlignment w:val="auto"/>
        <w:outlineLvl w:val="1"/>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24.2采购人不得向</w:t>
      </w:r>
      <w:r>
        <w:rPr>
          <w:rFonts w:hint="eastAsia" w:asciiTheme="minorEastAsia" w:hAnsiTheme="minorEastAsia" w:eastAsiaTheme="minorEastAsia" w:cstheme="minorEastAsia"/>
          <w:bCs/>
          <w:color w:val="auto"/>
          <w:sz w:val="24"/>
          <w:szCs w:val="24"/>
          <w:lang w:eastAsia="zh-CN"/>
        </w:rPr>
        <w:t>成交</w:t>
      </w:r>
      <w:r>
        <w:rPr>
          <w:rFonts w:hint="eastAsia" w:asciiTheme="minorEastAsia" w:hAnsiTheme="minorEastAsia" w:eastAsiaTheme="minorEastAsia" w:cstheme="minorEastAsia"/>
          <w:bCs/>
          <w:color w:val="auto"/>
          <w:sz w:val="24"/>
          <w:szCs w:val="24"/>
        </w:rPr>
        <w:t>人提出任何不合理的要求作为签订合同的条件，不得与</w:t>
      </w:r>
      <w:r>
        <w:rPr>
          <w:rFonts w:hint="eastAsia" w:asciiTheme="minorEastAsia" w:hAnsiTheme="minorEastAsia" w:eastAsiaTheme="minorEastAsia" w:cstheme="minorEastAsia"/>
          <w:bCs/>
          <w:color w:val="auto"/>
          <w:sz w:val="24"/>
          <w:szCs w:val="24"/>
          <w:lang w:eastAsia="zh-CN"/>
        </w:rPr>
        <w:t>成交</w:t>
      </w:r>
      <w:r>
        <w:rPr>
          <w:rFonts w:hint="eastAsia" w:asciiTheme="minorEastAsia" w:hAnsiTheme="minorEastAsia" w:eastAsiaTheme="minorEastAsia" w:cstheme="minorEastAsia"/>
          <w:bCs/>
          <w:color w:val="auto"/>
          <w:sz w:val="24"/>
          <w:szCs w:val="24"/>
        </w:rPr>
        <w:t>人私下订立背离合同实质性内容的任何协议，所签订的合同不得对采购文件和</w:t>
      </w:r>
      <w:r>
        <w:rPr>
          <w:rFonts w:hint="eastAsia" w:asciiTheme="minorEastAsia" w:hAnsiTheme="minorEastAsia" w:eastAsiaTheme="minorEastAsia" w:cstheme="minorEastAsia"/>
          <w:bCs/>
          <w:color w:val="auto"/>
          <w:sz w:val="24"/>
          <w:szCs w:val="24"/>
          <w:lang w:eastAsia="zh-CN"/>
        </w:rPr>
        <w:t>成交</w:t>
      </w:r>
      <w:r>
        <w:rPr>
          <w:rFonts w:hint="eastAsia" w:asciiTheme="minorEastAsia" w:hAnsiTheme="minorEastAsia" w:eastAsiaTheme="minorEastAsia" w:cstheme="minorEastAsia"/>
          <w:bCs/>
          <w:color w:val="auto"/>
          <w:sz w:val="24"/>
          <w:szCs w:val="24"/>
        </w:rPr>
        <w:t>人</w:t>
      </w:r>
      <w:r>
        <w:rPr>
          <w:rFonts w:hint="eastAsia" w:asciiTheme="minorEastAsia" w:hAnsiTheme="minorEastAsia" w:eastAsiaTheme="minorEastAsia" w:cstheme="minorEastAsia"/>
          <w:bCs/>
          <w:color w:val="auto"/>
          <w:sz w:val="24"/>
          <w:szCs w:val="24"/>
          <w:lang w:eastAsia="zh-CN"/>
        </w:rPr>
        <w:t>响应文件</w:t>
      </w:r>
      <w:r>
        <w:rPr>
          <w:rFonts w:hint="eastAsia" w:asciiTheme="minorEastAsia" w:hAnsiTheme="minorEastAsia" w:eastAsiaTheme="minorEastAsia" w:cstheme="minorEastAsia"/>
          <w:bCs/>
          <w:color w:val="auto"/>
          <w:sz w:val="24"/>
          <w:szCs w:val="24"/>
        </w:rPr>
        <w:t>作实质性修改。</w:t>
      </w:r>
    </w:p>
    <w:p w14:paraId="28A817BE">
      <w:pPr>
        <w:pageBreakBefore w:val="0"/>
        <w:wordWrap/>
        <w:overflowPunct/>
        <w:topLinePunct w:val="0"/>
        <w:bidi w:val="0"/>
        <w:adjustRightInd w:val="0"/>
        <w:snapToGrid w:val="0"/>
        <w:spacing w:line="540" w:lineRule="exact"/>
        <w:ind w:firstLine="480" w:firstLineChars="200"/>
        <w:textAlignment w:val="auto"/>
        <w:outlineLvl w:val="1"/>
        <w:rPr>
          <w:rFonts w:asciiTheme="minorEastAsia" w:hAnsiTheme="minorEastAsia" w:eastAsiaTheme="minorEastAsia" w:cstheme="minorEastAsia"/>
          <w:bCs/>
          <w:color w:val="auto"/>
          <w:sz w:val="24"/>
          <w:szCs w:val="24"/>
        </w:rPr>
      </w:pPr>
      <w:bookmarkStart w:id="80" w:name="_Toc217446069"/>
      <w:r>
        <w:rPr>
          <w:rFonts w:hint="eastAsia" w:asciiTheme="minorEastAsia" w:hAnsiTheme="minorEastAsia" w:eastAsiaTheme="minorEastAsia" w:cstheme="minorEastAsia"/>
          <w:bCs/>
          <w:color w:val="auto"/>
          <w:sz w:val="24"/>
          <w:szCs w:val="24"/>
        </w:rPr>
        <w:t>25</w:t>
      </w:r>
      <w:r>
        <w:rPr>
          <w:rFonts w:hint="eastAsia" w:asciiTheme="minorEastAsia" w:hAnsiTheme="minorEastAsia" w:eastAsiaTheme="minorEastAsia" w:cstheme="minorEastAsia"/>
          <w:bCs/>
          <w:color w:val="auto"/>
          <w:sz w:val="24"/>
          <w:szCs w:val="24"/>
          <w:lang w:val="en-US" w:eastAsia="zh-CN"/>
        </w:rPr>
        <w:t>.</w:t>
      </w:r>
      <w:r>
        <w:rPr>
          <w:rFonts w:hint="eastAsia" w:asciiTheme="minorEastAsia" w:hAnsiTheme="minorEastAsia" w:eastAsiaTheme="minorEastAsia" w:cstheme="minorEastAsia"/>
          <w:bCs/>
          <w:color w:val="auto"/>
          <w:sz w:val="24"/>
          <w:szCs w:val="24"/>
        </w:rPr>
        <w:t>合同</w:t>
      </w:r>
      <w:bookmarkEnd w:id="80"/>
      <w:r>
        <w:rPr>
          <w:rFonts w:hint="eastAsia" w:asciiTheme="minorEastAsia" w:hAnsiTheme="minorEastAsia" w:eastAsiaTheme="minorEastAsia" w:cstheme="minorEastAsia"/>
          <w:bCs/>
          <w:color w:val="auto"/>
          <w:sz w:val="24"/>
          <w:szCs w:val="24"/>
        </w:rPr>
        <w:t>履行</w:t>
      </w:r>
    </w:p>
    <w:p w14:paraId="050B79A7">
      <w:pPr>
        <w:pageBreakBefore w:val="0"/>
        <w:wordWrap/>
        <w:overflowPunct/>
        <w:topLinePunct w:val="0"/>
        <w:bidi w:val="0"/>
        <w:adjustRightInd w:val="0"/>
        <w:snapToGrid w:val="0"/>
        <w:spacing w:line="540" w:lineRule="exact"/>
        <w:ind w:firstLine="480" w:firstLineChars="200"/>
        <w:textAlignment w:val="auto"/>
        <w:outlineLvl w:val="1"/>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25.1</w:t>
      </w:r>
      <w:r>
        <w:rPr>
          <w:rFonts w:hint="eastAsia" w:asciiTheme="minorEastAsia" w:hAnsiTheme="minorEastAsia" w:eastAsiaTheme="minorEastAsia" w:cstheme="minorEastAsia"/>
          <w:bCs/>
          <w:color w:val="auto"/>
          <w:sz w:val="24"/>
          <w:szCs w:val="24"/>
          <w:lang w:eastAsia="zh-CN"/>
        </w:rPr>
        <w:t>成交</w:t>
      </w:r>
      <w:r>
        <w:rPr>
          <w:rFonts w:hint="eastAsia" w:asciiTheme="minorEastAsia" w:hAnsiTheme="minorEastAsia" w:eastAsiaTheme="minorEastAsia" w:cstheme="minorEastAsia"/>
          <w:bCs/>
          <w:color w:val="auto"/>
          <w:sz w:val="24"/>
          <w:szCs w:val="24"/>
        </w:rPr>
        <w:t>人与采购人签订合同后，合同双方应严格执行合同条款，履行合同规定的义务，保证合同的顺利完成。</w:t>
      </w:r>
    </w:p>
    <w:p w14:paraId="6546C27B">
      <w:pPr>
        <w:pageBreakBefore w:val="0"/>
        <w:wordWrap/>
        <w:overflowPunct/>
        <w:topLinePunct w:val="0"/>
        <w:bidi w:val="0"/>
        <w:adjustRightInd w:val="0"/>
        <w:snapToGrid w:val="0"/>
        <w:spacing w:line="540" w:lineRule="exact"/>
        <w:ind w:firstLine="480" w:firstLineChars="200"/>
        <w:textAlignment w:val="auto"/>
        <w:outlineLvl w:val="1"/>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rPr>
        <w:t>25.2</w:t>
      </w:r>
      <w:r>
        <w:rPr>
          <w:rFonts w:hint="eastAsia" w:asciiTheme="minorEastAsia" w:hAnsiTheme="minorEastAsia" w:eastAsiaTheme="minorEastAsia" w:cstheme="minorEastAsia"/>
          <w:bCs/>
          <w:color w:val="auto"/>
          <w:sz w:val="24"/>
          <w:szCs w:val="24"/>
          <w:lang w:val="en-US" w:eastAsia="zh-CN"/>
        </w:rPr>
        <w:t>采购人应严格按照合同约定事项，制定科学合理的验收方案开展验收；</w:t>
      </w:r>
    </w:p>
    <w:p w14:paraId="314F36EF">
      <w:pPr>
        <w:pageBreakBefore w:val="0"/>
        <w:wordWrap/>
        <w:overflowPunct/>
        <w:topLinePunct w:val="0"/>
        <w:bidi w:val="0"/>
        <w:adjustRightInd w:val="0"/>
        <w:snapToGrid w:val="0"/>
        <w:spacing w:line="540" w:lineRule="exact"/>
        <w:ind w:firstLine="480" w:firstLineChars="200"/>
        <w:textAlignment w:val="auto"/>
        <w:outlineLvl w:val="1"/>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val="en-US" w:eastAsia="zh-CN"/>
        </w:rPr>
        <w:t>25.3</w:t>
      </w:r>
      <w:r>
        <w:rPr>
          <w:rFonts w:hint="eastAsia" w:asciiTheme="minorEastAsia" w:hAnsiTheme="minorEastAsia" w:eastAsiaTheme="minorEastAsia" w:cstheme="minorEastAsia"/>
          <w:bCs/>
          <w:color w:val="auto"/>
          <w:sz w:val="24"/>
          <w:szCs w:val="24"/>
        </w:rPr>
        <w:t>在合同履行过程中，如发生合同纠纷，合同双方应按照《</w:t>
      </w:r>
      <w:r>
        <w:rPr>
          <w:rFonts w:hint="eastAsia" w:asciiTheme="minorEastAsia" w:hAnsiTheme="minorEastAsia" w:eastAsiaTheme="minorEastAsia" w:cstheme="minorEastAsia"/>
          <w:bCs/>
          <w:color w:val="auto"/>
          <w:sz w:val="24"/>
          <w:szCs w:val="24"/>
          <w:lang w:eastAsia="zh-CN"/>
        </w:rPr>
        <w:t>中华人民共和国民法典</w:t>
      </w:r>
      <w:r>
        <w:rPr>
          <w:rFonts w:hint="eastAsia" w:asciiTheme="minorEastAsia" w:hAnsiTheme="minorEastAsia" w:eastAsiaTheme="minorEastAsia" w:cstheme="minorEastAsia"/>
          <w:bCs/>
          <w:color w:val="auto"/>
          <w:sz w:val="24"/>
          <w:szCs w:val="24"/>
        </w:rPr>
        <w:t>》的有关规定进行处理。</w:t>
      </w:r>
    </w:p>
    <w:p w14:paraId="63E23051">
      <w:pPr>
        <w:pageBreakBefore w:val="0"/>
        <w:wordWrap/>
        <w:overflowPunct/>
        <w:topLinePunct w:val="0"/>
        <w:bidi w:val="0"/>
        <w:adjustRightInd w:val="0"/>
        <w:snapToGrid w:val="0"/>
        <w:spacing w:line="540" w:lineRule="exact"/>
        <w:ind w:firstLine="480" w:firstLineChars="200"/>
        <w:textAlignment w:val="auto"/>
        <w:outlineLvl w:val="1"/>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七、</w:t>
      </w:r>
      <w:r>
        <w:rPr>
          <w:rFonts w:hint="eastAsia" w:asciiTheme="minorEastAsia" w:hAnsiTheme="minorEastAsia" w:eastAsiaTheme="minorEastAsia" w:cstheme="minorEastAsia"/>
          <w:bCs/>
          <w:color w:val="auto"/>
          <w:sz w:val="24"/>
          <w:szCs w:val="24"/>
          <w:lang w:eastAsia="zh-CN"/>
        </w:rPr>
        <w:t>评审</w:t>
      </w:r>
      <w:r>
        <w:rPr>
          <w:rFonts w:hint="eastAsia" w:asciiTheme="minorEastAsia" w:hAnsiTheme="minorEastAsia" w:eastAsiaTheme="minorEastAsia" w:cstheme="minorEastAsia"/>
          <w:bCs/>
          <w:color w:val="auto"/>
          <w:sz w:val="24"/>
          <w:szCs w:val="24"/>
        </w:rPr>
        <w:t>方法</w:t>
      </w:r>
    </w:p>
    <w:p w14:paraId="3C808DE3">
      <w:pPr>
        <w:pageBreakBefore w:val="0"/>
        <w:wordWrap/>
        <w:overflowPunct/>
        <w:topLinePunct w:val="0"/>
        <w:bidi w:val="0"/>
        <w:adjustRightInd w:val="0"/>
        <w:snapToGrid w:val="0"/>
        <w:spacing w:line="540" w:lineRule="exact"/>
        <w:ind w:firstLine="480" w:firstLineChars="200"/>
        <w:textAlignment w:val="auto"/>
        <w:outlineLvl w:val="1"/>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26</w:t>
      </w:r>
      <w:r>
        <w:rPr>
          <w:rFonts w:hint="eastAsia" w:asciiTheme="minorEastAsia" w:hAnsiTheme="minorEastAsia" w:eastAsiaTheme="minorEastAsia" w:cstheme="minorEastAsia"/>
          <w:bCs/>
          <w:color w:val="auto"/>
          <w:sz w:val="24"/>
          <w:szCs w:val="24"/>
          <w:lang w:val="en-US" w:eastAsia="zh-CN"/>
        </w:rPr>
        <w:t>.</w:t>
      </w:r>
      <w:r>
        <w:rPr>
          <w:rFonts w:hint="eastAsia" w:asciiTheme="minorEastAsia" w:hAnsiTheme="minorEastAsia" w:eastAsiaTheme="minorEastAsia" w:cstheme="minorEastAsia"/>
          <w:bCs/>
          <w:color w:val="auto"/>
          <w:sz w:val="24"/>
          <w:szCs w:val="24"/>
        </w:rPr>
        <w:t>政府采购招标评标方法分为</w:t>
      </w: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rPr>
        <w:t>最低评标价法和综合评分法。</w:t>
      </w:r>
    </w:p>
    <w:p w14:paraId="7D7F53A3">
      <w:pPr>
        <w:pageBreakBefore w:val="0"/>
        <w:wordWrap/>
        <w:overflowPunct/>
        <w:topLinePunct w:val="0"/>
        <w:bidi w:val="0"/>
        <w:adjustRightInd w:val="0"/>
        <w:snapToGrid w:val="0"/>
        <w:spacing w:line="540" w:lineRule="exact"/>
        <w:ind w:firstLine="480" w:firstLineChars="200"/>
        <w:textAlignment w:val="auto"/>
        <w:outlineLvl w:val="1"/>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26.1最低评标价法，是指</w:t>
      </w:r>
      <w:r>
        <w:rPr>
          <w:rFonts w:hint="eastAsia" w:asciiTheme="minorEastAsia" w:hAnsiTheme="minorEastAsia" w:eastAsiaTheme="minorEastAsia" w:cstheme="minorEastAsia"/>
          <w:bCs/>
          <w:color w:val="auto"/>
          <w:sz w:val="24"/>
          <w:szCs w:val="24"/>
          <w:lang w:eastAsia="zh-CN"/>
        </w:rPr>
        <w:t>响应文件</w:t>
      </w:r>
      <w:r>
        <w:rPr>
          <w:rFonts w:hint="eastAsia" w:asciiTheme="minorEastAsia" w:hAnsiTheme="minorEastAsia" w:eastAsiaTheme="minorEastAsia" w:cstheme="minorEastAsia"/>
          <w:bCs/>
          <w:color w:val="auto"/>
          <w:sz w:val="24"/>
          <w:szCs w:val="24"/>
        </w:rPr>
        <w:t>满足采购文件全部实质性要求且</w:t>
      </w:r>
      <w:r>
        <w:rPr>
          <w:rFonts w:hint="eastAsia" w:asciiTheme="minorEastAsia" w:hAnsiTheme="minorEastAsia" w:eastAsiaTheme="minorEastAsia" w:cstheme="minorEastAsia"/>
          <w:bCs/>
          <w:color w:val="auto"/>
          <w:sz w:val="24"/>
          <w:szCs w:val="24"/>
          <w:lang w:eastAsia="zh-CN"/>
        </w:rPr>
        <w:t>响应报价</w:t>
      </w:r>
      <w:r>
        <w:rPr>
          <w:rFonts w:hint="eastAsia" w:asciiTheme="minorEastAsia" w:hAnsiTheme="minorEastAsia" w:eastAsiaTheme="minorEastAsia" w:cstheme="minorEastAsia"/>
          <w:bCs/>
          <w:color w:val="auto"/>
          <w:sz w:val="24"/>
          <w:szCs w:val="24"/>
        </w:rPr>
        <w:t>最低的供应商为</w:t>
      </w:r>
      <w:r>
        <w:rPr>
          <w:rFonts w:hint="eastAsia" w:asciiTheme="minorEastAsia" w:hAnsiTheme="minorEastAsia" w:eastAsiaTheme="minorEastAsia" w:cstheme="minorEastAsia"/>
          <w:bCs/>
          <w:color w:val="auto"/>
          <w:sz w:val="24"/>
          <w:szCs w:val="24"/>
          <w:lang w:eastAsia="zh-CN"/>
        </w:rPr>
        <w:t>成交</w:t>
      </w:r>
      <w:r>
        <w:rPr>
          <w:rFonts w:hint="eastAsia" w:asciiTheme="minorEastAsia" w:hAnsiTheme="minorEastAsia" w:eastAsiaTheme="minorEastAsia" w:cstheme="minorEastAsia"/>
          <w:bCs/>
          <w:color w:val="auto"/>
          <w:sz w:val="24"/>
          <w:szCs w:val="24"/>
        </w:rPr>
        <w:t>候选人的评标方法。</w:t>
      </w:r>
    </w:p>
    <w:p w14:paraId="4AA571AF">
      <w:pPr>
        <w:pageBreakBefore w:val="0"/>
        <w:wordWrap/>
        <w:overflowPunct/>
        <w:topLinePunct w:val="0"/>
        <w:bidi w:val="0"/>
        <w:adjustRightInd w:val="0"/>
        <w:snapToGrid w:val="0"/>
        <w:spacing w:line="540" w:lineRule="exact"/>
        <w:ind w:firstLine="480" w:firstLineChars="200"/>
        <w:textAlignment w:val="auto"/>
        <w:outlineLvl w:val="1"/>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26.2综合评分法，是指</w:t>
      </w:r>
      <w:r>
        <w:rPr>
          <w:rFonts w:hint="eastAsia" w:asciiTheme="minorEastAsia" w:hAnsiTheme="minorEastAsia" w:eastAsiaTheme="minorEastAsia" w:cstheme="minorEastAsia"/>
          <w:bCs/>
          <w:color w:val="auto"/>
          <w:sz w:val="24"/>
          <w:szCs w:val="24"/>
          <w:lang w:eastAsia="zh-CN"/>
        </w:rPr>
        <w:t>响应文件</w:t>
      </w:r>
      <w:r>
        <w:rPr>
          <w:rFonts w:hint="eastAsia" w:asciiTheme="minorEastAsia" w:hAnsiTheme="minorEastAsia" w:eastAsiaTheme="minorEastAsia" w:cstheme="minorEastAsia"/>
          <w:bCs/>
          <w:color w:val="auto"/>
          <w:sz w:val="24"/>
          <w:szCs w:val="24"/>
        </w:rPr>
        <w:t>满足采购文件全部实质性要求且按照评审因素的量化指标评审得分最高的供应商为</w:t>
      </w:r>
      <w:r>
        <w:rPr>
          <w:rFonts w:hint="eastAsia" w:asciiTheme="minorEastAsia" w:hAnsiTheme="minorEastAsia" w:eastAsiaTheme="minorEastAsia" w:cstheme="minorEastAsia"/>
          <w:bCs/>
          <w:color w:val="auto"/>
          <w:sz w:val="24"/>
          <w:szCs w:val="24"/>
          <w:lang w:eastAsia="zh-CN"/>
        </w:rPr>
        <w:t>成交</w:t>
      </w:r>
      <w:r>
        <w:rPr>
          <w:rFonts w:hint="eastAsia" w:asciiTheme="minorEastAsia" w:hAnsiTheme="minorEastAsia" w:eastAsiaTheme="minorEastAsia" w:cstheme="minorEastAsia"/>
          <w:bCs/>
          <w:color w:val="auto"/>
          <w:sz w:val="24"/>
          <w:szCs w:val="24"/>
        </w:rPr>
        <w:t>候选人的评标方法。</w:t>
      </w:r>
    </w:p>
    <w:p w14:paraId="6F78EDBC">
      <w:pPr>
        <w:pageBreakBefore w:val="0"/>
        <w:wordWrap/>
        <w:overflowPunct/>
        <w:topLinePunct w:val="0"/>
        <w:bidi w:val="0"/>
        <w:adjustRightInd w:val="0"/>
        <w:snapToGrid w:val="0"/>
        <w:spacing w:line="540" w:lineRule="exact"/>
        <w:ind w:firstLine="480" w:firstLineChars="200"/>
        <w:textAlignment w:val="auto"/>
        <w:outlineLvl w:val="1"/>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eastAsia="zh-CN"/>
        </w:rPr>
        <w:t>评审</w:t>
      </w:r>
      <w:r>
        <w:rPr>
          <w:rFonts w:hint="eastAsia" w:asciiTheme="minorEastAsia" w:hAnsiTheme="minorEastAsia" w:eastAsiaTheme="minorEastAsia" w:cstheme="minorEastAsia"/>
          <w:bCs/>
          <w:color w:val="auto"/>
          <w:sz w:val="24"/>
          <w:szCs w:val="24"/>
        </w:rPr>
        <w:t>总得分＝F1×A1＋F2×A2＋……＋Fn×An</w:t>
      </w:r>
    </w:p>
    <w:p w14:paraId="68A0C4D9">
      <w:pPr>
        <w:pageBreakBefore w:val="0"/>
        <w:wordWrap/>
        <w:overflowPunct/>
        <w:topLinePunct w:val="0"/>
        <w:bidi w:val="0"/>
        <w:adjustRightInd w:val="0"/>
        <w:snapToGrid w:val="0"/>
        <w:spacing w:line="540" w:lineRule="exact"/>
        <w:ind w:firstLine="480" w:firstLineChars="200"/>
        <w:textAlignment w:val="auto"/>
        <w:outlineLvl w:val="1"/>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F</w:t>
      </w:r>
      <w:r>
        <w:rPr>
          <w:rFonts w:hint="eastAsia" w:asciiTheme="minorEastAsia" w:hAnsiTheme="minorEastAsia" w:eastAsiaTheme="minorEastAsia" w:cstheme="minorEastAsia"/>
          <w:bCs/>
          <w:color w:val="auto"/>
          <w:sz w:val="24"/>
          <w:szCs w:val="24"/>
          <w:lang w:eastAsia="zh-CN"/>
        </w:rPr>
        <w:t>1.</w:t>
      </w:r>
      <w:r>
        <w:rPr>
          <w:rFonts w:hint="eastAsia" w:asciiTheme="minorEastAsia" w:hAnsiTheme="minorEastAsia" w:eastAsiaTheme="minorEastAsia" w:cstheme="minorEastAsia"/>
          <w:bCs/>
          <w:color w:val="auto"/>
          <w:sz w:val="24"/>
          <w:szCs w:val="24"/>
        </w:rPr>
        <w:t>F2……Fn分别为价格、商务和技术部分评分因素的汇总得分；A</w:t>
      </w:r>
      <w:r>
        <w:rPr>
          <w:rFonts w:hint="eastAsia" w:asciiTheme="minorEastAsia" w:hAnsiTheme="minorEastAsia" w:eastAsiaTheme="minorEastAsia" w:cstheme="minorEastAsia"/>
          <w:bCs/>
          <w:color w:val="auto"/>
          <w:sz w:val="24"/>
          <w:szCs w:val="24"/>
          <w:lang w:eastAsia="zh-CN"/>
        </w:rPr>
        <w:t>1.</w:t>
      </w:r>
      <w:r>
        <w:rPr>
          <w:rFonts w:hint="eastAsia" w:asciiTheme="minorEastAsia" w:hAnsiTheme="minorEastAsia" w:eastAsiaTheme="minorEastAsia" w:cstheme="minorEastAsia"/>
          <w:bCs/>
          <w:color w:val="auto"/>
          <w:sz w:val="24"/>
          <w:szCs w:val="24"/>
        </w:rPr>
        <w:t>A</w:t>
      </w:r>
      <w:r>
        <w:rPr>
          <w:rFonts w:hint="eastAsia" w:asciiTheme="minorEastAsia" w:hAnsiTheme="minorEastAsia" w:eastAsiaTheme="minorEastAsia" w:cstheme="minorEastAsia"/>
          <w:bCs/>
          <w:color w:val="auto"/>
          <w:sz w:val="24"/>
          <w:szCs w:val="24"/>
          <w:lang w:eastAsia="zh-CN"/>
        </w:rPr>
        <w:t>2.</w:t>
      </w:r>
      <w:r>
        <w:rPr>
          <w:rFonts w:hint="eastAsia" w:asciiTheme="minorEastAsia" w:hAnsiTheme="minorEastAsia" w:eastAsiaTheme="minorEastAsia" w:cstheme="minorEastAsia"/>
          <w:bCs/>
          <w:color w:val="auto"/>
          <w:sz w:val="24"/>
          <w:szCs w:val="24"/>
        </w:rPr>
        <w:t>……An分别为价格、商务和技术部分评分因素所占的权重</w:t>
      </w: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rPr>
        <w:t>A1＋A2＋</w:t>
      </w: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rPr>
        <w:t>＋An＝1</w:t>
      </w: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rPr>
        <w:t>。</w:t>
      </w:r>
    </w:p>
    <w:p w14:paraId="5AE47752">
      <w:pPr>
        <w:pageBreakBefore w:val="0"/>
        <w:wordWrap/>
        <w:overflowPunct/>
        <w:topLinePunct w:val="0"/>
        <w:bidi w:val="0"/>
        <w:adjustRightInd w:val="0"/>
        <w:snapToGrid w:val="0"/>
        <w:spacing w:line="540" w:lineRule="exact"/>
        <w:ind w:firstLine="480" w:firstLineChars="200"/>
        <w:textAlignment w:val="auto"/>
        <w:outlineLvl w:val="1"/>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其中价格分统一采用低价优先法计算，即满足采购文件要求且</w:t>
      </w:r>
      <w:r>
        <w:rPr>
          <w:rFonts w:hint="eastAsia" w:asciiTheme="minorEastAsia" w:hAnsiTheme="minorEastAsia" w:eastAsiaTheme="minorEastAsia" w:cstheme="minorEastAsia"/>
          <w:bCs/>
          <w:color w:val="auto"/>
          <w:sz w:val="24"/>
          <w:szCs w:val="24"/>
          <w:lang w:eastAsia="zh-CN"/>
        </w:rPr>
        <w:t>响应报价</w:t>
      </w:r>
      <w:r>
        <w:rPr>
          <w:rFonts w:hint="eastAsia" w:asciiTheme="minorEastAsia" w:hAnsiTheme="minorEastAsia" w:eastAsiaTheme="minorEastAsia" w:cstheme="minorEastAsia"/>
          <w:bCs/>
          <w:color w:val="auto"/>
          <w:sz w:val="24"/>
          <w:szCs w:val="24"/>
        </w:rPr>
        <w:t>最低的</w:t>
      </w:r>
      <w:r>
        <w:rPr>
          <w:rFonts w:hint="eastAsia" w:asciiTheme="minorEastAsia" w:hAnsiTheme="minorEastAsia" w:eastAsiaTheme="minorEastAsia" w:cstheme="minorEastAsia"/>
          <w:bCs/>
          <w:color w:val="auto"/>
          <w:sz w:val="24"/>
          <w:szCs w:val="24"/>
          <w:lang w:eastAsia="zh-CN"/>
        </w:rPr>
        <w:t>响应报价</w:t>
      </w:r>
      <w:r>
        <w:rPr>
          <w:rFonts w:hint="eastAsia" w:asciiTheme="minorEastAsia" w:hAnsiTheme="minorEastAsia" w:eastAsiaTheme="minorEastAsia" w:cstheme="minorEastAsia"/>
          <w:bCs/>
          <w:color w:val="auto"/>
          <w:sz w:val="24"/>
          <w:szCs w:val="24"/>
        </w:rPr>
        <w:t>为</w:t>
      </w:r>
      <w:r>
        <w:rPr>
          <w:rFonts w:hint="eastAsia" w:asciiTheme="minorEastAsia" w:hAnsiTheme="minorEastAsia" w:eastAsiaTheme="minorEastAsia" w:cstheme="minorEastAsia"/>
          <w:bCs/>
          <w:color w:val="auto"/>
          <w:sz w:val="24"/>
          <w:szCs w:val="24"/>
          <w:lang w:eastAsia="zh-CN"/>
        </w:rPr>
        <w:t>评审</w:t>
      </w:r>
      <w:r>
        <w:rPr>
          <w:rFonts w:hint="eastAsia" w:asciiTheme="minorEastAsia" w:hAnsiTheme="minorEastAsia" w:eastAsiaTheme="minorEastAsia" w:cstheme="minorEastAsia"/>
          <w:bCs/>
          <w:color w:val="auto"/>
          <w:sz w:val="24"/>
          <w:szCs w:val="24"/>
        </w:rPr>
        <w:t>基准价，其价格分为满分。其他</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的价格分统一按照下列公式计算：</w:t>
      </w:r>
    </w:p>
    <w:p w14:paraId="134A64D0">
      <w:pPr>
        <w:pageBreakBefore w:val="0"/>
        <w:wordWrap/>
        <w:overflowPunct/>
        <w:topLinePunct w:val="0"/>
        <w:bidi w:val="0"/>
        <w:adjustRightInd w:val="0"/>
        <w:snapToGrid w:val="0"/>
        <w:spacing w:line="540" w:lineRule="exact"/>
        <w:ind w:firstLine="480" w:firstLineChars="200"/>
        <w:textAlignment w:val="auto"/>
        <w:outlineLvl w:val="1"/>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eastAsia="zh-CN"/>
        </w:rPr>
        <w:t>响应报价</w:t>
      </w:r>
      <w:r>
        <w:rPr>
          <w:rFonts w:hint="eastAsia" w:asciiTheme="minorEastAsia" w:hAnsiTheme="minorEastAsia" w:eastAsiaTheme="minorEastAsia" w:cstheme="minorEastAsia"/>
          <w:bCs/>
          <w:color w:val="auto"/>
          <w:sz w:val="24"/>
          <w:szCs w:val="24"/>
        </w:rPr>
        <w:t>得分＝（</w:t>
      </w:r>
      <w:r>
        <w:rPr>
          <w:rFonts w:hint="eastAsia" w:asciiTheme="minorEastAsia" w:hAnsiTheme="minorEastAsia" w:eastAsiaTheme="minorEastAsia" w:cstheme="minorEastAsia"/>
          <w:bCs/>
          <w:color w:val="auto"/>
          <w:sz w:val="24"/>
          <w:szCs w:val="24"/>
          <w:lang w:eastAsia="zh-CN"/>
        </w:rPr>
        <w:t>评审</w:t>
      </w:r>
      <w:r>
        <w:rPr>
          <w:rFonts w:hint="eastAsia" w:asciiTheme="minorEastAsia" w:hAnsiTheme="minorEastAsia" w:eastAsiaTheme="minorEastAsia" w:cstheme="minorEastAsia"/>
          <w:bCs/>
          <w:color w:val="auto"/>
          <w:sz w:val="24"/>
          <w:szCs w:val="24"/>
        </w:rPr>
        <w:t>基准价／</w:t>
      </w:r>
      <w:r>
        <w:rPr>
          <w:rFonts w:hint="eastAsia" w:asciiTheme="minorEastAsia" w:hAnsiTheme="minorEastAsia" w:eastAsiaTheme="minorEastAsia" w:cstheme="minorEastAsia"/>
          <w:bCs/>
          <w:color w:val="auto"/>
          <w:sz w:val="24"/>
          <w:szCs w:val="24"/>
          <w:lang w:eastAsia="zh-CN"/>
        </w:rPr>
        <w:t>响应报价</w:t>
      </w:r>
      <w:r>
        <w:rPr>
          <w:rFonts w:hint="eastAsia" w:asciiTheme="minorEastAsia" w:hAnsiTheme="minorEastAsia" w:eastAsiaTheme="minorEastAsia" w:cstheme="minorEastAsia"/>
          <w:bCs/>
          <w:color w:val="auto"/>
          <w:sz w:val="24"/>
          <w:szCs w:val="24"/>
        </w:rPr>
        <w:t>）×价格权值×100　　</w:t>
      </w:r>
    </w:p>
    <w:p w14:paraId="42DD91FC">
      <w:pPr>
        <w:pageBreakBefore w:val="0"/>
        <w:wordWrap/>
        <w:overflowPunct/>
        <w:topLinePunct w:val="0"/>
        <w:bidi w:val="0"/>
        <w:adjustRightInd w:val="0"/>
        <w:snapToGrid w:val="0"/>
        <w:spacing w:line="540" w:lineRule="exact"/>
        <w:ind w:firstLine="480" w:firstLineChars="200"/>
        <w:textAlignment w:val="auto"/>
        <w:outlineLvl w:val="1"/>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八、质疑</w:t>
      </w:r>
    </w:p>
    <w:p w14:paraId="213B6F26">
      <w:pPr>
        <w:pageBreakBefore w:val="0"/>
        <w:wordWrap/>
        <w:overflowPunct/>
        <w:topLinePunct w:val="0"/>
        <w:bidi w:val="0"/>
        <w:snapToGrid w:val="0"/>
        <w:spacing w:line="540" w:lineRule="exact"/>
        <w:ind w:firstLine="480" w:firstLineChars="200"/>
        <w:textAlignment w:val="auto"/>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27</w:t>
      </w:r>
      <w:r>
        <w:rPr>
          <w:rFonts w:hint="eastAsia" w:asciiTheme="minorEastAsia" w:hAnsiTheme="minorEastAsia" w:eastAsiaTheme="minorEastAsia" w:cstheme="minorEastAsia"/>
          <w:bCs/>
          <w:color w:val="auto"/>
          <w:sz w:val="24"/>
          <w:szCs w:val="24"/>
          <w:lang w:val="en-US" w:eastAsia="zh-CN"/>
        </w:rPr>
        <w:t>.</w:t>
      </w:r>
      <w:r>
        <w:rPr>
          <w:rFonts w:hint="eastAsia" w:asciiTheme="minorEastAsia" w:hAnsiTheme="minorEastAsia" w:eastAsiaTheme="minorEastAsia" w:cstheme="minorEastAsia"/>
          <w:bCs/>
          <w:color w:val="auto"/>
          <w:sz w:val="24"/>
          <w:szCs w:val="24"/>
        </w:rPr>
        <w:t>供应商认为采购文件、采购过程和</w:t>
      </w:r>
      <w:r>
        <w:rPr>
          <w:rFonts w:hint="eastAsia" w:asciiTheme="minorEastAsia" w:hAnsiTheme="minorEastAsia" w:eastAsiaTheme="minorEastAsia" w:cstheme="minorEastAsia"/>
          <w:bCs/>
          <w:color w:val="auto"/>
          <w:sz w:val="24"/>
          <w:szCs w:val="24"/>
          <w:lang w:eastAsia="zh-CN"/>
        </w:rPr>
        <w:t>成交</w:t>
      </w:r>
      <w:r>
        <w:rPr>
          <w:rFonts w:hint="eastAsia" w:asciiTheme="minorEastAsia" w:hAnsiTheme="minorEastAsia" w:eastAsiaTheme="minorEastAsia" w:cstheme="minorEastAsia"/>
          <w:bCs/>
          <w:color w:val="auto"/>
          <w:sz w:val="24"/>
          <w:szCs w:val="24"/>
        </w:rPr>
        <w:t>结果使自己的合法权益受到损害的，应当在知道或者应知其权益受到损害之日起七个工作日（质疑有效期）内，向</w:t>
      </w:r>
      <w:r>
        <w:rPr>
          <w:rFonts w:hint="eastAsia" w:asciiTheme="minorEastAsia" w:hAnsiTheme="minorEastAsia" w:eastAsiaTheme="minorEastAsia" w:cstheme="minorEastAsia"/>
          <w:bCs/>
          <w:color w:val="auto"/>
          <w:sz w:val="24"/>
          <w:szCs w:val="24"/>
          <w:lang w:eastAsia="zh-CN"/>
        </w:rPr>
        <w:t>采购人</w:t>
      </w:r>
      <w:r>
        <w:rPr>
          <w:rFonts w:hint="eastAsia" w:asciiTheme="minorEastAsia" w:hAnsiTheme="minorEastAsia" w:eastAsiaTheme="minorEastAsia" w:cstheme="minorEastAsia"/>
          <w:bCs/>
          <w:color w:val="auto"/>
          <w:sz w:val="24"/>
          <w:szCs w:val="24"/>
        </w:rPr>
        <w:t>提出询问或以书面形式向其质疑。</w:t>
      </w:r>
      <w:r>
        <w:rPr>
          <w:rFonts w:hint="eastAsia" w:asciiTheme="minorEastAsia" w:hAnsiTheme="minorEastAsia" w:eastAsiaTheme="minorEastAsia" w:cstheme="minorEastAsia"/>
          <w:bCs/>
          <w:color w:val="auto"/>
          <w:sz w:val="24"/>
          <w:szCs w:val="24"/>
          <w:lang w:val="en-US" w:eastAsia="zh-CN"/>
        </w:rPr>
        <w:t xml:space="preserve"> </w:t>
      </w:r>
    </w:p>
    <w:p w14:paraId="0268E67F">
      <w:pPr>
        <w:pageBreakBefore w:val="0"/>
        <w:wordWrap/>
        <w:overflowPunct/>
        <w:topLinePunct w:val="0"/>
        <w:bidi w:val="0"/>
        <w:adjustRightInd w:val="0"/>
        <w:snapToGrid w:val="0"/>
        <w:spacing w:line="540" w:lineRule="exact"/>
        <w:ind w:firstLine="480" w:firstLineChars="200"/>
        <w:textAlignment w:val="auto"/>
        <w:outlineLvl w:val="1"/>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28</w:t>
      </w:r>
      <w:r>
        <w:rPr>
          <w:rFonts w:hint="eastAsia" w:asciiTheme="minorEastAsia" w:hAnsiTheme="minorEastAsia" w:eastAsiaTheme="minorEastAsia" w:cstheme="minorEastAsia"/>
          <w:bCs/>
          <w:color w:val="auto"/>
          <w:sz w:val="24"/>
          <w:szCs w:val="24"/>
          <w:lang w:val="en-US" w:eastAsia="zh-CN"/>
        </w:rPr>
        <w:t>.</w:t>
      </w:r>
      <w:r>
        <w:rPr>
          <w:rFonts w:hint="eastAsia" w:asciiTheme="minorEastAsia" w:hAnsiTheme="minorEastAsia" w:eastAsiaTheme="minorEastAsia" w:cstheme="minorEastAsia"/>
          <w:bCs/>
          <w:color w:val="auto"/>
          <w:sz w:val="24"/>
          <w:szCs w:val="24"/>
          <w:lang w:eastAsia="zh-CN"/>
        </w:rPr>
        <w:t>采购人</w:t>
      </w:r>
      <w:r>
        <w:rPr>
          <w:rFonts w:hint="eastAsia" w:asciiTheme="minorEastAsia" w:hAnsiTheme="minorEastAsia" w:eastAsiaTheme="minorEastAsia" w:cstheme="minorEastAsia"/>
          <w:bCs/>
          <w:color w:val="auto"/>
          <w:sz w:val="24"/>
          <w:szCs w:val="24"/>
        </w:rPr>
        <w:t>关于质疑受理事项依照《</w:t>
      </w:r>
      <w:r>
        <w:rPr>
          <w:rFonts w:hint="eastAsia" w:asciiTheme="minorEastAsia" w:hAnsiTheme="minorEastAsia" w:eastAsiaTheme="minorEastAsia" w:cstheme="minorEastAsia"/>
          <w:bCs/>
          <w:color w:val="auto"/>
          <w:sz w:val="24"/>
          <w:szCs w:val="24"/>
          <w:lang w:eastAsia="zh-CN"/>
        </w:rPr>
        <w:t>中华人民共和国政府采购法</w:t>
      </w:r>
      <w:r>
        <w:rPr>
          <w:rFonts w:hint="eastAsia" w:asciiTheme="minorEastAsia" w:hAnsiTheme="minorEastAsia" w:eastAsiaTheme="minorEastAsia" w:cstheme="minorEastAsia"/>
          <w:bCs/>
          <w:color w:val="auto"/>
          <w:sz w:val="24"/>
          <w:szCs w:val="24"/>
        </w:rPr>
        <w:t>》《政府采购实施条例》《政府采购质疑和投诉办法》等法律法规及规章制度执行。供应商在法定质疑期内必须一次性提出针对同一采购程序环节的质疑，否则不予受理。供应商不按质疑函格式要求填写或不符合质疑函制作说明的，将不予受理。</w:t>
      </w:r>
    </w:p>
    <w:p w14:paraId="69122A32">
      <w:pPr>
        <w:pageBreakBefore w:val="0"/>
        <w:wordWrap/>
        <w:overflowPunct/>
        <w:topLinePunct w:val="0"/>
        <w:bidi w:val="0"/>
        <w:adjustRightInd w:val="0"/>
        <w:snapToGrid w:val="0"/>
        <w:spacing w:line="540" w:lineRule="exact"/>
        <w:ind w:firstLine="480" w:firstLineChars="200"/>
        <w:textAlignment w:val="auto"/>
        <w:outlineLvl w:val="1"/>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29</w:t>
      </w:r>
      <w:r>
        <w:rPr>
          <w:rFonts w:hint="eastAsia" w:asciiTheme="minorEastAsia" w:hAnsiTheme="minorEastAsia" w:eastAsiaTheme="minorEastAsia" w:cstheme="minorEastAsia"/>
          <w:bCs/>
          <w:color w:val="auto"/>
          <w:sz w:val="24"/>
          <w:szCs w:val="24"/>
          <w:lang w:val="en-US" w:eastAsia="zh-CN"/>
        </w:rPr>
        <w:t>.</w:t>
      </w:r>
      <w:r>
        <w:rPr>
          <w:rFonts w:hint="eastAsia" w:asciiTheme="minorEastAsia" w:hAnsiTheme="minorEastAsia" w:eastAsiaTheme="minorEastAsia" w:cstheme="minorEastAsia"/>
          <w:bCs/>
          <w:color w:val="auto"/>
          <w:sz w:val="24"/>
          <w:szCs w:val="24"/>
        </w:rPr>
        <w:t>质疑有效期的计算</w:t>
      </w:r>
    </w:p>
    <w:p w14:paraId="338F6F0C">
      <w:pPr>
        <w:pageBreakBefore w:val="0"/>
        <w:wordWrap/>
        <w:overflowPunct/>
        <w:topLinePunct w:val="0"/>
        <w:bidi w:val="0"/>
        <w:adjustRightInd w:val="0"/>
        <w:snapToGrid w:val="0"/>
        <w:spacing w:line="540" w:lineRule="exact"/>
        <w:ind w:firstLine="480" w:firstLineChars="200"/>
        <w:textAlignment w:val="auto"/>
        <w:outlineLvl w:val="1"/>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采购文件的质疑有效期为采购文件公告期限届满之日起七个工作日内；采购过程的质疑有效期为各采购程序环节结束之日起七个工作日内；采购结果的质疑有效期为采购结果公告期限届满之日起七个工作日内。</w:t>
      </w:r>
    </w:p>
    <w:p w14:paraId="6E963E74">
      <w:pPr>
        <w:pageBreakBefore w:val="0"/>
        <w:wordWrap/>
        <w:overflowPunct/>
        <w:topLinePunct w:val="0"/>
        <w:bidi w:val="0"/>
        <w:adjustRightInd w:val="0"/>
        <w:snapToGrid w:val="0"/>
        <w:spacing w:line="540" w:lineRule="exact"/>
        <w:ind w:firstLine="480" w:firstLineChars="200"/>
        <w:textAlignment w:val="auto"/>
        <w:outlineLvl w:val="1"/>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九、</w:t>
      </w:r>
      <w:r>
        <w:rPr>
          <w:rFonts w:hint="eastAsia" w:asciiTheme="minorEastAsia" w:hAnsiTheme="minorEastAsia" w:eastAsiaTheme="minorEastAsia" w:cstheme="minorEastAsia"/>
          <w:bCs/>
          <w:color w:val="auto"/>
          <w:sz w:val="24"/>
          <w:szCs w:val="24"/>
          <w:lang w:eastAsia="zh-CN"/>
        </w:rPr>
        <w:t>无效响应</w:t>
      </w:r>
      <w:r>
        <w:rPr>
          <w:rFonts w:hint="eastAsia" w:asciiTheme="minorEastAsia" w:hAnsiTheme="minorEastAsia" w:eastAsiaTheme="minorEastAsia" w:cstheme="minorEastAsia"/>
          <w:bCs/>
          <w:color w:val="auto"/>
          <w:sz w:val="24"/>
          <w:szCs w:val="24"/>
        </w:rPr>
        <w:t>的其他有关规定：</w:t>
      </w:r>
    </w:p>
    <w:p w14:paraId="12873515">
      <w:pPr>
        <w:pageBreakBefore w:val="0"/>
        <w:tabs>
          <w:tab w:val="left" w:pos="540"/>
        </w:tabs>
        <w:wordWrap/>
        <w:overflowPunct/>
        <w:topLinePunct w:val="0"/>
        <w:bidi w:val="0"/>
        <w:adjustRightInd w:val="0"/>
        <w:snapToGrid w:val="0"/>
        <w:spacing w:line="540" w:lineRule="exact"/>
        <w:ind w:firstLine="480" w:firstLineChars="200"/>
        <w:textAlignment w:val="auto"/>
        <w:outlineLvl w:val="1"/>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30</w:t>
      </w:r>
      <w:r>
        <w:rPr>
          <w:rFonts w:hint="eastAsia" w:asciiTheme="minorEastAsia" w:hAnsiTheme="minorEastAsia" w:eastAsiaTheme="minorEastAsia" w:cstheme="minorEastAsia"/>
          <w:bCs/>
          <w:color w:val="auto"/>
          <w:sz w:val="24"/>
          <w:szCs w:val="24"/>
          <w:lang w:val="en-US" w:eastAsia="zh-CN"/>
        </w:rPr>
        <w:t>.</w:t>
      </w:r>
      <w:r>
        <w:rPr>
          <w:rFonts w:hint="eastAsia" w:asciiTheme="minorEastAsia" w:hAnsiTheme="minorEastAsia" w:eastAsiaTheme="minorEastAsia" w:cstheme="minorEastAsia"/>
          <w:bCs/>
          <w:color w:val="auto"/>
          <w:sz w:val="24"/>
          <w:szCs w:val="24"/>
        </w:rPr>
        <w:t>除符合采购文件中载明的</w:t>
      </w:r>
      <w:r>
        <w:rPr>
          <w:rFonts w:hint="eastAsia" w:asciiTheme="minorEastAsia" w:hAnsiTheme="minorEastAsia" w:eastAsiaTheme="minorEastAsia" w:cstheme="minorEastAsia"/>
          <w:bCs/>
          <w:color w:val="auto"/>
          <w:sz w:val="24"/>
          <w:szCs w:val="24"/>
          <w:lang w:eastAsia="zh-CN"/>
        </w:rPr>
        <w:t>无效响应</w:t>
      </w:r>
      <w:r>
        <w:rPr>
          <w:rFonts w:hint="eastAsia" w:asciiTheme="minorEastAsia" w:hAnsiTheme="minorEastAsia" w:eastAsiaTheme="minorEastAsia" w:cstheme="minorEastAsia"/>
          <w:bCs/>
          <w:color w:val="auto"/>
          <w:sz w:val="24"/>
          <w:szCs w:val="24"/>
        </w:rPr>
        <w:t>规定外，如果发现下列情况之一者，同样作</w:t>
      </w:r>
      <w:r>
        <w:rPr>
          <w:rFonts w:hint="eastAsia" w:asciiTheme="minorEastAsia" w:hAnsiTheme="minorEastAsia" w:eastAsiaTheme="minorEastAsia" w:cstheme="minorEastAsia"/>
          <w:bCs/>
          <w:color w:val="auto"/>
          <w:sz w:val="24"/>
          <w:szCs w:val="24"/>
          <w:lang w:eastAsia="zh-CN"/>
        </w:rPr>
        <w:t>无效响应</w:t>
      </w:r>
      <w:r>
        <w:rPr>
          <w:rFonts w:hint="eastAsia" w:asciiTheme="minorEastAsia" w:hAnsiTheme="minorEastAsia" w:eastAsiaTheme="minorEastAsia" w:cstheme="minorEastAsia"/>
          <w:bCs/>
          <w:color w:val="auto"/>
          <w:sz w:val="24"/>
          <w:szCs w:val="24"/>
        </w:rPr>
        <w:t>处理，其中30.1至30.3款情形的所有相关</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均作</w:t>
      </w:r>
      <w:r>
        <w:rPr>
          <w:rFonts w:hint="eastAsia" w:asciiTheme="minorEastAsia" w:hAnsiTheme="minorEastAsia" w:eastAsiaTheme="minorEastAsia" w:cstheme="minorEastAsia"/>
          <w:bCs/>
          <w:color w:val="auto"/>
          <w:sz w:val="24"/>
          <w:szCs w:val="24"/>
          <w:lang w:eastAsia="zh-CN"/>
        </w:rPr>
        <w:t>无效响应</w:t>
      </w:r>
      <w:r>
        <w:rPr>
          <w:rFonts w:hint="eastAsia" w:asciiTheme="minorEastAsia" w:hAnsiTheme="minorEastAsia" w:eastAsiaTheme="minorEastAsia" w:cstheme="minorEastAsia"/>
          <w:bCs/>
          <w:color w:val="auto"/>
          <w:sz w:val="24"/>
          <w:szCs w:val="24"/>
        </w:rPr>
        <w:t>处理。因此产生其他</w:t>
      </w:r>
      <w:r>
        <w:rPr>
          <w:rFonts w:hint="eastAsia" w:asciiTheme="minorEastAsia" w:hAnsiTheme="minorEastAsia" w:eastAsiaTheme="minorEastAsia" w:cstheme="minorEastAsia"/>
          <w:bCs/>
          <w:color w:val="auto"/>
          <w:sz w:val="24"/>
          <w:szCs w:val="24"/>
          <w:lang w:eastAsia="zh-CN"/>
        </w:rPr>
        <w:t>法律责任</w:t>
      </w:r>
      <w:r>
        <w:rPr>
          <w:rFonts w:hint="eastAsia" w:asciiTheme="minorEastAsia" w:hAnsiTheme="minorEastAsia" w:eastAsiaTheme="minorEastAsia" w:cstheme="minorEastAsia"/>
          <w:bCs/>
          <w:color w:val="auto"/>
          <w:sz w:val="24"/>
          <w:szCs w:val="24"/>
        </w:rPr>
        <w:t>由供应商自行承担：</w:t>
      </w:r>
    </w:p>
    <w:p w14:paraId="13CA513F">
      <w:pPr>
        <w:pageBreakBefore w:val="0"/>
        <w:tabs>
          <w:tab w:val="left" w:pos="540"/>
        </w:tabs>
        <w:wordWrap/>
        <w:overflowPunct/>
        <w:topLinePunct w:val="0"/>
        <w:bidi w:val="0"/>
        <w:adjustRightInd w:val="0"/>
        <w:snapToGrid w:val="0"/>
        <w:spacing w:line="540" w:lineRule="exact"/>
        <w:ind w:firstLine="480" w:firstLineChars="200"/>
        <w:textAlignment w:val="auto"/>
        <w:outlineLvl w:val="1"/>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30.1不同</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的法定代表人、委托代理人等由同一个单位缴纳社会保险的；</w:t>
      </w:r>
    </w:p>
    <w:p w14:paraId="57DBE0CB">
      <w:pPr>
        <w:pageBreakBefore w:val="0"/>
        <w:tabs>
          <w:tab w:val="left" w:pos="540"/>
        </w:tabs>
        <w:wordWrap/>
        <w:overflowPunct/>
        <w:topLinePunct w:val="0"/>
        <w:bidi w:val="0"/>
        <w:adjustRightInd w:val="0"/>
        <w:snapToGrid w:val="0"/>
        <w:spacing w:line="540" w:lineRule="exact"/>
        <w:ind w:firstLine="480" w:firstLineChars="200"/>
        <w:textAlignment w:val="auto"/>
        <w:outlineLvl w:val="1"/>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30.2由同一人携带两个及以上</w:t>
      </w:r>
      <w:r>
        <w:rPr>
          <w:rFonts w:hint="eastAsia" w:asciiTheme="minorEastAsia" w:hAnsiTheme="minorEastAsia" w:eastAsiaTheme="minorEastAsia" w:cstheme="minorEastAsia"/>
          <w:bCs/>
          <w:color w:val="auto"/>
          <w:sz w:val="24"/>
          <w:szCs w:val="24"/>
          <w:lang w:eastAsia="zh-CN"/>
        </w:rPr>
        <w:t>供应商</w:t>
      </w:r>
      <w:r>
        <w:rPr>
          <w:rFonts w:hint="eastAsia" w:asciiTheme="minorEastAsia" w:hAnsiTheme="minorEastAsia" w:eastAsiaTheme="minorEastAsia" w:cstheme="minorEastAsia"/>
          <w:bCs/>
          <w:color w:val="auto"/>
          <w:sz w:val="24"/>
          <w:szCs w:val="24"/>
        </w:rPr>
        <w:t>的企业资料参与开标会议的；</w:t>
      </w:r>
    </w:p>
    <w:p w14:paraId="3CC9732C">
      <w:pPr>
        <w:pageBreakBefore w:val="0"/>
        <w:tabs>
          <w:tab w:val="left" w:pos="540"/>
        </w:tabs>
        <w:wordWrap/>
        <w:overflowPunct/>
        <w:topLinePunct w:val="0"/>
        <w:bidi w:val="0"/>
        <w:adjustRightInd w:val="0"/>
        <w:snapToGrid w:val="0"/>
        <w:spacing w:line="540" w:lineRule="exact"/>
        <w:ind w:firstLine="480" w:firstLineChars="200"/>
        <w:textAlignment w:val="auto"/>
        <w:outlineLvl w:val="1"/>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30.3单位负责人为同一人或者存在直接控股、管理关系的不同供应商，同时参加同一合同项下的政府采购活动的；</w:t>
      </w:r>
    </w:p>
    <w:p w14:paraId="2AF12E2B">
      <w:pPr>
        <w:pageBreakBefore w:val="0"/>
        <w:tabs>
          <w:tab w:val="left" w:pos="540"/>
        </w:tabs>
        <w:wordWrap/>
        <w:overflowPunct/>
        <w:topLinePunct w:val="0"/>
        <w:bidi w:val="0"/>
        <w:adjustRightInd w:val="0"/>
        <w:snapToGrid w:val="0"/>
        <w:spacing w:line="540" w:lineRule="exact"/>
        <w:ind w:firstLine="480" w:firstLineChars="200"/>
        <w:textAlignment w:val="auto"/>
        <w:outlineLvl w:val="1"/>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30.4为采购项目提供整体设计、规范编制或者项目管理、监理、检测等服务的供应商，再参加该采购项目的其他采购活动的；</w:t>
      </w:r>
    </w:p>
    <w:p w14:paraId="21BEDBDA">
      <w:pPr>
        <w:pageBreakBefore w:val="0"/>
        <w:tabs>
          <w:tab w:val="left" w:pos="540"/>
        </w:tabs>
        <w:wordWrap/>
        <w:overflowPunct/>
        <w:topLinePunct w:val="0"/>
        <w:bidi w:val="0"/>
        <w:adjustRightInd w:val="0"/>
        <w:snapToGrid w:val="0"/>
        <w:spacing w:line="540" w:lineRule="exact"/>
        <w:ind w:firstLine="480" w:firstLineChars="200"/>
        <w:textAlignment w:val="auto"/>
        <w:outlineLvl w:val="1"/>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30.5属于采购人任何不具有独立法人资格的附属机构（单位）；</w:t>
      </w:r>
    </w:p>
    <w:p w14:paraId="18F782F5">
      <w:pPr>
        <w:pageBreakBefore w:val="0"/>
        <w:tabs>
          <w:tab w:val="left" w:pos="540"/>
        </w:tabs>
        <w:wordWrap/>
        <w:overflowPunct/>
        <w:topLinePunct w:val="0"/>
        <w:bidi w:val="0"/>
        <w:adjustRightInd w:val="0"/>
        <w:snapToGrid w:val="0"/>
        <w:spacing w:line="540" w:lineRule="exact"/>
        <w:ind w:firstLine="480" w:firstLineChars="200"/>
        <w:textAlignment w:val="auto"/>
        <w:outlineLvl w:val="1"/>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30.6没有按要求提供补充文件，或调整补充内容超出规定范围。</w:t>
      </w:r>
    </w:p>
    <w:p w14:paraId="3143EAD9">
      <w:pPr>
        <w:pageBreakBefore w:val="0"/>
        <w:tabs>
          <w:tab w:val="left" w:pos="540"/>
        </w:tabs>
        <w:wordWrap/>
        <w:overflowPunct/>
        <w:topLinePunct w:val="0"/>
        <w:bidi w:val="0"/>
        <w:adjustRightInd w:val="0"/>
        <w:snapToGrid w:val="0"/>
        <w:spacing w:line="540" w:lineRule="exact"/>
        <w:ind w:firstLine="480" w:firstLineChars="200"/>
        <w:textAlignment w:val="auto"/>
        <w:outlineLvl w:val="1"/>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val="en-US" w:eastAsia="zh-CN"/>
        </w:rPr>
        <w:t>30.7</w:t>
      </w:r>
      <w:r>
        <w:rPr>
          <w:rFonts w:hint="default" w:asciiTheme="minorEastAsia" w:hAnsiTheme="minorEastAsia" w:eastAsiaTheme="minorEastAsia" w:cstheme="minorEastAsia"/>
          <w:bCs/>
          <w:color w:val="auto"/>
          <w:sz w:val="24"/>
          <w:szCs w:val="24"/>
        </w:rPr>
        <w:t>未按照</w:t>
      </w:r>
      <w:r>
        <w:rPr>
          <w:rFonts w:hint="eastAsia" w:asciiTheme="minorEastAsia" w:hAnsiTheme="minorEastAsia" w:eastAsiaTheme="minorEastAsia" w:cstheme="minorEastAsia"/>
          <w:bCs/>
          <w:color w:val="auto"/>
          <w:sz w:val="24"/>
          <w:szCs w:val="24"/>
          <w:lang w:eastAsia="zh-CN"/>
        </w:rPr>
        <w:t>采购</w:t>
      </w:r>
      <w:r>
        <w:rPr>
          <w:rFonts w:hint="default" w:asciiTheme="minorEastAsia" w:hAnsiTheme="minorEastAsia" w:eastAsiaTheme="minorEastAsia" w:cstheme="minorEastAsia"/>
          <w:bCs/>
          <w:color w:val="auto"/>
          <w:sz w:val="24"/>
          <w:szCs w:val="24"/>
        </w:rPr>
        <w:t>文件的规定提交</w:t>
      </w:r>
      <w:r>
        <w:rPr>
          <w:rFonts w:hint="eastAsia" w:asciiTheme="minorEastAsia" w:hAnsiTheme="minorEastAsia" w:eastAsiaTheme="minorEastAsia" w:cstheme="minorEastAsia"/>
          <w:bCs/>
          <w:color w:val="auto"/>
          <w:sz w:val="24"/>
          <w:szCs w:val="24"/>
          <w:lang w:eastAsia="zh-CN"/>
        </w:rPr>
        <w:t>响应保证金</w:t>
      </w:r>
      <w:r>
        <w:rPr>
          <w:rFonts w:hint="default" w:asciiTheme="minorEastAsia" w:hAnsiTheme="minorEastAsia" w:eastAsiaTheme="minorEastAsia" w:cstheme="minorEastAsia"/>
          <w:bCs/>
          <w:color w:val="auto"/>
          <w:sz w:val="24"/>
          <w:szCs w:val="24"/>
        </w:rPr>
        <w:t>的；</w:t>
      </w:r>
    </w:p>
    <w:p w14:paraId="75E57203">
      <w:pPr>
        <w:pageBreakBefore w:val="0"/>
        <w:tabs>
          <w:tab w:val="left" w:pos="540"/>
        </w:tabs>
        <w:wordWrap/>
        <w:overflowPunct/>
        <w:topLinePunct w:val="0"/>
        <w:bidi w:val="0"/>
        <w:adjustRightInd w:val="0"/>
        <w:snapToGrid w:val="0"/>
        <w:spacing w:line="540" w:lineRule="exact"/>
        <w:ind w:firstLine="480" w:firstLineChars="200"/>
        <w:textAlignment w:val="auto"/>
        <w:outlineLvl w:val="1"/>
        <w:rPr>
          <w:rFonts w:hint="default"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val="en-US" w:eastAsia="zh-CN"/>
        </w:rPr>
        <w:t>30.8</w:t>
      </w:r>
      <w:r>
        <w:rPr>
          <w:rFonts w:hint="eastAsia" w:asciiTheme="minorEastAsia" w:hAnsiTheme="minorEastAsia" w:eastAsiaTheme="minorEastAsia" w:cstheme="minorEastAsia"/>
          <w:bCs/>
          <w:color w:val="auto"/>
          <w:sz w:val="24"/>
          <w:szCs w:val="24"/>
          <w:lang w:eastAsia="zh-CN"/>
        </w:rPr>
        <w:t>响应文件</w:t>
      </w:r>
      <w:r>
        <w:rPr>
          <w:rFonts w:hint="default" w:asciiTheme="minorEastAsia" w:hAnsiTheme="minorEastAsia" w:eastAsiaTheme="minorEastAsia" w:cstheme="minorEastAsia"/>
          <w:bCs/>
          <w:color w:val="auto"/>
          <w:sz w:val="24"/>
          <w:szCs w:val="24"/>
        </w:rPr>
        <w:t>未按</w:t>
      </w:r>
      <w:r>
        <w:rPr>
          <w:rFonts w:hint="eastAsia" w:asciiTheme="minorEastAsia" w:hAnsiTheme="minorEastAsia" w:eastAsiaTheme="minorEastAsia" w:cstheme="minorEastAsia"/>
          <w:bCs/>
          <w:color w:val="auto"/>
          <w:sz w:val="24"/>
          <w:szCs w:val="24"/>
          <w:lang w:eastAsia="zh-CN"/>
        </w:rPr>
        <w:t>采购</w:t>
      </w:r>
      <w:r>
        <w:rPr>
          <w:rFonts w:hint="default" w:asciiTheme="minorEastAsia" w:hAnsiTheme="minorEastAsia" w:eastAsiaTheme="minorEastAsia" w:cstheme="minorEastAsia"/>
          <w:bCs/>
          <w:color w:val="auto"/>
          <w:sz w:val="24"/>
          <w:szCs w:val="24"/>
        </w:rPr>
        <w:t>文件要求签署、盖章的；</w:t>
      </w:r>
    </w:p>
    <w:p w14:paraId="699C6007">
      <w:pPr>
        <w:pageBreakBefore w:val="0"/>
        <w:tabs>
          <w:tab w:val="left" w:pos="540"/>
        </w:tabs>
        <w:wordWrap/>
        <w:overflowPunct/>
        <w:topLinePunct w:val="0"/>
        <w:bidi w:val="0"/>
        <w:adjustRightInd w:val="0"/>
        <w:snapToGrid w:val="0"/>
        <w:spacing w:line="540" w:lineRule="exact"/>
        <w:ind w:firstLine="480" w:firstLineChars="200"/>
        <w:textAlignment w:val="auto"/>
        <w:outlineLvl w:val="1"/>
        <w:rPr>
          <w:rFonts w:hint="default"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val="en-US" w:eastAsia="zh-CN"/>
        </w:rPr>
        <w:t>30.9</w:t>
      </w:r>
      <w:r>
        <w:rPr>
          <w:rFonts w:hint="default" w:asciiTheme="minorEastAsia" w:hAnsiTheme="minorEastAsia" w:eastAsiaTheme="minorEastAsia" w:cstheme="minorEastAsia"/>
          <w:bCs/>
          <w:color w:val="auto"/>
          <w:sz w:val="24"/>
          <w:szCs w:val="24"/>
        </w:rPr>
        <w:t>不具备</w:t>
      </w:r>
      <w:r>
        <w:rPr>
          <w:rFonts w:hint="eastAsia" w:asciiTheme="minorEastAsia" w:hAnsiTheme="minorEastAsia" w:eastAsiaTheme="minorEastAsia" w:cstheme="minorEastAsia"/>
          <w:bCs/>
          <w:color w:val="auto"/>
          <w:sz w:val="24"/>
          <w:szCs w:val="24"/>
          <w:lang w:eastAsia="zh-CN"/>
        </w:rPr>
        <w:t>采购</w:t>
      </w:r>
      <w:r>
        <w:rPr>
          <w:rFonts w:hint="default" w:asciiTheme="minorEastAsia" w:hAnsiTheme="minorEastAsia" w:eastAsiaTheme="minorEastAsia" w:cstheme="minorEastAsia"/>
          <w:bCs/>
          <w:color w:val="auto"/>
          <w:sz w:val="24"/>
          <w:szCs w:val="24"/>
        </w:rPr>
        <w:t>文件中规定的资格要求的；</w:t>
      </w:r>
    </w:p>
    <w:p w14:paraId="1F9E108F">
      <w:pPr>
        <w:pageBreakBefore w:val="0"/>
        <w:tabs>
          <w:tab w:val="left" w:pos="540"/>
        </w:tabs>
        <w:wordWrap/>
        <w:overflowPunct/>
        <w:topLinePunct w:val="0"/>
        <w:bidi w:val="0"/>
        <w:adjustRightInd w:val="0"/>
        <w:snapToGrid w:val="0"/>
        <w:spacing w:line="540" w:lineRule="exact"/>
        <w:ind w:firstLine="480" w:firstLineChars="200"/>
        <w:textAlignment w:val="auto"/>
        <w:outlineLvl w:val="1"/>
        <w:rPr>
          <w:rFonts w:hint="default"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val="en-US" w:eastAsia="zh-CN"/>
        </w:rPr>
        <w:t>30.10</w:t>
      </w:r>
      <w:r>
        <w:rPr>
          <w:rFonts w:hint="default" w:asciiTheme="minorEastAsia" w:hAnsiTheme="minorEastAsia" w:eastAsiaTheme="minorEastAsia" w:cstheme="minorEastAsia"/>
          <w:bCs/>
          <w:color w:val="auto"/>
          <w:sz w:val="24"/>
          <w:szCs w:val="24"/>
        </w:rPr>
        <w:t>报价超过</w:t>
      </w:r>
      <w:r>
        <w:rPr>
          <w:rFonts w:hint="eastAsia" w:asciiTheme="minorEastAsia" w:hAnsiTheme="minorEastAsia" w:eastAsiaTheme="minorEastAsia" w:cstheme="minorEastAsia"/>
          <w:bCs/>
          <w:color w:val="auto"/>
          <w:sz w:val="24"/>
          <w:szCs w:val="24"/>
          <w:lang w:eastAsia="zh-CN"/>
        </w:rPr>
        <w:t>采购</w:t>
      </w:r>
      <w:r>
        <w:rPr>
          <w:rFonts w:hint="default" w:asciiTheme="minorEastAsia" w:hAnsiTheme="minorEastAsia" w:eastAsiaTheme="minorEastAsia" w:cstheme="minorEastAsia"/>
          <w:bCs/>
          <w:color w:val="auto"/>
          <w:sz w:val="24"/>
          <w:szCs w:val="24"/>
        </w:rPr>
        <w:t>文件中规定的预算金额或者最高限价的；</w:t>
      </w:r>
    </w:p>
    <w:p w14:paraId="591EA852">
      <w:pPr>
        <w:pageBreakBefore w:val="0"/>
        <w:tabs>
          <w:tab w:val="left" w:pos="540"/>
        </w:tabs>
        <w:wordWrap/>
        <w:overflowPunct/>
        <w:topLinePunct w:val="0"/>
        <w:bidi w:val="0"/>
        <w:adjustRightInd w:val="0"/>
        <w:snapToGrid w:val="0"/>
        <w:spacing w:line="540" w:lineRule="exact"/>
        <w:ind w:firstLine="480" w:firstLineChars="200"/>
        <w:textAlignment w:val="auto"/>
        <w:outlineLvl w:val="1"/>
        <w:rPr>
          <w:rFonts w:hint="default"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val="en-US" w:eastAsia="zh-CN"/>
        </w:rPr>
        <w:t>30.11</w:t>
      </w:r>
      <w:r>
        <w:rPr>
          <w:rFonts w:hint="eastAsia" w:asciiTheme="minorEastAsia" w:hAnsiTheme="minorEastAsia" w:eastAsiaTheme="minorEastAsia" w:cstheme="minorEastAsia"/>
          <w:bCs/>
          <w:color w:val="auto"/>
          <w:sz w:val="24"/>
          <w:szCs w:val="24"/>
          <w:lang w:eastAsia="zh-CN"/>
        </w:rPr>
        <w:t>响应文件</w:t>
      </w:r>
      <w:r>
        <w:rPr>
          <w:rFonts w:hint="default" w:asciiTheme="minorEastAsia" w:hAnsiTheme="minorEastAsia" w:eastAsiaTheme="minorEastAsia" w:cstheme="minorEastAsia"/>
          <w:bCs/>
          <w:color w:val="auto"/>
          <w:sz w:val="24"/>
          <w:szCs w:val="24"/>
        </w:rPr>
        <w:t>含有采购人不能接受的附加条件的；</w:t>
      </w:r>
    </w:p>
    <w:p w14:paraId="28AB2F4C">
      <w:pPr>
        <w:pageBreakBefore w:val="0"/>
        <w:tabs>
          <w:tab w:val="left" w:pos="540"/>
        </w:tabs>
        <w:wordWrap/>
        <w:overflowPunct/>
        <w:topLinePunct w:val="0"/>
        <w:bidi w:val="0"/>
        <w:adjustRightInd w:val="0"/>
        <w:snapToGrid w:val="0"/>
        <w:spacing w:line="540" w:lineRule="exact"/>
        <w:ind w:firstLine="480" w:firstLineChars="200"/>
        <w:textAlignment w:val="auto"/>
        <w:outlineLvl w:val="1"/>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val="en-US" w:eastAsia="zh-CN"/>
        </w:rPr>
        <w:t>30.12法律法规</w:t>
      </w:r>
      <w:r>
        <w:rPr>
          <w:rFonts w:hint="default" w:asciiTheme="minorEastAsia" w:hAnsiTheme="minorEastAsia" w:eastAsiaTheme="minorEastAsia" w:cstheme="minorEastAsia"/>
          <w:bCs/>
          <w:color w:val="auto"/>
          <w:sz w:val="24"/>
          <w:szCs w:val="24"/>
        </w:rPr>
        <w:t>和</w:t>
      </w:r>
      <w:r>
        <w:rPr>
          <w:rFonts w:hint="eastAsia" w:asciiTheme="minorEastAsia" w:hAnsiTheme="minorEastAsia" w:eastAsiaTheme="minorEastAsia" w:cstheme="minorEastAsia"/>
          <w:bCs/>
          <w:color w:val="auto"/>
          <w:sz w:val="24"/>
          <w:szCs w:val="24"/>
          <w:lang w:eastAsia="zh-CN"/>
        </w:rPr>
        <w:t>采购</w:t>
      </w:r>
      <w:r>
        <w:rPr>
          <w:rFonts w:hint="default" w:asciiTheme="minorEastAsia" w:hAnsiTheme="minorEastAsia" w:eastAsiaTheme="minorEastAsia" w:cstheme="minorEastAsia"/>
          <w:bCs/>
          <w:color w:val="auto"/>
          <w:sz w:val="24"/>
          <w:szCs w:val="24"/>
        </w:rPr>
        <w:t>文件规定的其他无效情形。</w:t>
      </w:r>
    </w:p>
    <w:p w14:paraId="55D752A4">
      <w:pPr>
        <w:pageBreakBefore w:val="0"/>
        <w:tabs>
          <w:tab w:val="left" w:pos="540"/>
        </w:tabs>
        <w:wordWrap/>
        <w:overflowPunct/>
        <w:topLinePunct w:val="0"/>
        <w:bidi w:val="0"/>
        <w:adjustRightInd w:val="0"/>
        <w:snapToGrid w:val="0"/>
        <w:spacing w:line="540" w:lineRule="exact"/>
        <w:ind w:firstLine="480" w:firstLineChars="200"/>
        <w:textAlignment w:val="auto"/>
        <w:outlineLvl w:val="1"/>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3</w:t>
      </w:r>
      <w:r>
        <w:rPr>
          <w:rFonts w:hint="eastAsia" w:asciiTheme="minorEastAsia" w:hAnsiTheme="minorEastAsia" w:eastAsiaTheme="minorEastAsia" w:cstheme="minorEastAsia"/>
          <w:bCs/>
          <w:color w:val="auto"/>
          <w:sz w:val="24"/>
          <w:szCs w:val="24"/>
          <w:lang w:eastAsia="zh-CN"/>
        </w:rPr>
        <w:t>1.</w:t>
      </w:r>
      <w:r>
        <w:rPr>
          <w:rFonts w:hint="eastAsia" w:asciiTheme="minorEastAsia" w:hAnsiTheme="minorEastAsia" w:eastAsiaTheme="minorEastAsia" w:cstheme="minorEastAsia"/>
          <w:bCs/>
          <w:color w:val="auto"/>
          <w:sz w:val="24"/>
          <w:szCs w:val="24"/>
        </w:rPr>
        <w:t>其他法律法规及规章制度认定参加政府采购无效的情形等。</w:t>
      </w:r>
    </w:p>
    <w:p w14:paraId="50ECA525">
      <w:pPr>
        <w:pageBreakBefore w:val="0"/>
        <w:tabs>
          <w:tab w:val="left" w:pos="540"/>
        </w:tabs>
        <w:wordWrap/>
        <w:overflowPunct/>
        <w:topLinePunct w:val="0"/>
        <w:bidi w:val="0"/>
        <w:adjustRightInd w:val="0"/>
        <w:snapToGrid w:val="0"/>
        <w:spacing w:line="540" w:lineRule="exact"/>
        <w:ind w:firstLine="480" w:firstLineChars="200"/>
        <w:textAlignment w:val="auto"/>
        <w:outlineLvl w:val="1"/>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31.1存在恶意串通</w:t>
      </w:r>
      <w:r>
        <w:rPr>
          <w:rFonts w:hint="eastAsia" w:asciiTheme="minorEastAsia" w:hAnsiTheme="minorEastAsia" w:eastAsiaTheme="minorEastAsia" w:cstheme="minorEastAsia"/>
          <w:bCs/>
          <w:color w:val="auto"/>
          <w:sz w:val="24"/>
          <w:szCs w:val="24"/>
          <w:lang w:eastAsia="zh-CN"/>
        </w:rPr>
        <w:t>响应</w:t>
      </w:r>
      <w:r>
        <w:rPr>
          <w:rFonts w:hint="eastAsia" w:asciiTheme="minorEastAsia" w:hAnsiTheme="minorEastAsia" w:eastAsiaTheme="minorEastAsia" w:cstheme="minorEastAsia"/>
          <w:bCs/>
          <w:color w:val="auto"/>
          <w:sz w:val="24"/>
          <w:szCs w:val="24"/>
        </w:rPr>
        <w:t>行为的；</w:t>
      </w:r>
    </w:p>
    <w:p w14:paraId="2C6657D3">
      <w:pPr>
        <w:pageBreakBefore w:val="0"/>
        <w:tabs>
          <w:tab w:val="left" w:pos="540"/>
        </w:tabs>
        <w:wordWrap/>
        <w:overflowPunct/>
        <w:topLinePunct w:val="0"/>
        <w:bidi w:val="0"/>
        <w:adjustRightInd w:val="0"/>
        <w:snapToGrid w:val="0"/>
        <w:spacing w:line="540" w:lineRule="exact"/>
        <w:ind w:firstLine="480" w:firstLineChars="200"/>
        <w:textAlignment w:val="auto"/>
        <w:outlineLvl w:val="1"/>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31.2参与政府采购活动有不良行为记录且正处于处罚期内并适用于海口行政区域的；</w:t>
      </w:r>
    </w:p>
    <w:p w14:paraId="1701C1C4">
      <w:pPr>
        <w:pageBreakBefore w:val="0"/>
        <w:tabs>
          <w:tab w:val="left" w:pos="540"/>
        </w:tabs>
        <w:wordWrap/>
        <w:overflowPunct/>
        <w:topLinePunct w:val="0"/>
        <w:bidi w:val="0"/>
        <w:adjustRightInd w:val="0"/>
        <w:snapToGrid w:val="0"/>
        <w:spacing w:line="540" w:lineRule="exact"/>
        <w:ind w:firstLine="480" w:firstLineChars="200"/>
        <w:textAlignment w:val="auto"/>
        <w:outlineLvl w:val="1"/>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31.3企业在经营活动中存在不诚信记录且正处于处罚期内并适用于海口行政区域政府采购领域的；</w:t>
      </w:r>
    </w:p>
    <w:p w14:paraId="5A0B7BD1">
      <w:pPr>
        <w:pStyle w:val="8"/>
        <w:keepNext w:val="0"/>
        <w:keepLines w:val="0"/>
        <w:pageBreakBefore w:val="0"/>
        <w:widowControl w:val="0"/>
        <w:kinsoku/>
        <w:wordWrap/>
        <w:overflowPunct/>
        <w:topLinePunct w:val="0"/>
        <w:autoSpaceDE w:val="0"/>
        <w:autoSpaceDN w:val="0"/>
        <w:bidi w:val="0"/>
        <w:adjustRightInd/>
        <w:snapToGrid/>
        <w:spacing w:after="0" w:line="540" w:lineRule="exact"/>
        <w:ind w:left="0" w:right="0" w:firstLine="480" w:firstLineChars="200"/>
        <w:textAlignment w:val="auto"/>
        <w:rPr>
          <w:rFonts w:hint="eastAsia" w:ascii="宋体" w:hAnsi="宋体" w:eastAsia="宋体" w:cs="宋体"/>
          <w:snapToGrid/>
          <w:kern w:val="0"/>
          <w:sz w:val="24"/>
          <w:szCs w:val="24"/>
          <w:lang w:val="en-US" w:eastAsia="zh-CN"/>
        </w:rPr>
      </w:pPr>
      <w:r>
        <w:rPr>
          <w:rFonts w:hint="eastAsia" w:asciiTheme="minorEastAsia" w:hAnsiTheme="minorEastAsia" w:eastAsiaTheme="minorEastAsia" w:cstheme="minorEastAsia"/>
          <w:bCs/>
          <w:color w:val="auto"/>
          <w:sz w:val="24"/>
          <w:szCs w:val="24"/>
        </w:rPr>
        <w:t>31.4其他法律法规及规章制度认定参加政府采购活动无效并适用海口行政区域的情形等。</w:t>
      </w:r>
    </w:p>
    <w:p w14:paraId="47EC7BFE">
      <w:pPr>
        <w:pStyle w:val="8"/>
        <w:keepNext w:val="0"/>
        <w:keepLines w:val="0"/>
        <w:pageBreakBefore w:val="0"/>
        <w:widowControl w:val="0"/>
        <w:kinsoku/>
        <w:wordWrap/>
        <w:overflowPunct/>
        <w:topLinePunct w:val="0"/>
        <w:autoSpaceDE w:val="0"/>
        <w:autoSpaceDN w:val="0"/>
        <w:bidi w:val="0"/>
        <w:adjustRightInd/>
        <w:snapToGrid/>
        <w:spacing w:after="0" w:line="540" w:lineRule="exact"/>
        <w:ind w:left="0" w:right="0" w:firstLine="480" w:firstLineChars="200"/>
        <w:textAlignment w:val="auto"/>
        <w:rPr>
          <w:rFonts w:hint="eastAsia" w:ascii="宋体" w:hAnsi="宋体" w:eastAsia="宋体" w:cs="宋体"/>
          <w:snapToGrid/>
          <w:kern w:val="0"/>
          <w:sz w:val="24"/>
          <w:szCs w:val="24"/>
          <w:lang w:val="en-US" w:eastAsia="zh-CN"/>
        </w:rPr>
        <w:sectPr>
          <w:footerReference r:id="rId12" w:type="default"/>
          <w:pgSz w:w="11906" w:h="16839"/>
          <w:pgMar w:top="1428" w:right="1747" w:bottom="1374" w:left="1785" w:header="0" w:footer="1160" w:gutter="0"/>
          <w:pgNumType w:fmt="decimal"/>
          <w:cols w:space="720" w:num="1"/>
        </w:sectPr>
      </w:pPr>
    </w:p>
    <w:p w14:paraId="13C23A1C">
      <w:pPr>
        <w:pStyle w:val="3"/>
        <w:keepNext/>
        <w:keepLines/>
        <w:pageBreakBefore w:val="0"/>
        <w:widowControl/>
        <w:kinsoku w:val="0"/>
        <w:wordWrap/>
        <w:overflowPunct/>
        <w:topLinePunct w:val="0"/>
        <w:autoSpaceDE w:val="0"/>
        <w:autoSpaceDN w:val="0"/>
        <w:bidi w:val="0"/>
        <w:adjustRightInd w:val="0"/>
        <w:snapToGrid w:val="0"/>
        <w:spacing w:before="0" w:after="0" w:line="540" w:lineRule="exact"/>
        <w:jc w:val="center"/>
        <w:textAlignment w:val="baseline"/>
        <w:rPr>
          <w:rFonts w:hint="eastAsia" w:ascii="宋体" w:hAnsi="宋体" w:eastAsia="宋体" w:cs="宋体"/>
          <w:b/>
          <w:bCs/>
          <w:spacing w:val="2"/>
          <w:sz w:val="32"/>
          <w:szCs w:val="32"/>
        </w:rPr>
      </w:pPr>
      <w:bookmarkStart w:id="81" w:name="_Toc27739"/>
      <w:r>
        <w:rPr>
          <w:rFonts w:hint="eastAsia" w:ascii="宋体" w:hAnsi="宋体" w:eastAsia="宋体" w:cs="宋体"/>
          <w:b/>
          <w:bCs/>
          <w:spacing w:val="2"/>
          <w:sz w:val="32"/>
          <w:szCs w:val="32"/>
        </w:rPr>
        <w:t>第四章  评审标准</w:t>
      </w:r>
      <w:bookmarkEnd w:id="81"/>
    </w:p>
    <w:p w14:paraId="0FA3DC35">
      <w:pPr>
        <w:pStyle w:val="4"/>
        <w:keepNext w:val="0"/>
        <w:keepLines w:val="0"/>
        <w:pageBreakBefore w:val="0"/>
        <w:widowControl w:val="0"/>
        <w:tabs>
          <w:tab w:val="left" w:pos="842"/>
        </w:tabs>
        <w:kinsoku/>
        <w:wordWrap/>
        <w:overflowPunct/>
        <w:topLinePunct w:val="0"/>
        <w:autoSpaceDE w:val="0"/>
        <w:autoSpaceDN w:val="0"/>
        <w:bidi w:val="0"/>
        <w:adjustRightInd/>
        <w:snapToGrid/>
        <w:spacing w:before="0" w:after="0" w:line="540" w:lineRule="exact"/>
        <w:ind w:left="0" w:right="0" w:firstLine="0"/>
        <w:jc w:val="left"/>
        <w:textAlignment w:val="auto"/>
        <w:rPr>
          <w:rFonts w:hint="eastAsia" w:ascii="宋体" w:hAnsi="宋体" w:eastAsia="宋体" w:cs="宋体"/>
          <w:snapToGrid/>
          <w:kern w:val="0"/>
          <w:sz w:val="28"/>
          <w:szCs w:val="28"/>
          <w:lang w:val="en-US" w:eastAsia="zh-CN"/>
        </w:rPr>
      </w:pPr>
      <w:r>
        <w:rPr>
          <w:rFonts w:hint="eastAsia" w:ascii="宋体" w:hAnsi="宋体" w:eastAsia="宋体" w:cs="宋体"/>
          <w:snapToGrid/>
          <w:kern w:val="0"/>
          <w:sz w:val="28"/>
          <w:szCs w:val="28"/>
          <w:lang w:val="en-US" w:eastAsia="zh-CN"/>
        </w:rPr>
        <w:t>一、基本要求</w:t>
      </w:r>
    </w:p>
    <w:p w14:paraId="7A158E07">
      <w:pPr>
        <w:pStyle w:val="8"/>
        <w:keepNext w:val="0"/>
        <w:keepLines w:val="0"/>
        <w:pageBreakBefore w:val="0"/>
        <w:widowControl w:val="0"/>
        <w:kinsoku/>
        <w:wordWrap/>
        <w:overflowPunct/>
        <w:topLinePunct w:val="0"/>
        <w:autoSpaceDE w:val="0"/>
        <w:autoSpaceDN w:val="0"/>
        <w:bidi w:val="0"/>
        <w:adjustRightInd/>
        <w:snapToGrid/>
        <w:spacing w:after="0" w:line="540" w:lineRule="exact"/>
        <w:ind w:left="0" w:right="0" w:firstLine="480" w:firstLineChars="200"/>
        <w:textAlignment w:val="auto"/>
        <w:rPr>
          <w:rFonts w:hint="eastAsia" w:ascii="宋体" w:hAnsi="宋体" w:eastAsia="宋体" w:cs="宋体"/>
          <w:snapToGrid/>
          <w:kern w:val="0"/>
          <w:sz w:val="24"/>
          <w:szCs w:val="24"/>
          <w:lang w:val="en-US" w:eastAsia="zh-CN"/>
        </w:rPr>
      </w:pPr>
      <w:r>
        <w:rPr>
          <w:rFonts w:hint="eastAsia" w:ascii="宋体" w:hAnsi="宋体" w:eastAsia="宋体" w:cs="宋体"/>
          <w:snapToGrid/>
          <w:kern w:val="0"/>
          <w:sz w:val="24"/>
          <w:szCs w:val="24"/>
          <w:lang w:val="en-US" w:eastAsia="zh-CN"/>
        </w:rPr>
        <w:t>（一）资格审查、符合性审查或评审标准中凡</w:t>
      </w:r>
      <w:r>
        <w:rPr>
          <w:rFonts w:hint="eastAsia" w:ascii="宋体" w:hAnsi="宋体" w:cs="宋体"/>
          <w:snapToGrid/>
          <w:kern w:val="0"/>
          <w:sz w:val="24"/>
          <w:szCs w:val="24"/>
          <w:lang w:val="en-US" w:eastAsia="zh-CN"/>
        </w:rPr>
        <w:t>涉及</w:t>
      </w:r>
      <w:r>
        <w:rPr>
          <w:rFonts w:hint="eastAsia" w:ascii="宋体" w:hAnsi="宋体" w:eastAsia="宋体" w:cs="宋体"/>
          <w:snapToGrid/>
          <w:kern w:val="0"/>
          <w:sz w:val="24"/>
          <w:szCs w:val="24"/>
          <w:lang w:val="en-US" w:eastAsia="zh-CN"/>
        </w:rPr>
        <w:t>提供针对本项目授权书、承诺书的，均须以原件为准，否则不予认可。</w:t>
      </w:r>
    </w:p>
    <w:p w14:paraId="2FB38B0D">
      <w:pPr>
        <w:pStyle w:val="8"/>
        <w:keepNext w:val="0"/>
        <w:keepLines w:val="0"/>
        <w:pageBreakBefore w:val="0"/>
        <w:widowControl w:val="0"/>
        <w:kinsoku/>
        <w:wordWrap/>
        <w:overflowPunct/>
        <w:topLinePunct w:val="0"/>
        <w:autoSpaceDE w:val="0"/>
        <w:autoSpaceDN w:val="0"/>
        <w:bidi w:val="0"/>
        <w:adjustRightInd/>
        <w:snapToGrid/>
        <w:spacing w:after="0" w:line="540" w:lineRule="exact"/>
        <w:ind w:left="0" w:right="0" w:firstLine="480" w:firstLineChars="200"/>
        <w:textAlignment w:val="auto"/>
        <w:rPr>
          <w:rFonts w:hint="eastAsia" w:ascii="宋体" w:hAnsi="宋体" w:eastAsia="宋体" w:cs="宋体"/>
          <w:snapToGrid/>
          <w:kern w:val="0"/>
          <w:sz w:val="24"/>
          <w:szCs w:val="24"/>
          <w:lang w:val="en-US" w:eastAsia="zh-CN"/>
        </w:rPr>
      </w:pPr>
      <w:r>
        <w:rPr>
          <w:rFonts w:hint="eastAsia" w:ascii="宋体" w:hAnsi="宋体" w:eastAsia="宋体" w:cs="宋体"/>
          <w:snapToGrid/>
          <w:kern w:val="0"/>
          <w:sz w:val="24"/>
          <w:szCs w:val="24"/>
          <w:lang w:val="en-US" w:eastAsia="zh-CN"/>
        </w:rPr>
        <w:t>（二）资格审查、符合性审查或评审标准中凡</w:t>
      </w:r>
      <w:r>
        <w:rPr>
          <w:rFonts w:hint="eastAsia" w:ascii="宋体" w:hAnsi="宋体" w:cs="宋体"/>
          <w:snapToGrid/>
          <w:kern w:val="0"/>
          <w:sz w:val="24"/>
          <w:szCs w:val="24"/>
          <w:lang w:val="en-US" w:eastAsia="zh-CN"/>
        </w:rPr>
        <w:t>涉及</w:t>
      </w:r>
      <w:r>
        <w:rPr>
          <w:rFonts w:hint="eastAsia" w:ascii="宋体" w:hAnsi="宋体" w:eastAsia="宋体" w:cs="宋体"/>
          <w:snapToGrid/>
          <w:kern w:val="0"/>
          <w:sz w:val="24"/>
          <w:szCs w:val="24"/>
          <w:lang w:val="en-US" w:eastAsia="zh-CN"/>
        </w:rPr>
        <w:t>提供合同、报告、证书或认证等证明材料的，须提供清晰可见且在有效期内的复印件并加盖供应商单位公章。如提供的证明材料不清晰或者无法明确证明的将不予认可。如提供的证明材料与原件不一致的，无论是在评审过程中乃至成交后，将以无效响应或取消成交资格论处，并上报政府采购监督管理部门。</w:t>
      </w:r>
    </w:p>
    <w:p w14:paraId="390EE31B">
      <w:pPr>
        <w:pStyle w:val="8"/>
        <w:keepNext w:val="0"/>
        <w:keepLines w:val="0"/>
        <w:pageBreakBefore w:val="0"/>
        <w:widowControl w:val="0"/>
        <w:kinsoku/>
        <w:wordWrap/>
        <w:overflowPunct/>
        <w:topLinePunct w:val="0"/>
        <w:autoSpaceDE w:val="0"/>
        <w:autoSpaceDN w:val="0"/>
        <w:bidi w:val="0"/>
        <w:adjustRightInd/>
        <w:snapToGrid/>
        <w:spacing w:after="0" w:line="540" w:lineRule="exact"/>
        <w:ind w:left="0" w:right="0" w:firstLine="480" w:firstLineChars="200"/>
        <w:textAlignment w:val="auto"/>
        <w:rPr>
          <w:rFonts w:hint="eastAsia" w:ascii="宋体" w:hAnsi="宋体" w:eastAsia="宋体" w:cs="宋体"/>
          <w:snapToGrid/>
          <w:kern w:val="0"/>
          <w:sz w:val="24"/>
          <w:szCs w:val="24"/>
          <w:highlight w:val="none"/>
          <w:lang w:val="en-US" w:eastAsia="zh-CN"/>
        </w:rPr>
      </w:pPr>
      <w:r>
        <w:rPr>
          <w:rFonts w:hint="eastAsia" w:ascii="宋体" w:hAnsi="宋体" w:eastAsia="宋体" w:cs="宋体"/>
          <w:snapToGrid/>
          <w:kern w:val="0"/>
          <w:sz w:val="24"/>
          <w:szCs w:val="24"/>
          <w:lang w:val="en-US" w:eastAsia="zh-CN"/>
        </w:rPr>
        <w:t>（三）凡小微型企业或视同小微企业参与响应的，依照第三章规定执</w:t>
      </w:r>
      <w:r>
        <w:rPr>
          <w:rFonts w:hint="eastAsia" w:ascii="宋体" w:hAnsi="宋体" w:eastAsia="宋体" w:cs="宋体"/>
          <w:snapToGrid/>
          <w:kern w:val="0"/>
          <w:sz w:val="24"/>
          <w:szCs w:val="24"/>
          <w:highlight w:val="none"/>
          <w:lang w:val="en-US" w:eastAsia="zh-CN"/>
        </w:rPr>
        <w:t>行。（本项目专门面对中小企业，不再执行小微企业价格评审优惠政策）</w:t>
      </w:r>
    </w:p>
    <w:p w14:paraId="6002CA6B">
      <w:pPr>
        <w:pageBreakBefore w:val="0"/>
        <w:wordWrap/>
        <w:overflowPunct/>
        <w:topLinePunct w:val="0"/>
        <w:bidi w:val="0"/>
        <w:spacing w:line="540" w:lineRule="exact"/>
        <w:ind w:firstLine="420" w:firstLineChars="200"/>
        <w:rPr>
          <w:rFonts w:hint="default"/>
          <w:color w:val="0070C0"/>
          <w:highlight w:val="none"/>
          <w:lang w:val="en-US" w:eastAsia="zh-CN"/>
        </w:rPr>
      </w:pPr>
    </w:p>
    <w:p w14:paraId="6073AEE3">
      <w:pPr>
        <w:pStyle w:val="4"/>
        <w:keepNext w:val="0"/>
        <w:keepLines w:val="0"/>
        <w:pageBreakBefore w:val="0"/>
        <w:widowControl w:val="0"/>
        <w:tabs>
          <w:tab w:val="left" w:pos="842"/>
        </w:tabs>
        <w:kinsoku/>
        <w:wordWrap/>
        <w:overflowPunct/>
        <w:topLinePunct w:val="0"/>
        <w:autoSpaceDE w:val="0"/>
        <w:autoSpaceDN w:val="0"/>
        <w:bidi w:val="0"/>
        <w:adjustRightInd/>
        <w:snapToGrid/>
        <w:spacing w:before="0" w:after="0" w:line="540" w:lineRule="exact"/>
        <w:ind w:left="0" w:right="0" w:firstLine="0"/>
        <w:jc w:val="left"/>
        <w:textAlignment w:val="auto"/>
        <w:rPr>
          <w:rFonts w:hint="eastAsia" w:ascii="宋体" w:hAnsi="宋体" w:eastAsia="宋体" w:cs="宋体"/>
          <w:snapToGrid/>
          <w:kern w:val="0"/>
          <w:sz w:val="28"/>
          <w:szCs w:val="28"/>
          <w:lang w:val="en-US" w:eastAsia="zh-CN"/>
        </w:rPr>
      </w:pPr>
      <w:r>
        <w:rPr>
          <w:rFonts w:hint="eastAsia" w:ascii="宋体" w:hAnsi="宋体" w:eastAsia="宋体" w:cs="宋体"/>
          <w:snapToGrid/>
          <w:kern w:val="0"/>
          <w:sz w:val="28"/>
          <w:szCs w:val="28"/>
          <w:lang w:val="en-US" w:eastAsia="zh-CN"/>
        </w:rPr>
        <w:t>二、审查标准</w:t>
      </w:r>
    </w:p>
    <w:p w14:paraId="7FCC03D5">
      <w:pPr>
        <w:pStyle w:val="8"/>
        <w:keepNext w:val="0"/>
        <w:keepLines w:val="0"/>
        <w:pageBreakBefore w:val="0"/>
        <w:widowControl w:val="0"/>
        <w:kinsoku/>
        <w:wordWrap/>
        <w:overflowPunct/>
        <w:topLinePunct w:val="0"/>
        <w:autoSpaceDE w:val="0"/>
        <w:autoSpaceDN w:val="0"/>
        <w:bidi w:val="0"/>
        <w:adjustRightInd/>
        <w:snapToGrid/>
        <w:spacing w:after="0" w:line="540" w:lineRule="exact"/>
        <w:ind w:left="0" w:right="0" w:firstLine="480" w:firstLineChars="200"/>
        <w:textAlignment w:val="auto"/>
        <w:rPr>
          <w:rFonts w:hint="eastAsia" w:ascii="宋体" w:hAnsi="宋体" w:eastAsia="宋体" w:cs="宋体"/>
          <w:snapToGrid/>
          <w:kern w:val="0"/>
          <w:sz w:val="24"/>
          <w:szCs w:val="24"/>
          <w:lang w:val="en-US" w:eastAsia="zh-CN"/>
        </w:rPr>
      </w:pPr>
      <w:r>
        <w:rPr>
          <w:rFonts w:hint="eastAsia" w:ascii="宋体" w:hAnsi="宋体" w:eastAsia="宋体" w:cs="宋体"/>
          <w:snapToGrid/>
          <w:kern w:val="0"/>
          <w:sz w:val="24"/>
          <w:szCs w:val="24"/>
          <w:lang w:val="en-US" w:eastAsia="zh-CN"/>
        </w:rPr>
        <w:t>1.资格审查表和符合性审查表中所列内容全部审查意见为“合格”，方视为“合格”，其中有一项不合格，将视为不合格供应商。</w:t>
      </w:r>
    </w:p>
    <w:p w14:paraId="06F015FA">
      <w:pPr>
        <w:pStyle w:val="8"/>
        <w:keepNext w:val="0"/>
        <w:keepLines w:val="0"/>
        <w:pageBreakBefore w:val="0"/>
        <w:widowControl w:val="0"/>
        <w:kinsoku/>
        <w:wordWrap/>
        <w:overflowPunct/>
        <w:topLinePunct w:val="0"/>
        <w:autoSpaceDE w:val="0"/>
        <w:autoSpaceDN w:val="0"/>
        <w:bidi w:val="0"/>
        <w:adjustRightInd/>
        <w:snapToGrid/>
        <w:spacing w:after="0" w:line="540" w:lineRule="exact"/>
        <w:ind w:left="0" w:right="0" w:firstLine="480" w:firstLineChars="200"/>
        <w:textAlignment w:val="auto"/>
        <w:rPr>
          <w:rFonts w:hint="eastAsia" w:ascii="宋体" w:hAnsi="宋体" w:eastAsia="宋体" w:cs="宋体"/>
          <w:snapToGrid/>
          <w:kern w:val="0"/>
          <w:sz w:val="24"/>
          <w:szCs w:val="24"/>
          <w:lang w:val="en-US" w:eastAsia="zh-CN"/>
        </w:rPr>
      </w:pPr>
      <w:r>
        <w:rPr>
          <w:rFonts w:hint="eastAsia" w:ascii="宋体" w:hAnsi="宋体" w:eastAsia="宋体" w:cs="宋体"/>
          <w:snapToGrid/>
          <w:kern w:val="0"/>
          <w:sz w:val="24"/>
          <w:szCs w:val="24"/>
          <w:lang w:val="en-US" w:eastAsia="zh-CN"/>
        </w:rPr>
        <w:t>2.在审查意见汇总的过程中，如存在不同审查意见，则按照少数服从多数的原则</w:t>
      </w:r>
      <w:r>
        <w:rPr>
          <w:rFonts w:hint="eastAsia" w:ascii="宋体" w:hAnsi="宋体" w:cs="宋体"/>
          <w:snapToGrid/>
          <w:kern w:val="0"/>
          <w:sz w:val="24"/>
          <w:szCs w:val="24"/>
          <w:lang w:val="en-US" w:eastAsia="zh-CN"/>
        </w:rPr>
        <w:t>作出</w:t>
      </w:r>
      <w:r>
        <w:rPr>
          <w:rFonts w:hint="eastAsia" w:ascii="宋体" w:hAnsi="宋体" w:eastAsia="宋体" w:cs="宋体"/>
          <w:snapToGrid/>
          <w:kern w:val="0"/>
          <w:sz w:val="24"/>
          <w:szCs w:val="24"/>
          <w:lang w:val="en-US" w:eastAsia="zh-CN"/>
        </w:rPr>
        <w:t>结论。</w:t>
      </w:r>
    </w:p>
    <w:p w14:paraId="2BBB4458">
      <w:pPr>
        <w:pStyle w:val="8"/>
        <w:keepNext w:val="0"/>
        <w:keepLines w:val="0"/>
        <w:pageBreakBefore w:val="0"/>
        <w:widowControl w:val="0"/>
        <w:kinsoku/>
        <w:wordWrap/>
        <w:overflowPunct/>
        <w:topLinePunct w:val="0"/>
        <w:autoSpaceDE w:val="0"/>
        <w:autoSpaceDN w:val="0"/>
        <w:bidi w:val="0"/>
        <w:adjustRightInd/>
        <w:snapToGrid/>
        <w:spacing w:after="0" w:line="540" w:lineRule="exact"/>
        <w:ind w:left="0" w:right="0" w:firstLine="480" w:firstLineChars="200"/>
        <w:textAlignment w:val="auto"/>
        <w:rPr>
          <w:rFonts w:hint="eastAsia" w:ascii="宋体" w:hAnsi="宋体" w:eastAsia="宋体" w:cs="宋体"/>
          <w:snapToGrid/>
          <w:kern w:val="0"/>
          <w:sz w:val="24"/>
          <w:szCs w:val="24"/>
          <w:lang w:val="en-US" w:eastAsia="zh-CN"/>
        </w:rPr>
      </w:pPr>
      <w:r>
        <w:rPr>
          <w:rFonts w:hint="eastAsia" w:ascii="宋体" w:hAnsi="宋体" w:eastAsia="宋体" w:cs="宋体"/>
          <w:snapToGrid/>
          <w:kern w:val="0"/>
          <w:sz w:val="24"/>
          <w:szCs w:val="24"/>
          <w:lang w:val="en-US" w:eastAsia="zh-CN"/>
        </w:rPr>
        <w:t>3.本表格“审查意见”栏默认“√”视为</w:t>
      </w:r>
      <w:r>
        <w:rPr>
          <w:rFonts w:hint="eastAsia" w:ascii="宋体" w:hAnsi="宋体" w:cs="宋体"/>
          <w:snapToGrid/>
          <w:kern w:val="0"/>
          <w:sz w:val="24"/>
          <w:szCs w:val="24"/>
          <w:lang w:val="en-US" w:eastAsia="zh-CN"/>
        </w:rPr>
        <w:t>合格标识</w:t>
      </w:r>
      <w:r>
        <w:rPr>
          <w:rFonts w:hint="eastAsia" w:ascii="宋体" w:hAnsi="宋体" w:eastAsia="宋体" w:cs="宋体"/>
          <w:snapToGrid/>
          <w:kern w:val="0"/>
          <w:sz w:val="24"/>
          <w:szCs w:val="24"/>
          <w:lang w:val="en-US" w:eastAsia="zh-CN"/>
        </w:rPr>
        <w:t>，“×”视为不</w:t>
      </w:r>
      <w:r>
        <w:rPr>
          <w:rFonts w:hint="eastAsia" w:ascii="宋体" w:hAnsi="宋体" w:cs="宋体"/>
          <w:snapToGrid/>
          <w:kern w:val="0"/>
          <w:sz w:val="24"/>
          <w:szCs w:val="24"/>
          <w:lang w:val="en-US" w:eastAsia="zh-CN"/>
        </w:rPr>
        <w:t>合格标识</w:t>
      </w:r>
      <w:r>
        <w:rPr>
          <w:rFonts w:hint="eastAsia" w:ascii="宋体" w:hAnsi="宋体" w:eastAsia="宋体" w:cs="宋体"/>
          <w:snapToGrid/>
          <w:kern w:val="0"/>
          <w:sz w:val="24"/>
          <w:szCs w:val="24"/>
          <w:lang w:val="en-US" w:eastAsia="zh-CN"/>
        </w:rPr>
        <w:t>。</w:t>
      </w:r>
    </w:p>
    <w:p w14:paraId="4AF3203D">
      <w:pPr>
        <w:pStyle w:val="5"/>
        <w:keepNext w:val="0"/>
        <w:keepLines w:val="0"/>
        <w:pageBreakBefore w:val="0"/>
        <w:widowControl w:val="0"/>
        <w:tabs>
          <w:tab w:val="left" w:pos="842"/>
        </w:tabs>
        <w:kinsoku/>
        <w:wordWrap/>
        <w:overflowPunct/>
        <w:topLinePunct w:val="0"/>
        <w:autoSpaceDE w:val="0"/>
        <w:autoSpaceDN w:val="0"/>
        <w:bidi w:val="0"/>
        <w:adjustRightInd/>
        <w:snapToGrid/>
        <w:spacing w:before="0" w:beforeLines="0" w:after="0" w:afterLines="0" w:line="540" w:lineRule="exact"/>
        <w:ind w:left="0" w:right="0" w:firstLine="0"/>
        <w:jc w:val="left"/>
        <w:textAlignment w:val="auto"/>
        <w:rPr>
          <w:rFonts w:hint="eastAsia" w:ascii="宋体" w:hAnsi="宋体" w:eastAsia="宋体" w:cs="宋体"/>
          <w:snapToGrid/>
          <w:kern w:val="0"/>
          <w:sz w:val="24"/>
          <w:szCs w:val="24"/>
          <w:lang w:val="en-US" w:eastAsia="zh-CN"/>
        </w:rPr>
      </w:pPr>
      <w:r>
        <w:rPr>
          <w:rFonts w:hint="eastAsia" w:ascii="宋体" w:hAnsi="宋体" w:eastAsia="宋体" w:cs="宋体"/>
          <w:snapToGrid/>
          <w:kern w:val="0"/>
          <w:sz w:val="24"/>
          <w:szCs w:val="24"/>
          <w:lang w:val="en-US" w:eastAsia="zh-CN"/>
        </w:rPr>
        <w:t>（一）资格审查表</w:t>
      </w:r>
    </w:p>
    <w:tbl>
      <w:tblPr>
        <w:tblStyle w:val="18"/>
        <w:tblW w:w="933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96"/>
        <w:gridCol w:w="4502"/>
        <w:gridCol w:w="3027"/>
        <w:gridCol w:w="1110"/>
      </w:tblGrid>
      <w:tr w14:paraId="3789F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D05C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序号</w:t>
            </w:r>
          </w:p>
        </w:tc>
        <w:tc>
          <w:tcPr>
            <w:tcW w:w="4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6BF4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资格审查内容</w:t>
            </w:r>
          </w:p>
        </w:tc>
        <w:tc>
          <w:tcPr>
            <w:tcW w:w="3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B68E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审查标准</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1C3A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审查意见</w:t>
            </w:r>
          </w:p>
        </w:tc>
      </w:tr>
      <w:tr w14:paraId="0A868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53C3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4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5C10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具有独立承担民事责任的能力</w:t>
            </w:r>
          </w:p>
        </w:tc>
        <w:tc>
          <w:tcPr>
            <w:tcW w:w="3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564F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提供法人或者其他组织的营业执照或</w:t>
            </w:r>
            <w:r>
              <w:rPr>
                <w:rFonts w:hint="eastAsia" w:ascii="宋体" w:hAnsi="宋体" w:cs="宋体"/>
                <w:i w:val="0"/>
                <w:iCs w:val="0"/>
                <w:snapToGrid w:val="0"/>
                <w:color w:val="000000"/>
                <w:kern w:val="0"/>
                <w:sz w:val="21"/>
                <w:szCs w:val="21"/>
                <w:u w:val="none"/>
                <w:lang w:val="en-US" w:eastAsia="zh-CN" w:bidi="ar"/>
              </w:rPr>
              <w:t>其他</w:t>
            </w:r>
            <w:r>
              <w:rPr>
                <w:rFonts w:hint="eastAsia" w:ascii="宋体" w:hAnsi="宋体" w:eastAsia="宋体" w:cs="宋体"/>
                <w:i w:val="0"/>
                <w:iCs w:val="0"/>
                <w:snapToGrid w:val="0"/>
                <w:color w:val="000000"/>
                <w:kern w:val="0"/>
                <w:sz w:val="21"/>
                <w:szCs w:val="21"/>
                <w:u w:val="none"/>
                <w:lang w:val="en-US" w:eastAsia="zh-CN" w:bidi="ar"/>
              </w:rPr>
              <w:t>证明文件复印件。</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335CE">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1"/>
                <w:szCs w:val="21"/>
                <w:u w:val="none"/>
              </w:rPr>
            </w:pPr>
          </w:p>
        </w:tc>
      </w:tr>
      <w:tr w14:paraId="6A0EB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4464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w:t>
            </w:r>
          </w:p>
        </w:tc>
        <w:tc>
          <w:tcPr>
            <w:tcW w:w="4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AB9F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具有良好的商业信誉和健全的财务会计制度</w:t>
            </w:r>
          </w:p>
        </w:tc>
        <w:tc>
          <w:tcPr>
            <w:tcW w:w="3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5844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提供资格承诺书。</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083E7">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1"/>
                <w:szCs w:val="21"/>
                <w:u w:val="none"/>
              </w:rPr>
            </w:pPr>
          </w:p>
        </w:tc>
      </w:tr>
      <w:tr w14:paraId="4B1CA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1CAC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3</w:t>
            </w:r>
          </w:p>
        </w:tc>
        <w:tc>
          <w:tcPr>
            <w:tcW w:w="4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16AA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有依法缴纳税收和社会保障资金的良好记录</w:t>
            </w:r>
          </w:p>
        </w:tc>
        <w:tc>
          <w:tcPr>
            <w:tcW w:w="3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8B37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提供资格承诺书。</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0484C">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1"/>
                <w:szCs w:val="21"/>
                <w:u w:val="none"/>
              </w:rPr>
            </w:pPr>
          </w:p>
        </w:tc>
      </w:tr>
      <w:tr w14:paraId="0C17E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C001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4</w:t>
            </w:r>
          </w:p>
        </w:tc>
        <w:tc>
          <w:tcPr>
            <w:tcW w:w="4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2000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参加政府采购活动前三年内，在经营活动中没有重大违法记录</w:t>
            </w:r>
          </w:p>
        </w:tc>
        <w:tc>
          <w:tcPr>
            <w:tcW w:w="3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394A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提供资格承诺书。</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0F7ED">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1"/>
                <w:szCs w:val="21"/>
                <w:u w:val="none"/>
              </w:rPr>
            </w:pPr>
          </w:p>
        </w:tc>
      </w:tr>
      <w:tr w14:paraId="008E4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2770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5</w:t>
            </w:r>
          </w:p>
        </w:tc>
        <w:tc>
          <w:tcPr>
            <w:tcW w:w="4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5A33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 xml:space="preserve">供 应 商 未 被 列 入 “ 信 用 中 国 ”网站 </w:t>
            </w:r>
            <w:r>
              <w:rPr>
                <w:rFonts w:hint="eastAsia" w:ascii="宋体" w:hAnsi="宋体" w:cs="宋体"/>
                <w:i w:val="0"/>
                <w:iCs w:val="0"/>
                <w:snapToGrid w:val="0"/>
                <w:color w:val="000000"/>
                <w:kern w:val="0"/>
                <w:sz w:val="21"/>
                <w:szCs w:val="21"/>
                <w:u w:val="none"/>
                <w:lang w:val="en-US" w:eastAsia="zh-CN" w:bidi="ar"/>
              </w:rPr>
              <w:t>（</w:t>
            </w:r>
            <w:r>
              <w:rPr>
                <w:rFonts w:hint="eastAsia" w:ascii="宋体" w:hAnsi="宋体" w:eastAsia="宋体" w:cs="宋体"/>
                <w:i w:val="0"/>
                <w:iCs w:val="0"/>
                <w:snapToGrid w:val="0"/>
                <w:color w:val="000000"/>
                <w:kern w:val="0"/>
                <w:sz w:val="21"/>
                <w:szCs w:val="21"/>
                <w:u w:val="none"/>
                <w:lang w:val="en-US" w:eastAsia="zh-CN" w:bidi="ar"/>
              </w:rPr>
              <w:t>www.creditchina.gov.cn</w:t>
            </w:r>
            <w:r>
              <w:rPr>
                <w:rFonts w:hint="eastAsia" w:ascii="宋体" w:hAnsi="宋体" w:cs="宋体"/>
                <w:i w:val="0"/>
                <w:iCs w:val="0"/>
                <w:snapToGrid w:val="0"/>
                <w:color w:val="000000"/>
                <w:kern w:val="0"/>
                <w:sz w:val="21"/>
                <w:szCs w:val="21"/>
                <w:u w:val="none"/>
                <w:lang w:val="en-US" w:eastAsia="zh-CN" w:bidi="ar"/>
              </w:rPr>
              <w:t>）</w:t>
            </w:r>
            <w:r>
              <w:rPr>
                <w:rFonts w:hint="eastAsia" w:ascii="宋体" w:hAnsi="宋体" w:eastAsia="宋体" w:cs="宋体"/>
                <w:i w:val="0"/>
                <w:iCs w:val="0"/>
                <w:snapToGrid w:val="0"/>
                <w:color w:val="000000"/>
                <w:kern w:val="0"/>
                <w:sz w:val="21"/>
                <w:szCs w:val="21"/>
                <w:u w:val="none"/>
                <w:lang w:val="en-US" w:eastAsia="zh-CN" w:bidi="ar"/>
              </w:rPr>
              <w:t>记录失信被执行人或重大税收违法案件当事人名单；不处于中国政府采购网</w:t>
            </w:r>
            <w:r>
              <w:rPr>
                <w:rFonts w:hint="eastAsia" w:ascii="宋体" w:hAnsi="宋体" w:cs="宋体"/>
                <w:i w:val="0"/>
                <w:iCs w:val="0"/>
                <w:snapToGrid w:val="0"/>
                <w:color w:val="000000"/>
                <w:kern w:val="0"/>
                <w:sz w:val="21"/>
                <w:szCs w:val="21"/>
                <w:u w:val="none"/>
                <w:lang w:val="en-US" w:eastAsia="zh-CN" w:bidi="ar"/>
              </w:rPr>
              <w:t>（</w:t>
            </w:r>
            <w:r>
              <w:rPr>
                <w:rFonts w:hint="eastAsia" w:ascii="宋体" w:hAnsi="宋体" w:eastAsia="宋体" w:cs="宋体"/>
                <w:i w:val="0"/>
                <w:iCs w:val="0"/>
                <w:snapToGrid w:val="0"/>
                <w:color w:val="000000"/>
                <w:kern w:val="0"/>
                <w:sz w:val="21"/>
                <w:szCs w:val="21"/>
                <w:u w:val="none"/>
                <w:lang w:val="en-US" w:eastAsia="zh-CN" w:bidi="ar"/>
              </w:rPr>
              <w:t>www.ccgp.gov.cn</w:t>
            </w:r>
            <w:r>
              <w:rPr>
                <w:rFonts w:hint="eastAsia" w:ascii="宋体" w:hAnsi="宋体" w:cs="宋体"/>
                <w:i w:val="0"/>
                <w:iCs w:val="0"/>
                <w:snapToGrid w:val="0"/>
                <w:color w:val="000000"/>
                <w:kern w:val="0"/>
                <w:sz w:val="21"/>
                <w:szCs w:val="21"/>
                <w:u w:val="none"/>
                <w:lang w:val="en-US" w:eastAsia="zh-CN" w:bidi="ar"/>
              </w:rPr>
              <w:t>）</w:t>
            </w:r>
            <w:r>
              <w:rPr>
                <w:rFonts w:hint="eastAsia" w:ascii="宋体" w:hAnsi="宋体" w:eastAsia="宋体" w:cs="宋体"/>
                <w:i w:val="0"/>
                <w:iCs w:val="0"/>
                <w:snapToGrid w:val="0"/>
                <w:color w:val="000000"/>
                <w:kern w:val="0"/>
                <w:sz w:val="21"/>
                <w:szCs w:val="21"/>
                <w:u w:val="none"/>
                <w:lang w:val="en-US" w:eastAsia="zh-CN" w:bidi="ar"/>
              </w:rPr>
              <w:t>“政府采购严重违法失信行为信息记录”中的禁止参加政府采购活动期间</w:t>
            </w:r>
          </w:p>
        </w:tc>
        <w:tc>
          <w:tcPr>
            <w:tcW w:w="3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5ECD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提供“信用中国</w:t>
            </w:r>
            <w:r>
              <w:rPr>
                <w:rFonts w:hint="eastAsia" w:ascii="宋体" w:hAnsi="宋体" w:cs="宋体"/>
                <w:i w:val="0"/>
                <w:iCs w:val="0"/>
                <w:snapToGrid w:val="0"/>
                <w:color w:val="000000"/>
                <w:kern w:val="0"/>
                <w:sz w:val="21"/>
                <w:szCs w:val="21"/>
                <w:u w:val="none"/>
                <w:lang w:val="en-US" w:eastAsia="zh-CN" w:bidi="ar"/>
              </w:rPr>
              <w:t>”“</w:t>
            </w:r>
            <w:r>
              <w:rPr>
                <w:rFonts w:hint="eastAsia" w:ascii="宋体" w:hAnsi="宋体" w:eastAsia="宋体" w:cs="宋体"/>
                <w:i w:val="0"/>
                <w:iCs w:val="0"/>
                <w:snapToGrid w:val="0"/>
                <w:color w:val="000000"/>
                <w:kern w:val="0"/>
                <w:sz w:val="21"/>
                <w:szCs w:val="21"/>
                <w:u w:val="none"/>
                <w:lang w:val="en-US" w:eastAsia="zh-CN" w:bidi="ar"/>
              </w:rPr>
              <w:t>中国政府采购网网站 ”截图。</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1B9BA">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1"/>
                <w:szCs w:val="21"/>
                <w:u w:val="none"/>
              </w:rPr>
            </w:pPr>
          </w:p>
        </w:tc>
      </w:tr>
      <w:tr w14:paraId="143A65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B4B3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6</w:t>
            </w:r>
          </w:p>
        </w:tc>
        <w:tc>
          <w:tcPr>
            <w:tcW w:w="4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149D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中小企业</w:t>
            </w:r>
          </w:p>
        </w:tc>
        <w:tc>
          <w:tcPr>
            <w:tcW w:w="3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822D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提供中小企业承诺函</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A84EC">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1"/>
                <w:szCs w:val="21"/>
                <w:u w:val="none"/>
              </w:rPr>
            </w:pPr>
          </w:p>
        </w:tc>
      </w:tr>
    </w:tbl>
    <w:p w14:paraId="67AB8E97">
      <w:pPr>
        <w:pStyle w:val="5"/>
        <w:keepNext w:val="0"/>
        <w:keepLines w:val="0"/>
        <w:pageBreakBefore w:val="0"/>
        <w:widowControl w:val="0"/>
        <w:tabs>
          <w:tab w:val="left" w:pos="842"/>
        </w:tabs>
        <w:kinsoku/>
        <w:wordWrap/>
        <w:overflowPunct/>
        <w:topLinePunct w:val="0"/>
        <w:autoSpaceDE w:val="0"/>
        <w:autoSpaceDN w:val="0"/>
        <w:bidi w:val="0"/>
        <w:adjustRightInd/>
        <w:snapToGrid/>
        <w:spacing w:before="0" w:beforeLines="0" w:after="0" w:afterLines="0" w:line="540" w:lineRule="exact"/>
        <w:ind w:left="0" w:right="0" w:firstLine="0"/>
        <w:jc w:val="left"/>
        <w:textAlignment w:val="auto"/>
        <w:rPr>
          <w:rFonts w:hint="eastAsia" w:ascii="宋体" w:hAnsi="宋体" w:eastAsia="宋体" w:cs="宋体"/>
          <w:snapToGrid/>
          <w:kern w:val="0"/>
          <w:sz w:val="24"/>
          <w:szCs w:val="24"/>
          <w:lang w:val="en-US" w:eastAsia="zh-CN"/>
        </w:rPr>
      </w:pPr>
      <w:r>
        <w:rPr>
          <w:rFonts w:hint="eastAsia" w:ascii="宋体" w:hAnsi="宋体" w:eastAsia="宋体" w:cs="宋体"/>
          <w:snapToGrid/>
          <w:kern w:val="0"/>
          <w:sz w:val="24"/>
          <w:szCs w:val="24"/>
          <w:lang w:val="en-US" w:eastAsia="zh-CN"/>
        </w:rPr>
        <w:t>（二）符合性审查表</w:t>
      </w:r>
    </w:p>
    <w:tbl>
      <w:tblPr>
        <w:tblStyle w:val="18"/>
        <w:tblW w:w="899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4"/>
        <w:gridCol w:w="2976"/>
        <w:gridCol w:w="4305"/>
        <w:gridCol w:w="1056"/>
      </w:tblGrid>
      <w:tr w14:paraId="2ACE05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5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751315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序号</w:t>
            </w:r>
          </w:p>
        </w:tc>
        <w:tc>
          <w:tcPr>
            <w:tcW w:w="297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D7738D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符合性审查内容</w:t>
            </w:r>
          </w:p>
        </w:tc>
        <w:tc>
          <w:tcPr>
            <w:tcW w:w="43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775517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审查标准</w:t>
            </w:r>
          </w:p>
        </w:tc>
        <w:tc>
          <w:tcPr>
            <w:tcW w:w="105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043EE6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审查意见</w:t>
            </w:r>
          </w:p>
        </w:tc>
      </w:tr>
      <w:tr w14:paraId="59CBF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54" w:type="dxa"/>
            <w:tcBorders>
              <w:top w:val="nil"/>
              <w:left w:val="single" w:color="000000" w:sz="8" w:space="0"/>
              <w:bottom w:val="single" w:color="000000" w:sz="8" w:space="0"/>
              <w:right w:val="single" w:color="000000" w:sz="8" w:space="0"/>
            </w:tcBorders>
            <w:shd w:val="clear" w:color="auto" w:fill="auto"/>
            <w:vAlign w:val="center"/>
          </w:tcPr>
          <w:p w14:paraId="102A7B6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2976" w:type="dxa"/>
            <w:tcBorders>
              <w:top w:val="nil"/>
              <w:left w:val="single" w:color="000000" w:sz="8" w:space="0"/>
              <w:bottom w:val="single" w:color="000000" w:sz="8" w:space="0"/>
              <w:right w:val="single" w:color="000000" w:sz="8" w:space="0"/>
            </w:tcBorders>
            <w:shd w:val="clear" w:color="auto" w:fill="auto"/>
            <w:vAlign w:val="center"/>
          </w:tcPr>
          <w:p w14:paraId="4931CC0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供应商名称</w:t>
            </w:r>
          </w:p>
        </w:tc>
        <w:tc>
          <w:tcPr>
            <w:tcW w:w="4305" w:type="dxa"/>
            <w:tcBorders>
              <w:top w:val="nil"/>
              <w:left w:val="single" w:color="000000" w:sz="8" w:space="0"/>
              <w:bottom w:val="single" w:color="000000" w:sz="8" w:space="0"/>
              <w:right w:val="single" w:color="000000" w:sz="8" w:space="0"/>
            </w:tcBorders>
            <w:shd w:val="clear" w:color="auto" w:fill="auto"/>
            <w:vAlign w:val="center"/>
          </w:tcPr>
          <w:p w14:paraId="66E0F93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与营业执照一致。</w:t>
            </w:r>
          </w:p>
        </w:tc>
        <w:tc>
          <w:tcPr>
            <w:tcW w:w="1056" w:type="dxa"/>
            <w:tcBorders>
              <w:top w:val="nil"/>
              <w:left w:val="single" w:color="000000" w:sz="8" w:space="0"/>
              <w:bottom w:val="single" w:color="000000" w:sz="8" w:space="0"/>
              <w:right w:val="single" w:color="000000" w:sz="8" w:space="0"/>
            </w:tcBorders>
            <w:shd w:val="clear" w:color="auto" w:fill="auto"/>
            <w:vAlign w:val="center"/>
          </w:tcPr>
          <w:p w14:paraId="208F11A3">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1"/>
                <w:szCs w:val="21"/>
                <w:u w:val="none"/>
              </w:rPr>
            </w:pPr>
          </w:p>
        </w:tc>
      </w:tr>
      <w:tr w14:paraId="6E805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jc w:val="center"/>
        </w:trPr>
        <w:tc>
          <w:tcPr>
            <w:tcW w:w="654" w:type="dxa"/>
            <w:tcBorders>
              <w:top w:val="nil"/>
              <w:left w:val="single" w:color="000000" w:sz="8" w:space="0"/>
              <w:bottom w:val="single" w:color="000000" w:sz="8" w:space="0"/>
              <w:right w:val="single" w:color="000000" w:sz="8" w:space="0"/>
            </w:tcBorders>
            <w:shd w:val="clear" w:color="auto" w:fill="auto"/>
            <w:vAlign w:val="center"/>
          </w:tcPr>
          <w:p w14:paraId="574141B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w:t>
            </w:r>
          </w:p>
        </w:tc>
        <w:tc>
          <w:tcPr>
            <w:tcW w:w="2976" w:type="dxa"/>
            <w:tcBorders>
              <w:top w:val="nil"/>
              <w:left w:val="single" w:color="000000" w:sz="8" w:space="0"/>
              <w:bottom w:val="single" w:color="000000" w:sz="8" w:space="0"/>
              <w:right w:val="single" w:color="000000" w:sz="8" w:space="0"/>
            </w:tcBorders>
            <w:shd w:val="clear" w:color="auto" w:fill="auto"/>
            <w:vAlign w:val="center"/>
          </w:tcPr>
          <w:p w14:paraId="3371475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响应文件的有效性、完整性</w:t>
            </w:r>
          </w:p>
        </w:tc>
        <w:tc>
          <w:tcPr>
            <w:tcW w:w="4305" w:type="dxa"/>
            <w:tcBorders>
              <w:top w:val="nil"/>
              <w:left w:val="single" w:color="000000" w:sz="8" w:space="0"/>
              <w:bottom w:val="single" w:color="000000" w:sz="8" w:space="0"/>
              <w:right w:val="single" w:color="000000" w:sz="8" w:space="0"/>
            </w:tcBorders>
            <w:shd w:val="clear" w:color="auto" w:fill="auto"/>
            <w:vAlign w:val="center"/>
          </w:tcPr>
          <w:p w14:paraId="2151285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响应文件齐全、格式符合采购文件要求</w:t>
            </w:r>
            <w:r>
              <w:rPr>
                <w:rFonts w:hint="eastAsia" w:ascii="宋体" w:hAnsi="宋体" w:cs="宋体"/>
                <w:i w:val="0"/>
                <w:iCs w:val="0"/>
                <w:snapToGrid w:val="0"/>
                <w:color w:val="000000"/>
                <w:kern w:val="0"/>
                <w:sz w:val="21"/>
                <w:szCs w:val="21"/>
                <w:u w:val="none"/>
                <w:lang w:val="en-US" w:eastAsia="zh-CN" w:bidi="ar"/>
              </w:rPr>
              <w:t>，加</w:t>
            </w:r>
            <w:r>
              <w:rPr>
                <w:rFonts w:hint="eastAsia" w:ascii="宋体" w:hAnsi="宋体" w:eastAsia="宋体" w:cs="宋体"/>
                <w:i w:val="0"/>
                <w:iCs w:val="0"/>
                <w:snapToGrid w:val="0"/>
                <w:color w:val="000000"/>
                <w:kern w:val="0"/>
                <w:sz w:val="21"/>
                <w:szCs w:val="21"/>
                <w:u w:val="none"/>
                <w:lang w:val="en-US" w:eastAsia="zh-CN" w:bidi="ar"/>
              </w:rPr>
              <w:t>盖公章、签字有效。</w:t>
            </w:r>
          </w:p>
        </w:tc>
        <w:tc>
          <w:tcPr>
            <w:tcW w:w="1056" w:type="dxa"/>
            <w:tcBorders>
              <w:top w:val="nil"/>
              <w:left w:val="single" w:color="000000" w:sz="8" w:space="0"/>
              <w:bottom w:val="single" w:color="000000" w:sz="8" w:space="0"/>
              <w:right w:val="single" w:color="000000" w:sz="8" w:space="0"/>
            </w:tcBorders>
            <w:shd w:val="clear" w:color="auto" w:fill="auto"/>
            <w:vAlign w:val="center"/>
          </w:tcPr>
          <w:p w14:paraId="1C444C0C">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1"/>
                <w:szCs w:val="21"/>
                <w:u w:val="none"/>
              </w:rPr>
            </w:pPr>
          </w:p>
        </w:tc>
      </w:tr>
      <w:tr w14:paraId="337FCB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54" w:type="dxa"/>
            <w:tcBorders>
              <w:top w:val="nil"/>
              <w:left w:val="single" w:color="000000" w:sz="8" w:space="0"/>
              <w:bottom w:val="single" w:color="000000" w:sz="8" w:space="0"/>
              <w:right w:val="single" w:color="000000" w:sz="8" w:space="0"/>
            </w:tcBorders>
            <w:shd w:val="clear" w:color="auto" w:fill="auto"/>
            <w:vAlign w:val="center"/>
          </w:tcPr>
          <w:p w14:paraId="22A56A1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3</w:t>
            </w:r>
          </w:p>
        </w:tc>
        <w:tc>
          <w:tcPr>
            <w:tcW w:w="2976" w:type="dxa"/>
            <w:tcBorders>
              <w:top w:val="nil"/>
              <w:left w:val="single" w:color="000000" w:sz="8" w:space="0"/>
              <w:bottom w:val="single" w:color="000000" w:sz="8" w:space="0"/>
              <w:right w:val="single" w:color="000000" w:sz="8" w:space="0"/>
            </w:tcBorders>
            <w:shd w:val="clear" w:color="auto" w:fill="auto"/>
            <w:vAlign w:val="center"/>
          </w:tcPr>
          <w:p w14:paraId="469D900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服务期限</w:t>
            </w:r>
          </w:p>
        </w:tc>
        <w:tc>
          <w:tcPr>
            <w:tcW w:w="4305" w:type="dxa"/>
            <w:tcBorders>
              <w:top w:val="nil"/>
              <w:left w:val="single" w:color="000000" w:sz="8" w:space="0"/>
              <w:bottom w:val="single" w:color="000000" w:sz="8" w:space="0"/>
              <w:right w:val="single" w:color="000000" w:sz="8" w:space="0"/>
            </w:tcBorders>
            <w:shd w:val="clear" w:color="auto" w:fill="auto"/>
            <w:vAlign w:val="center"/>
          </w:tcPr>
          <w:p w14:paraId="4AF8B64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满足采购比选文件要求。</w:t>
            </w:r>
          </w:p>
        </w:tc>
        <w:tc>
          <w:tcPr>
            <w:tcW w:w="1056" w:type="dxa"/>
            <w:tcBorders>
              <w:top w:val="nil"/>
              <w:left w:val="single" w:color="000000" w:sz="8" w:space="0"/>
              <w:bottom w:val="single" w:color="000000" w:sz="8" w:space="0"/>
              <w:right w:val="single" w:color="000000" w:sz="8" w:space="0"/>
            </w:tcBorders>
            <w:shd w:val="clear" w:color="auto" w:fill="auto"/>
            <w:vAlign w:val="center"/>
          </w:tcPr>
          <w:p w14:paraId="66F5A22F">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1"/>
                <w:szCs w:val="21"/>
                <w:u w:val="none"/>
              </w:rPr>
            </w:pPr>
          </w:p>
        </w:tc>
      </w:tr>
      <w:tr w14:paraId="4C6B3D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54" w:type="dxa"/>
            <w:tcBorders>
              <w:top w:val="nil"/>
              <w:left w:val="single" w:color="000000" w:sz="8" w:space="0"/>
              <w:bottom w:val="single" w:color="000000" w:sz="8" w:space="0"/>
              <w:right w:val="single" w:color="000000" w:sz="8" w:space="0"/>
            </w:tcBorders>
            <w:shd w:val="clear" w:color="auto" w:fill="auto"/>
            <w:vAlign w:val="center"/>
          </w:tcPr>
          <w:p w14:paraId="4A6F83D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4</w:t>
            </w:r>
          </w:p>
        </w:tc>
        <w:tc>
          <w:tcPr>
            <w:tcW w:w="2976" w:type="dxa"/>
            <w:tcBorders>
              <w:top w:val="nil"/>
              <w:left w:val="single" w:color="000000" w:sz="8" w:space="0"/>
              <w:bottom w:val="single" w:color="000000" w:sz="8" w:space="0"/>
              <w:right w:val="single" w:color="000000" w:sz="8" w:space="0"/>
            </w:tcBorders>
            <w:shd w:val="clear" w:color="auto" w:fill="auto"/>
            <w:vAlign w:val="center"/>
          </w:tcPr>
          <w:p w14:paraId="28630D7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质量标准</w:t>
            </w:r>
          </w:p>
        </w:tc>
        <w:tc>
          <w:tcPr>
            <w:tcW w:w="4305" w:type="dxa"/>
            <w:tcBorders>
              <w:top w:val="nil"/>
              <w:left w:val="single" w:color="000000" w:sz="8" w:space="0"/>
              <w:bottom w:val="single" w:color="000000" w:sz="8" w:space="0"/>
              <w:right w:val="single" w:color="000000" w:sz="8" w:space="0"/>
            </w:tcBorders>
            <w:shd w:val="clear" w:color="auto" w:fill="auto"/>
            <w:vAlign w:val="center"/>
          </w:tcPr>
          <w:p w14:paraId="29738A3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满足采购比选文件要求。</w:t>
            </w:r>
          </w:p>
        </w:tc>
        <w:tc>
          <w:tcPr>
            <w:tcW w:w="1056" w:type="dxa"/>
            <w:tcBorders>
              <w:top w:val="nil"/>
              <w:left w:val="single" w:color="000000" w:sz="8" w:space="0"/>
              <w:bottom w:val="single" w:color="000000" w:sz="8" w:space="0"/>
              <w:right w:val="single" w:color="000000" w:sz="8" w:space="0"/>
            </w:tcBorders>
            <w:shd w:val="clear" w:color="auto" w:fill="auto"/>
            <w:vAlign w:val="center"/>
          </w:tcPr>
          <w:p w14:paraId="571907CA">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1"/>
                <w:szCs w:val="21"/>
                <w:u w:val="none"/>
              </w:rPr>
            </w:pPr>
          </w:p>
        </w:tc>
      </w:tr>
      <w:tr w14:paraId="6A79B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54" w:type="dxa"/>
            <w:tcBorders>
              <w:top w:val="nil"/>
              <w:left w:val="single" w:color="000000" w:sz="8" w:space="0"/>
              <w:bottom w:val="single" w:color="000000" w:sz="8" w:space="0"/>
              <w:right w:val="single" w:color="000000" w:sz="8" w:space="0"/>
            </w:tcBorders>
            <w:shd w:val="clear" w:color="auto" w:fill="auto"/>
            <w:vAlign w:val="center"/>
          </w:tcPr>
          <w:p w14:paraId="39E8FE7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5</w:t>
            </w:r>
          </w:p>
        </w:tc>
        <w:tc>
          <w:tcPr>
            <w:tcW w:w="2976" w:type="dxa"/>
            <w:tcBorders>
              <w:top w:val="nil"/>
              <w:left w:val="single" w:color="000000" w:sz="8" w:space="0"/>
              <w:bottom w:val="single" w:color="000000" w:sz="8" w:space="0"/>
              <w:right w:val="single" w:color="000000" w:sz="8" w:space="0"/>
            </w:tcBorders>
            <w:shd w:val="clear" w:color="auto" w:fill="auto"/>
            <w:vAlign w:val="center"/>
          </w:tcPr>
          <w:p w14:paraId="252A7ED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报价</w:t>
            </w:r>
          </w:p>
        </w:tc>
        <w:tc>
          <w:tcPr>
            <w:tcW w:w="4305" w:type="dxa"/>
            <w:tcBorders>
              <w:top w:val="nil"/>
              <w:left w:val="single" w:color="000000" w:sz="8" w:space="0"/>
              <w:bottom w:val="single" w:color="000000" w:sz="8" w:space="0"/>
              <w:right w:val="single" w:color="000000" w:sz="8" w:space="0"/>
            </w:tcBorders>
            <w:shd w:val="clear" w:color="auto" w:fill="auto"/>
            <w:vAlign w:val="center"/>
          </w:tcPr>
          <w:p w14:paraId="06FA3E7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报价是固定价且未超过本项目最高限价。</w:t>
            </w:r>
          </w:p>
        </w:tc>
        <w:tc>
          <w:tcPr>
            <w:tcW w:w="1056" w:type="dxa"/>
            <w:tcBorders>
              <w:top w:val="nil"/>
              <w:left w:val="single" w:color="000000" w:sz="8" w:space="0"/>
              <w:bottom w:val="single" w:color="000000" w:sz="8" w:space="0"/>
              <w:right w:val="single" w:color="000000" w:sz="8" w:space="0"/>
            </w:tcBorders>
            <w:shd w:val="clear" w:color="auto" w:fill="auto"/>
            <w:vAlign w:val="center"/>
          </w:tcPr>
          <w:p w14:paraId="2B509D24">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1"/>
                <w:szCs w:val="21"/>
                <w:u w:val="none"/>
              </w:rPr>
            </w:pPr>
          </w:p>
        </w:tc>
      </w:tr>
      <w:tr w14:paraId="3C453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54" w:type="dxa"/>
            <w:tcBorders>
              <w:top w:val="nil"/>
              <w:left w:val="single" w:color="000000" w:sz="8" w:space="0"/>
              <w:bottom w:val="single" w:color="000000" w:sz="8" w:space="0"/>
              <w:right w:val="single" w:color="000000" w:sz="8" w:space="0"/>
            </w:tcBorders>
            <w:shd w:val="clear" w:color="auto" w:fill="auto"/>
            <w:vAlign w:val="center"/>
          </w:tcPr>
          <w:p w14:paraId="59C8E0A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6</w:t>
            </w:r>
          </w:p>
        </w:tc>
        <w:tc>
          <w:tcPr>
            <w:tcW w:w="2976" w:type="dxa"/>
            <w:tcBorders>
              <w:top w:val="nil"/>
              <w:left w:val="single" w:color="000000" w:sz="8" w:space="0"/>
              <w:bottom w:val="single" w:color="000000" w:sz="8" w:space="0"/>
              <w:right w:val="single" w:color="000000" w:sz="8" w:space="0"/>
            </w:tcBorders>
            <w:shd w:val="clear" w:color="auto" w:fill="auto"/>
            <w:vAlign w:val="center"/>
          </w:tcPr>
          <w:p w14:paraId="6AA0700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响应有效期</w:t>
            </w:r>
          </w:p>
        </w:tc>
        <w:tc>
          <w:tcPr>
            <w:tcW w:w="4305" w:type="dxa"/>
            <w:tcBorders>
              <w:top w:val="nil"/>
              <w:left w:val="single" w:color="000000" w:sz="8" w:space="0"/>
              <w:bottom w:val="single" w:color="000000" w:sz="8" w:space="0"/>
              <w:right w:val="single" w:color="000000" w:sz="8" w:space="0"/>
            </w:tcBorders>
            <w:shd w:val="clear" w:color="auto" w:fill="auto"/>
            <w:vAlign w:val="center"/>
          </w:tcPr>
          <w:p w14:paraId="79C8570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满足采购比选文件要求。</w:t>
            </w:r>
          </w:p>
        </w:tc>
        <w:tc>
          <w:tcPr>
            <w:tcW w:w="1056" w:type="dxa"/>
            <w:tcBorders>
              <w:top w:val="nil"/>
              <w:left w:val="single" w:color="000000" w:sz="8" w:space="0"/>
              <w:bottom w:val="single" w:color="000000" w:sz="8" w:space="0"/>
              <w:right w:val="single" w:color="000000" w:sz="8" w:space="0"/>
            </w:tcBorders>
            <w:shd w:val="clear" w:color="auto" w:fill="auto"/>
            <w:vAlign w:val="center"/>
          </w:tcPr>
          <w:p w14:paraId="03A9187D">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1"/>
                <w:szCs w:val="21"/>
                <w:u w:val="none"/>
              </w:rPr>
            </w:pPr>
          </w:p>
        </w:tc>
      </w:tr>
      <w:tr w14:paraId="4B2F00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jc w:val="center"/>
        </w:trPr>
        <w:tc>
          <w:tcPr>
            <w:tcW w:w="654" w:type="dxa"/>
            <w:tcBorders>
              <w:top w:val="nil"/>
              <w:left w:val="single" w:color="000000" w:sz="8" w:space="0"/>
              <w:bottom w:val="single" w:color="000000" w:sz="8" w:space="0"/>
              <w:right w:val="single" w:color="000000" w:sz="8" w:space="0"/>
            </w:tcBorders>
            <w:shd w:val="clear" w:color="auto" w:fill="auto"/>
            <w:vAlign w:val="center"/>
          </w:tcPr>
          <w:p w14:paraId="3623B0C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7</w:t>
            </w:r>
          </w:p>
        </w:tc>
        <w:tc>
          <w:tcPr>
            <w:tcW w:w="2976" w:type="dxa"/>
            <w:tcBorders>
              <w:top w:val="nil"/>
              <w:left w:val="single" w:color="000000" w:sz="8" w:space="0"/>
              <w:bottom w:val="single" w:color="000000" w:sz="8" w:space="0"/>
              <w:right w:val="single" w:color="000000" w:sz="8" w:space="0"/>
            </w:tcBorders>
            <w:shd w:val="clear" w:color="auto" w:fill="auto"/>
            <w:vAlign w:val="center"/>
          </w:tcPr>
          <w:p w14:paraId="4698327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采购比选文件规定的</w:t>
            </w:r>
            <w:r>
              <w:rPr>
                <w:rFonts w:hint="eastAsia" w:ascii="宋体" w:hAnsi="宋体" w:cs="宋体"/>
                <w:i w:val="0"/>
                <w:iCs w:val="0"/>
                <w:snapToGrid w:val="0"/>
                <w:color w:val="000000"/>
                <w:kern w:val="0"/>
                <w:sz w:val="21"/>
                <w:szCs w:val="21"/>
                <w:u w:val="none"/>
                <w:lang w:val="en-US" w:eastAsia="zh-CN" w:bidi="ar"/>
              </w:rPr>
              <w:t>其他</w:t>
            </w:r>
            <w:r>
              <w:rPr>
                <w:rFonts w:hint="eastAsia" w:ascii="宋体" w:hAnsi="宋体" w:eastAsia="宋体" w:cs="宋体"/>
                <w:i w:val="0"/>
                <w:iCs w:val="0"/>
                <w:snapToGrid w:val="0"/>
                <w:color w:val="000000"/>
                <w:kern w:val="0"/>
                <w:sz w:val="21"/>
                <w:szCs w:val="21"/>
                <w:u w:val="none"/>
                <w:lang w:val="en-US" w:eastAsia="zh-CN" w:bidi="ar"/>
              </w:rPr>
              <w:t>条件</w:t>
            </w:r>
          </w:p>
        </w:tc>
        <w:tc>
          <w:tcPr>
            <w:tcW w:w="4305" w:type="dxa"/>
            <w:tcBorders>
              <w:top w:val="nil"/>
              <w:left w:val="single" w:color="000000" w:sz="8" w:space="0"/>
              <w:bottom w:val="single" w:color="000000" w:sz="8" w:space="0"/>
              <w:right w:val="single" w:color="000000" w:sz="8" w:space="0"/>
            </w:tcBorders>
            <w:shd w:val="clear" w:color="auto" w:fill="auto"/>
            <w:vAlign w:val="center"/>
          </w:tcPr>
          <w:p w14:paraId="460C967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不存在采购文件及相关法律法规规定的废标情形的。</w:t>
            </w:r>
          </w:p>
        </w:tc>
        <w:tc>
          <w:tcPr>
            <w:tcW w:w="1056" w:type="dxa"/>
            <w:tcBorders>
              <w:top w:val="nil"/>
              <w:left w:val="single" w:color="000000" w:sz="8" w:space="0"/>
              <w:bottom w:val="single" w:color="000000" w:sz="8" w:space="0"/>
              <w:right w:val="single" w:color="000000" w:sz="8" w:space="0"/>
            </w:tcBorders>
            <w:shd w:val="clear" w:color="auto" w:fill="auto"/>
            <w:noWrap/>
            <w:vAlign w:val="center"/>
          </w:tcPr>
          <w:p w14:paraId="327CCBA7">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r>
    </w:tbl>
    <w:p w14:paraId="2B1B58D7">
      <w:pPr>
        <w:pStyle w:val="4"/>
        <w:keepNext w:val="0"/>
        <w:keepLines w:val="0"/>
        <w:pageBreakBefore w:val="0"/>
        <w:widowControl w:val="0"/>
        <w:tabs>
          <w:tab w:val="left" w:pos="842"/>
        </w:tabs>
        <w:kinsoku/>
        <w:wordWrap/>
        <w:overflowPunct/>
        <w:topLinePunct w:val="0"/>
        <w:autoSpaceDE w:val="0"/>
        <w:autoSpaceDN w:val="0"/>
        <w:bidi w:val="0"/>
        <w:adjustRightInd/>
        <w:snapToGrid/>
        <w:spacing w:before="0" w:after="0" w:line="540" w:lineRule="exact"/>
        <w:ind w:left="0" w:right="0" w:firstLine="0"/>
        <w:jc w:val="left"/>
        <w:textAlignment w:val="auto"/>
        <w:rPr>
          <w:rFonts w:hint="eastAsia" w:ascii="宋体" w:hAnsi="宋体" w:eastAsia="宋体" w:cs="宋体"/>
          <w:snapToGrid/>
          <w:kern w:val="0"/>
          <w:sz w:val="28"/>
          <w:szCs w:val="28"/>
          <w:lang w:val="en-US" w:eastAsia="zh-CN"/>
        </w:rPr>
      </w:pPr>
      <w:r>
        <w:rPr>
          <w:rFonts w:hint="eastAsia" w:ascii="宋体" w:hAnsi="宋体" w:eastAsia="宋体" w:cs="宋体"/>
          <w:snapToGrid/>
          <w:kern w:val="0"/>
          <w:sz w:val="28"/>
          <w:szCs w:val="28"/>
          <w:lang w:val="en-US" w:eastAsia="zh-CN"/>
        </w:rPr>
        <w:t>三、评审标准</w:t>
      </w:r>
    </w:p>
    <w:p w14:paraId="45F5AB97">
      <w:pPr>
        <w:pStyle w:val="5"/>
        <w:keepNext w:val="0"/>
        <w:keepLines w:val="0"/>
        <w:pageBreakBefore w:val="0"/>
        <w:widowControl w:val="0"/>
        <w:tabs>
          <w:tab w:val="left" w:pos="842"/>
        </w:tabs>
        <w:kinsoku/>
        <w:wordWrap/>
        <w:overflowPunct/>
        <w:topLinePunct w:val="0"/>
        <w:autoSpaceDE w:val="0"/>
        <w:autoSpaceDN w:val="0"/>
        <w:bidi w:val="0"/>
        <w:adjustRightInd/>
        <w:snapToGrid/>
        <w:spacing w:before="0" w:beforeLines="0" w:after="0" w:afterLines="0" w:line="540" w:lineRule="exact"/>
        <w:ind w:left="0" w:right="0" w:firstLine="0"/>
        <w:jc w:val="left"/>
        <w:textAlignment w:val="auto"/>
        <w:rPr>
          <w:rFonts w:hint="eastAsia" w:ascii="宋体" w:hAnsi="宋体" w:eastAsia="宋体" w:cs="宋体"/>
          <w:snapToGrid/>
          <w:kern w:val="0"/>
          <w:sz w:val="24"/>
          <w:szCs w:val="24"/>
          <w:lang w:val="en-US" w:eastAsia="zh-CN"/>
        </w:rPr>
      </w:pPr>
      <w:r>
        <w:rPr>
          <w:rFonts w:hint="eastAsia" w:ascii="宋体" w:hAnsi="宋体" w:eastAsia="宋体" w:cs="宋体"/>
          <w:snapToGrid/>
          <w:kern w:val="0"/>
          <w:sz w:val="24"/>
          <w:szCs w:val="24"/>
          <w:lang w:val="en-US" w:eastAsia="zh-CN"/>
        </w:rPr>
        <w:t>（一）评审方法及评审结果排列顺序规定如下：</w:t>
      </w:r>
    </w:p>
    <w:p w14:paraId="6B589927">
      <w:pPr>
        <w:pStyle w:val="8"/>
        <w:keepNext w:val="0"/>
        <w:keepLines w:val="0"/>
        <w:pageBreakBefore w:val="0"/>
        <w:widowControl w:val="0"/>
        <w:kinsoku/>
        <w:wordWrap/>
        <w:overflowPunct/>
        <w:topLinePunct w:val="0"/>
        <w:autoSpaceDE w:val="0"/>
        <w:autoSpaceDN w:val="0"/>
        <w:bidi w:val="0"/>
        <w:adjustRightInd/>
        <w:snapToGrid/>
        <w:spacing w:after="0" w:line="540" w:lineRule="exact"/>
        <w:ind w:left="0" w:right="0" w:firstLine="480" w:firstLineChars="200"/>
        <w:textAlignment w:val="auto"/>
        <w:rPr>
          <w:rFonts w:hint="eastAsia" w:ascii="宋体" w:hAnsi="宋体" w:eastAsia="宋体" w:cs="宋体"/>
          <w:snapToGrid/>
          <w:kern w:val="0"/>
          <w:sz w:val="24"/>
          <w:szCs w:val="24"/>
          <w:lang w:val="en-US" w:eastAsia="zh-CN"/>
        </w:rPr>
      </w:pPr>
      <w:r>
        <w:rPr>
          <w:rFonts w:hint="eastAsia" w:ascii="宋体" w:hAnsi="宋体" w:eastAsia="宋体" w:cs="宋体"/>
          <w:snapToGrid/>
          <w:kern w:val="0"/>
          <w:sz w:val="24"/>
          <w:szCs w:val="24"/>
          <w:lang w:val="en-US" w:eastAsia="zh-CN"/>
        </w:rPr>
        <w:t>本项目采用综合评分法，评审结果按评审后得分由高到低顺序排列。得分相同的，按响应报价由低到高顺序排列。得分且响应报价相同的并列或者评审委员会根据响应情况推荐评审结果排列顺序或予以授标建议。</w:t>
      </w:r>
    </w:p>
    <w:p w14:paraId="23FA2B59">
      <w:pPr>
        <w:pStyle w:val="5"/>
        <w:keepNext w:val="0"/>
        <w:keepLines w:val="0"/>
        <w:pageBreakBefore w:val="0"/>
        <w:widowControl w:val="0"/>
        <w:tabs>
          <w:tab w:val="left" w:pos="842"/>
        </w:tabs>
        <w:kinsoku/>
        <w:wordWrap/>
        <w:overflowPunct/>
        <w:topLinePunct w:val="0"/>
        <w:autoSpaceDE w:val="0"/>
        <w:autoSpaceDN w:val="0"/>
        <w:bidi w:val="0"/>
        <w:adjustRightInd/>
        <w:snapToGrid/>
        <w:spacing w:before="0" w:beforeLines="0" w:after="0" w:afterLines="0" w:line="540" w:lineRule="exact"/>
        <w:ind w:left="0" w:right="0" w:firstLine="0"/>
        <w:jc w:val="left"/>
        <w:textAlignment w:val="auto"/>
        <w:rPr>
          <w:rFonts w:hint="eastAsia" w:ascii="宋体" w:hAnsi="宋体" w:eastAsia="宋体" w:cs="宋体"/>
          <w:snapToGrid/>
          <w:kern w:val="0"/>
          <w:sz w:val="24"/>
          <w:szCs w:val="24"/>
          <w:lang w:val="en-US" w:eastAsia="zh-CN"/>
        </w:rPr>
      </w:pPr>
      <w:r>
        <w:rPr>
          <w:rFonts w:hint="eastAsia" w:ascii="宋体" w:hAnsi="宋体" w:eastAsia="宋体" w:cs="宋体"/>
          <w:snapToGrid/>
          <w:kern w:val="0"/>
          <w:sz w:val="24"/>
          <w:szCs w:val="24"/>
          <w:lang w:val="en-US" w:eastAsia="zh-CN"/>
        </w:rPr>
        <w:t>（二）评审因素及分值分配</w:t>
      </w:r>
    </w:p>
    <w:tbl>
      <w:tblPr>
        <w:tblStyle w:val="31"/>
        <w:tblW w:w="702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17"/>
        <w:gridCol w:w="2453"/>
        <w:gridCol w:w="2250"/>
      </w:tblGrid>
      <w:tr w14:paraId="7D41FB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2317" w:type="dxa"/>
            <w:vAlign w:val="top"/>
          </w:tcPr>
          <w:p w14:paraId="605E5AA4">
            <w:pPr>
              <w:keepNext w:val="0"/>
              <w:keepLines w:val="0"/>
              <w:pageBreakBefore w:val="0"/>
              <w:widowControl/>
              <w:suppressLineNumbers w:val="0"/>
              <w:kinsoku w:val="0"/>
              <w:wordWrap/>
              <w:overflowPunct/>
              <w:topLinePunct w:val="0"/>
              <w:autoSpaceDE w:val="0"/>
              <w:autoSpaceDN w:val="0"/>
              <w:bidi w:val="0"/>
              <w:adjustRightInd w:val="0"/>
              <w:snapToGrid w:val="0"/>
              <w:spacing w:line="540" w:lineRule="exact"/>
              <w:jc w:val="center"/>
              <w:textAlignment w:val="center"/>
              <w:rPr>
                <w:rFonts w:hint="eastAsia" w:ascii="宋体" w:hAnsi="宋体" w:eastAsia="宋体" w:cs="宋体"/>
                <w:b/>
                <w:bCs/>
                <w:i w:val="0"/>
                <w:iCs w:val="0"/>
                <w:snapToGrid w:val="0"/>
                <w:color w:val="000000"/>
                <w:kern w:val="0"/>
                <w:sz w:val="21"/>
                <w:szCs w:val="21"/>
                <w:highlight w:val="none"/>
                <w:u w:val="none"/>
                <w:lang w:val="en-US" w:eastAsia="zh-CN" w:bidi="ar"/>
              </w:rPr>
            </w:pPr>
            <w:r>
              <w:rPr>
                <w:rFonts w:hint="eastAsia" w:ascii="宋体" w:hAnsi="宋体" w:eastAsia="宋体" w:cs="宋体"/>
                <w:b/>
                <w:bCs/>
                <w:i w:val="0"/>
                <w:iCs w:val="0"/>
                <w:snapToGrid w:val="0"/>
                <w:color w:val="000000"/>
                <w:kern w:val="0"/>
                <w:sz w:val="21"/>
                <w:szCs w:val="21"/>
                <w:highlight w:val="none"/>
                <w:u w:val="none"/>
                <w:lang w:val="en-US" w:eastAsia="zh-CN" w:bidi="ar"/>
              </w:rPr>
              <w:t>评审因素</w:t>
            </w:r>
          </w:p>
        </w:tc>
        <w:tc>
          <w:tcPr>
            <w:tcW w:w="2453" w:type="dxa"/>
            <w:vAlign w:val="top"/>
          </w:tcPr>
          <w:p w14:paraId="58DBDE99">
            <w:pPr>
              <w:keepNext w:val="0"/>
              <w:keepLines w:val="0"/>
              <w:pageBreakBefore w:val="0"/>
              <w:widowControl/>
              <w:suppressLineNumbers w:val="0"/>
              <w:kinsoku w:val="0"/>
              <w:wordWrap/>
              <w:overflowPunct/>
              <w:topLinePunct w:val="0"/>
              <w:autoSpaceDE w:val="0"/>
              <w:autoSpaceDN w:val="0"/>
              <w:bidi w:val="0"/>
              <w:adjustRightInd w:val="0"/>
              <w:snapToGrid w:val="0"/>
              <w:spacing w:line="540" w:lineRule="exact"/>
              <w:jc w:val="center"/>
              <w:textAlignment w:val="center"/>
              <w:rPr>
                <w:rFonts w:hint="eastAsia" w:ascii="宋体" w:hAnsi="宋体" w:eastAsia="宋体" w:cs="宋体"/>
                <w:b/>
                <w:bCs/>
                <w:i w:val="0"/>
                <w:iCs w:val="0"/>
                <w:snapToGrid w:val="0"/>
                <w:color w:val="000000"/>
                <w:kern w:val="0"/>
                <w:sz w:val="21"/>
                <w:szCs w:val="21"/>
                <w:highlight w:val="none"/>
                <w:u w:val="none"/>
                <w:lang w:val="en-US" w:eastAsia="zh-CN" w:bidi="ar"/>
              </w:rPr>
            </w:pPr>
            <w:r>
              <w:rPr>
                <w:rFonts w:hint="eastAsia" w:ascii="宋体" w:hAnsi="宋体" w:eastAsia="宋体" w:cs="宋体"/>
                <w:b/>
                <w:bCs/>
                <w:i w:val="0"/>
                <w:iCs w:val="0"/>
                <w:snapToGrid w:val="0"/>
                <w:color w:val="000000"/>
                <w:kern w:val="0"/>
                <w:sz w:val="21"/>
                <w:szCs w:val="21"/>
                <w:highlight w:val="none"/>
                <w:u w:val="none"/>
                <w:lang w:val="en-US" w:eastAsia="zh-CN" w:bidi="ar"/>
              </w:rPr>
              <w:t>技术商务</w:t>
            </w:r>
          </w:p>
        </w:tc>
        <w:tc>
          <w:tcPr>
            <w:tcW w:w="2250" w:type="dxa"/>
            <w:vAlign w:val="top"/>
          </w:tcPr>
          <w:p w14:paraId="29BF2FFD">
            <w:pPr>
              <w:keepNext w:val="0"/>
              <w:keepLines w:val="0"/>
              <w:pageBreakBefore w:val="0"/>
              <w:widowControl/>
              <w:suppressLineNumbers w:val="0"/>
              <w:kinsoku w:val="0"/>
              <w:wordWrap/>
              <w:overflowPunct/>
              <w:topLinePunct w:val="0"/>
              <w:autoSpaceDE w:val="0"/>
              <w:autoSpaceDN w:val="0"/>
              <w:bidi w:val="0"/>
              <w:adjustRightInd w:val="0"/>
              <w:snapToGrid w:val="0"/>
              <w:spacing w:line="540" w:lineRule="exact"/>
              <w:jc w:val="center"/>
              <w:textAlignment w:val="center"/>
              <w:rPr>
                <w:rFonts w:hint="eastAsia" w:ascii="宋体" w:hAnsi="宋体" w:eastAsia="宋体" w:cs="宋体"/>
                <w:b/>
                <w:bCs/>
                <w:i w:val="0"/>
                <w:iCs w:val="0"/>
                <w:snapToGrid w:val="0"/>
                <w:color w:val="000000"/>
                <w:kern w:val="0"/>
                <w:sz w:val="21"/>
                <w:szCs w:val="21"/>
                <w:highlight w:val="none"/>
                <w:u w:val="none"/>
                <w:lang w:val="en-US" w:eastAsia="zh-CN" w:bidi="ar"/>
              </w:rPr>
            </w:pPr>
            <w:r>
              <w:rPr>
                <w:rFonts w:hint="eastAsia" w:ascii="宋体" w:hAnsi="宋体" w:eastAsia="宋体" w:cs="宋体"/>
                <w:b/>
                <w:bCs/>
                <w:i w:val="0"/>
                <w:iCs w:val="0"/>
                <w:snapToGrid w:val="0"/>
                <w:color w:val="000000"/>
                <w:kern w:val="0"/>
                <w:sz w:val="21"/>
                <w:szCs w:val="21"/>
                <w:highlight w:val="none"/>
                <w:u w:val="none"/>
                <w:lang w:val="en-US" w:eastAsia="zh-CN" w:bidi="ar"/>
              </w:rPr>
              <w:t>价格</w:t>
            </w:r>
          </w:p>
        </w:tc>
      </w:tr>
      <w:tr w14:paraId="5C0723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2317" w:type="dxa"/>
            <w:vAlign w:val="top"/>
          </w:tcPr>
          <w:p w14:paraId="747FA72F">
            <w:pPr>
              <w:keepNext w:val="0"/>
              <w:keepLines w:val="0"/>
              <w:pageBreakBefore w:val="0"/>
              <w:widowControl/>
              <w:suppressLineNumbers w:val="0"/>
              <w:kinsoku w:val="0"/>
              <w:wordWrap/>
              <w:overflowPunct/>
              <w:topLinePunct w:val="0"/>
              <w:autoSpaceDE w:val="0"/>
              <w:autoSpaceDN w:val="0"/>
              <w:bidi w:val="0"/>
              <w:adjustRightInd w:val="0"/>
              <w:snapToGrid w:val="0"/>
              <w:spacing w:line="540" w:lineRule="exact"/>
              <w:jc w:val="center"/>
              <w:textAlignment w:val="center"/>
              <w:rPr>
                <w:rFonts w:hint="eastAsia" w:ascii="宋体" w:hAnsi="宋体" w:eastAsia="宋体" w:cs="宋体"/>
                <w:i w:val="0"/>
                <w:iCs w:val="0"/>
                <w:snapToGrid w:val="0"/>
                <w:color w:val="000000"/>
                <w:kern w:val="0"/>
                <w:sz w:val="21"/>
                <w:szCs w:val="21"/>
                <w:highlight w:val="none"/>
                <w:u w:val="none"/>
                <w:lang w:val="en-US" w:eastAsia="zh-CN" w:bidi="ar"/>
              </w:rPr>
            </w:pPr>
            <w:r>
              <w:rPr>
                <w:rFonts w:hint="eastAsia" w:ascii="宋体" w:hAnsi="宋体" w:eastAsia="宋体" w:cs="宋体"/>
                <w:i w:val="0"/>
                <w:iCs w:val="0"/>
                <w:snapToGrid w:val="0"/>
                <w:color w:val="000000"/>
                <w:kern w:val="0"/>
                <w:sz w:val="21"/>
                <w:szCs w:val="21"/>
                <w:highlight w:val="none"/>
                <w:u w:val="none"/>
                <w:lang w:val="en-US" w:eastAsia="zh-CN" w:bidi="ar"/>
              </w:rPr>
              <w:t>分值</w:t>
            </w:r>
          </w:p>
        </w:tc>
        <w:tc>
          <w:tcPr>
            <w:tcW w:w="2453" w:type="dxa"/>
            <w:vAlign w:val="top"/>
          </w:tcPr>
          <w:p w14:paraId="08E9732F">
            <w:pPr>
              <w:keepNext w:val="0"/>
              <w:keepLines w:val="0"/>
              <w:pageBreakBefore w:val="0"/>
              <w:widowControl/>
              <w:suppressLineNumbers w:val="0"/>
              <w:kinsoku w:val="0"/>
              <w:wordWrap/>
              <w:overflowPunct/>
              <w:topLinePunct w:val="0"/>
              <w:autoSpaceDE w:val="0"/>
              <w:autoSpaceDN w:val="0"/>
              <w:bidi w:val="0"/>
              <w:adjustRightInd w:val="0"/>
              <w:snapToGrid w:val="0"/>
              <w:spacing w:line="540" w:lineRule="exact"/>
              <w:jc w:val="center"/>
              <w:textAlignment w:val="center"/>
              <w:rPr>
                <w:rFonts w:hint="eastAsia" w:ascii="宋体" w:hAnsi="宋体" w:eastAsia="宋体" w:cs="宋体"/>
                <w:i w:val="0"/>
                <w:iCs w:val="0"/>
                <w:snapToGrid w:val="0"/>
                <w:color w:val="000000"/>
                <w:kern w:val="0"/>
                <w:sz w:val="21"/>
                <w:szCs w:val="21"/>
                <w:highlight w:val="none"/>
                <w:u w:val="none"/>
                <w:lang w:val="en-US" w:eastAsia="zh-CN" w:bidi="ar"/>
              </w:rPr>
            </w:pPr>
            <w:r>
              <w:rPr>
                <w:rFonts w:hint="eastAsia" w:ascii="宋体" w:hAnsi="宋体" w:cs="宋体"/>
                <w:i w:val="0"/>
                <w:iCs w:val="0"/>
                <w:snapToGrid w:val="0"/>
                <w:color w:val="000000"/>
                <w:kern w:val="0"/>
                <w:sz w:val="21"/>
                <w:szCs w:val="21"/>
                <w:highlight w:val="none"/>
                <w:u w:val="none"/>
                <w:lang w:val="en-US" w:eastAsia="zh-CN" w:bidi="ar"/>
              </w:rPr>
              <w:t>9</w:t>
            </w:r>
            <w:r>
              <w:rPr>
                <w:rFonts w:hint="eastAsia" w:ascii="宋体" w:hAnsi="宋体" w:eastAsia="宋体" w:cs="宋体"/>
                <w:i w:val="0"/>
                <w:iCs w:val="0"/>
                <w:snapToGrid w:val="0"/>
                <w:color w:val="000000"/>
                <w:kern w:val="0"/>
                <w:sz w:val="21"/>
                <w:szCs w:val="21"/>
                <w:highlight w:val="none"/>
                <w:u w:val="none"/>
                <w:lang w:val="en-US" w:eastAsia="zh-CN" w:bidi="ar"/>
              </w:rPr>
              <w:t>0分</w:t>
            </w:r>
          </w:p>
        </w:tc>
        <w:tc>
          <w:tcPr>
            <w:tcW w:w="2250" w:type="dxa"/>
            <w:vAlign w:val="top"/>
          </w:tcPr>
          <w:p w14:paraId="72064EEB">
            <w:pPr>
              <w:keepNext w:val="0"/>
              <w:keepLines w:val="0"/>
              <w:pageBreakBefore w:val="0"/>
              <w:widowControl/>
              <w:suppressLineNumbers w:val="0"/>
              <w:kinsoku w:val="0"/>
              <w:wordWrap/>
              <w:overflowPunct/>
              <w:topLinePunct w:val="0"/>
              <w:autoSpaceDE w:val="0"/>
              <w:autoSpaceDN w:val="0"/>
              <w:bidi w:val="0"/>
              <w:adjustRightInd w:val="0"/>
              <w:snapToGrid w:val="0"/>
              <w:spacing w:line="540" w:lineRule="exact"/>
              <w:jc w:val="center"/>
              <w:textAlignment w:val="center"/>
              <w:rPr>
                <w:rFonts w:hint="eastAsia" w:ascii="宋体" w:hAnsi="宋体" w:eastAsia="宋体" w:cs="宋体"/>
                <w:i w:val="0"/>
                <w:iCs w:val="0"/>
                <w:snapToGrid w:val="0"/>
                <w:color w:val="000000"/>
                <w:kern w:val="0"/>
                <w:sz w:val="21"/>
                <w:szCs w:val="21"/>
                <w:highlight w:val="none"/>
                <w:u w:val="none"/>
                <w:lang w:val="en-US" w:eastAsia="zh-CN" w:bidi="ar"/>
              </w:rPr>
            </w:pPr>
            <w:r>
              <w:rPr>
                <w:rFonts w:hint="eastAsia" w:ascii="宋体" w:hAnsi="宋体" w:cs="宋体"/>
                <w:i w:val="0"/>
                <w:iCs w:val="0"/>
                <w:snapToGrid w:val="0"/>
                <w:color w:val="000000"/>
                <w:kern w:val="0"/>
                <w:sz w:val="21"/>
                <w:szCs w:val="21"/>
                <w:highlight w:val="none"/>
                <w:u w:val="none"/>
                <w:lang w:val="en-US" w:eastAsia="zh-CN" w:bidi="ar"/>
              </w:rPr>
              <w:t>1</w:t>
            </w:r>
            <w:r>
              <w:rPr>
                <w:rFonts w:hint="eastAsia" w:ascii="宋体" w:hAnsi="宋体" w:eastAsia="宋体" w:cs="宋体"/>
                <w:i w:val="0"/>
                <w:iCs w:val="0"/>
                <w:snapToGrid w:val="0"/>
                <w:color w:val="000000"/>
                <w:kern w:val="0"/>
                <w:sz w:val="21"/>
                <w:szCs w:val="21"/>
                <w:highlight w:val="none"/>
                <w:u w:val="none"/>
                <w:lang w:val="en-US" w:eastAsia="zh-CN" w:bidi="ar"/>
              </w:rPr>
              <w:t>0分</w:t>
            </w:r>
          </w:p>
        </w:tc>
      </w:tr>
    </w:tbl>
    <w:p w14:paraId="6CB96ED2">
      <w:pPr>
        <w:pStyle w:val="5"/>
        <w:keepNext w:val="0"/>
        <w:keepLines w:val="0"/>
        <w:pageBreakBefore w:val="0"/>
        <w:widowControl w:val="0"/>
        <w:tabs>
          <w:tab w:val="left" w:pos="842"/>
        </w:tabs>
        <w:kinsoku/>
        <w:wordWrap/>
        <w:overflowPunct/>
        <w:topLinePunct w:val="0"/>
        <w:autoSpaceDE w:val="0"/>
        <w:autoSpaceDN w:val="0"/>
        <w:bidi w:val="0"/>
        <w:adjustRightInd/>
        <w:snapToGrid/>
        <w:spacing w:before="0" w:beforeLines="0" w:after="0" w:afterLines="0" w:line="540" w:lineRule="exact"/>
        <w:ind w:left="0" w:right="0" w:firstLine="0"/>
        <w:jc w:val="left"/>
        <w:textAlignment w:val="auto"/>
        <w:rPr>
          <w:rFonts w:hint="eastAsia" w:ascii="宋体" w:hAnsi="宋体" w:eastAsia="宋体" w:cs="宋体"/>
          <w:snapToGrid/>
          <w:kern w:val="0"/>
          <w:sz w:val="24"/>
          <w:szCs w:val="24"/>
          <w:lang w:val="en-US" w:eastAsia="zh-CN"/>
        </w:rPr>
      </w:pPr>
      <w:r>
        <w:rPr>
          <w:rFonts w:hint="eastAsia" w:ascii="宋体" w:hAnsi="宋体" w:eastAsia="宋体" w:cs="宋体"/>
          <w:snapToGrid/>
          <w:kern w:val="0"/>
          <w:sz w:val="24"/>
          <w:szCs w:val="24"/>
          <w:lang w:val="en-US" w:eastAsia="zh-CN"/>
        </w:rPr>
        <w:t>（三）响应报价的评审要求</w:t>
      </w:r>
    </w:p>
    <w:p w14:paraId="169BAE94">
      <w:pPr>
        <w:pStyle w:val="8"/>
        <w:keepNext w:val="0"/>
        <w:keepLines w:val="0"/>
        <w:pageBreakBefore w:val="0"/>
        <w:widowControl w:val="0"/>
        <w:kinsoku/>
        <w:wordWrap/>
        <w:overflowPunct/>
        <w:topLinePunct w:val="0"/>
        <w:autoSpaceDE w:val="0"/>
        <w:autoSpaceDN w:val="0"/>
        <w:bidi w:val="0"/>
        <w:adjustRightInd/>
        <w:snapToGrid/>
        <w:spacing w:after="0" w:line="540" w:lineRule="exact"/>
        <w:ind w:left="0" w:right="0" w:firstLine="480" w:firstLineChars="200"/>
        <w:textAlignment w:val="auto"/>
        <w:rPr>
          <w:rFonts w:hint="eastAsia" w:ascii="宋体" w:hAnsi="宋体" w:eastAsia="宋体" w:cs="宋体"/>
          <w:snapToGrid/>
          <w:kern w:val="0"/>
          <w:sz w:val="24"/>
          <w:szCs w:val="24"/>
          <w:lang w:val="en-US" w:eastAsia="zh-CN"/>
        </w:rPr>
      </w:pPr>
      <w:r>
        <w:rPr>
          <w:rFonts w:hint="eastAsia" w:ascii="宋体" w:hAnsi="宋体" w:eastAsia="宋体" w:cs="宋体"/>
          <w:snapToGrid/>
          <w:kern w:val="0"/>
          <w:sz w:val="24"/>
          <w:szCs w:val="24"/>
          <w:lang w:val="en-US" w:eastAsia="zh-CN"/>
        </w:rPr>
        <w:t>1.价格核准：评审委员会对符合性审查合格的供应商的响应报价明细进行复核，看其是否有计算错误，如有则按供应商须知有关规定修正或澄清。</w:t>
      </w:r>
    </w:p>
    <w:p w14:paraId="27E95F7E">
      <w:pPr>
        <w:pStyle w:val="8"/>
        <w:keepNext w:val="0"/>
        <w:keepLines w:val="0"/>
        <w:pageBreakBefore w:val="0"/>
        <w:widowControl w:val="0"/>
        <w:kinsoku/>
        <w:wordWrap/>
        <w:overflowPunct/>
        <w:topLinePunct w:val="0"/>
        <w:autoSpaceDE w:val="0"/>
        <w:autoSpaceDN w:val="0"/>
        <w:bidi w:val="0"/>
        <w:adjustRightInd/>
        <w:snapToGrid/>
        <w:spacing w:after="0" w:line="540" w:lineRule="exact"/>
        <w:ind w:left="0" w:right="0" w:firstLine="480" w:firstLineChars="200"/>
        <w:textAlignment w:val="auto"/>
        <w:rPr>
          <w:rFonts w:hint="eastAsia" w:ascii="宋体" w:hAnsi="宋体" w:eastAsia="宋体" w:cs="宋体"/>
          <w:snapToGrid/>
          <w:kern w:val="0"/>
          <w:sz w:val="24"/>
          <w:szCs w:val="24"/>
          <w:lang w:val="en-US" w:eastAsia="zh-CN"/>
        </w:rPr>
      </w:pPr>
      <w:r>
        <w:rPr>
          <w:rFonts w:hint="eastAsia" w:ascii="宋体" w:hAnsi="宋体" w:eastAsia="宋体" w:cs="宋体"/>
          <w:snapToGrid/>
          <w:kern w:val="0"/>
          <w:sz w:val="24"/>
          <w:szCs w:val="24"/>
          <w:lang w:val="en-US" w:eastAsia="zh-CN"/>
        </w:rPr>
        <w:t>2.价格评审：</w:t>
      </w:r>
    </w:p>
    <w:p w14:paraId="396A2DCE">
      <w:pPr>
        <w:pStyle w:val="8"/>
        <w:keepNext w:val="0"/>
        <w:keepLines w:val="0"/>
        <w:pageBreakBefore w:val="0"/>
        <w:widowControl w:val="0"/>
        <w:kinsoku/>
        <w:wordWrap/>
        <w:overflowPunct/>
        <w:topLinePunct w:val="0"/>
        <w:autoSpaceDE w:val="0"/>
        <w:autoSpaceDN w:val="0"/>
        <w:bidi w:val="0"/>
        <w:adjustRightInd/>
        <w:snapToGrid/>
        <w:spacing w:after="0" w:line="540" w:lineRule="exact"/>
        <w:ind w:left="0" w:right="0" w:firstLine="480" w:firstLineChars="200"/>
        <w:textAlignment w:val="auto"/>
        <w:rPr>
          <w:rFonts w:hint="eastAsia" w:ascii="宋体" w:hAnsi="宋体" w:eastAsia="宋体" w:cs="宋体"/>
          <w:snapToGrid/>
          <w:kern w:val="0"/>
          <w:sz w:val="24"/>
          <w:szCs w:val="24"/>
          <w:lang w:val="en-US" w:eastAsia="zh-CN"/>
        </w:rPr>
      </w:pPr>
      <w:r>
        <w:rPr>
          <w:rFonts w:hint="eastAsia" w:ascii="宋体" w:hAnsi="宋体" w:eastAsia="宋体" w:cs="宋体"/>
          <w:snapToGrid/>
          <w:kern w:val="0"/>
          <w:sz w:val="24"/>
          <w:szCs w:val="24"/>
          <w:lang w:val="en-US" w:eastAsia="zh-CN"/>
        </w:rPr>
        <w:t>综合评分法，价格分统一采用低价优先法计算，即满足采购文件要求（通过资格审查和符合性审查）且评审价</w:t>
      </w:r>
      <w:r>
        <w:rPr>
          <w:rFonts w:hint="eastAsia" w:ascii="宋体" w:hAnsi="宋体" w:cs="宋体"/>
          <w:snapToGrid/>
          <w:kern w:val="0"/>
          <w:sz w:val="24"/>
          <w:szCs w:val="24"/>
          <w:lang w:val="en-US" w:eastAsia="zh-CN"/>
        </w:rPr>
        <w:t>（</w:t>
      </w:r>
      <w:r>
        <w:rPr>
          <w:rFonts w:hint="eastAsia" w:ascii="宋体" w:hAnsi="宋体" w:eastAsia="宋体" w:cs="宋体"/>
          <w:snapToGrid/>
          <w:kern w:val="0"/>
          <w:sz w:val="24"/>
          <w:szCs w:val="24"/>
          <w:lang w:val="en-US" w:eastAsia="zh-CN"/>
        </w:rPr>
        <w:t>指修正及价格扣除后的价格，下同</w:t>
      </w:r>
      <w:r>
        <w:rPr>
          <w:rFonts w:hint="eastAsia" w:ascii="宋体" w:hAnsi="宋体" w:cs="宋体"/>
          <w:snapToGrid/>
          <w:kern w:val="0"/>
          <w:sz w:val="24"/>
          <w:szCs w:val="24"/>
          <w:lang w:val="en-US" w:eastAsia="zh-CN"/>
        </w:rPr>
        <w:t>）</w:t>
      </w:r>
      <w:r>
        <w:rPr>
          <w:rFonts w:hint="eastAsia" w:ascii="宋体" w:hAnsi="宋体" w:eastAsia="宋体" w:cs="宋体"/>
          <w:snapToGrid/>
          <w:kern w:val="0"/>
          <w:sz w:val="24"/>
          <w:szCs w:val="24"/>
          <w:lang w:val="en-US" w:eastAsia="zh-CN"/>
        </w:rPr>
        <w:t>最低的为评审基准价，其价格分为满分。其他供应商的</w:t>
      </w:r>
      <w:r>
        <w:rPr>
          <w:rFonts w:hint="eastAsia" w:ascii="宋体" w:hAnsi="宋体" w:cs="宋体"/>
          <w:snapToGrid/>
          <w:kern w:val="0"/>
          <w:sz w:val="24"/>
          <w:szCs w:val="24"/>
          <w:lang w:val="en-US" w:eastAsia="zh-CN"/>
        </w:rPr>
        <w:t>价格分</w:t>
      </w:r>
      <w:r>
        <w:rPr>
          <w:rFonts w:hint="eastAsia" w:ascii="宋体" w:hAnsi="宋体" w:eastAsia="宋体" w:cs="宋体"/>
          <w:snapToGrid/>
          <w:kern w:val="0"/>
          <w:sz w:val="24"/>
          <w:szCs w:val="24"/>
          <w:lang w:val="en-US" w:eastAsia="zh-CN"/>
        </w:rPr>
        <w:t>统一按照下列公式计算：</w:t>
      </w:r>
    </w:p>
    <w:p w14:paraId="5847E5A1">
      <w:pPr>
        <w:pStyle w:val="8"/>
        <w:keepNext w:val="0"/>
        <w:keepLines w:val="0"/>
        <w:pageBreakBefore w:val="0"/>
        <w:widowControl w:val="0"/>
        <w:kinsoku/>
        <w:wordWrap/>
        <w:overflowPunct/>
        <w:topLinePunct w:val="0"/>
        <w:autoSpaceDE w:val="0"/>
        <w:autoSpaceDN w:val="0"/>
        <w:bidi w:val="0"/>
        <w:adjustRightInd/>
        <w:snapToGrid/>
        <w:spacing w:after="0" w:line="540" w:lineRule="exact"/>
        <w:ind w:left="0" w:right="0" w:firstLine="480" w:firstLineChars="200"/>
        <w:textAlignment w:val="auto"/>
        <w:rPr>
          <w:rFonts w:hint="eastAsia" w:ascii="宋体" w:hAnsi="宋体" w:eastAsia="宋体" w:cs="宋体"/>
          <w:snapToGrid/>
          <w:kern w:val="0"/>
          <w:sz w:val="24"/>
          <w:szCs w:val="24"/>
          <w:lang w:val="en-US" w:eastAsia="zh-CN"/>
        </w:rPr>
      </w:pPr>
      <w:r>
        <w:rPr>
          <w:rFonts w:hint="eastAsia" w:ascii="宋体" w:hAnsi="宋体" w:eastAsia="宋体" w:cs="宋体"/>
          <w:snapToGrid/>
          <w:kern w:val="0"/>
          <w:sz w:val="24"/>
          <w:szCs w:val="24"/>
          <w:lang w:val="en-US" w:eastAsia="zh-CN"/>
        </w:rPr>
        <w:t>价格评分=（评审基准价／评审价）×价格分值</w:t>
      </w:r>
    </w:p>
    <w:p w14:paraId="72FF1B78">
      <w:pPr>
        <w:pStyle w:val="8"/>
        <w:keepNext w:val="0"/>
        <w:keepLines w:val="0"/>
        <w:pageBreakBefore w:val="0"/>
        <w:widowControl w:val="0"/>
        <w:kinsoku/>
        <w:wordWrap/>
        <w:overflowPunct/>
        <w:topLinePunct w:val="0"/>
        <w:autoSpaceDE w:val="0"/>
        <w:autoSpaceDN w:val="0"/>
        <w:bidi w:val="0"/>
        <w:adjustRightInd/>
        <w:snapToGrid/>
        <w:spacing w:after="0" w:line="540" w:lineRule="exact"/>
        <w:ind w:left="0" w:right="0" w:firstLine="480" w:firstLineChars="200"/>
        <w:textAlignment w:val="auto"/>
        <w:rPr>
          <w:rFonts w:hint="eastAsia" w:ascii="宋体" w:hAnsi="宋体" w:eastAsia="宋体" w:cs="宋体"/>
          <w:snapToGrid/>
          <w:kern w:val="0"/>
          <w:sz w:val="24"/>
          <w:szCs w:val="24"/>
          <w:highlight w:val="none"/>
          <w:lang w:val="en-US" w:eastAsia="zh-CN"/>
        </w:rPr>
      </w:pPr>
      <w:r>
        <w:rPr>
          <w:rFonts w:hint="eastAsia" w:ascii="宋体" w:hAnsi="宋体" w:eastAsia="宋体" w:cs="宋体"/>
          <w:snapToGrid/>
          <w:kern w:val="0"/>
          <w:sz w:val="24"/>
          <w:szCs w:val="24"/>
          <w:lang w:val="en-US" w:eastAsia="zh-CN"/>
        </w:rPr>
        <w:t>3.响应报价对小型、微型企业或者视同小型、</w:t>
      </w:r>
      <w:r>
        <w:rPr>
          <w:rFonts w:hint="eastAsia" w:ascii="宋体" w:hAnsi="宋体" w:cs="宋体"/>
          <w:snapToGrid/>
          <w:kern w:val="0"/>
          <w:sz w:val="24"/>
          <w:szCs w:val="24"/>
          <w:lang w:val="en-US" w:eastAsia="zh-CN"/>
        </w:rPr>
        <w:t>微型</w:t>
      </w:r>
      <w:r>
        <w:rPr>
          <w:rFonts w:hint="eastAsia" w:ascii="宋体" w:hAnsi="宋体" w:eastAsia="宋体" w:cs="宋体"/>
          <w:snapToGrid/>
          <w:kern w:val="0"/>
          <w:sz w:val="24"/>
          <w:szCs w:val="24"/>
          <w:lang w:val="en-US" w:eastAsia="zh-CN"/>
        </w:rPr>
        <w:t>企业参与响应的参照第三章的规定以扣除后的价格参与评审。</w:t>
      </w:r>
      <w:r>
        <w:rPr>
          <w:rFonts w:hint="eastAsia" w:ascii="宋体" w:hAnsi="宋体" w:eastAsia="宋体" w:cs="宋体"/>
          <w:snapToGrid/>
          <w:kern w:val="0"/>
          <w:sz w:val="24"/>
          <w:szCs w:val="24"/>
          <w:highlight w:val="none"/>
          <w:lang w:val="en-US" w:eastAsia="zh-CN"/>
        </w:rPr>
        <w:t>（本项目专门面对中小企业，不再执行小微企业价格评审优惠政策）</w:t>
      </w:r>
    </w:p>
    <w:p w14:paraId="348AA503">
      <w:pPr>
        <w:pStyle w:val="8"/>
        <w:keepNext w:val="0"/>
        <w:keepLines w:val="0"/>
        <w:pageBreakBefore w:val="0"/>
        <w:widowControl w:val="0"/>
        <w:kinsoku/>
        <w:wordWrap/>
        <w:overflowPunct/>
        <w:topLinePunct w:val="0"/>
        <w:autoSpaceDE w:val="0"/>
        <w:autoSpaceDN w:val="0"/>
        <w:bidi w:val="0"/>
        <w:adjustRightInd/>
        <w:snapToGrid/>
        <w:spacing w:after="0" w:line="540" w:lineRule="exact"/>
        <w:ind w:left="0" w:right="0" w:firstLine="480" w:firstLineChars="200"/>
        <w:textAlignment w:val="auto"/>
        <w:rPr>
          <w:rFonts w:hint="eastAsia" w:ascii="宋体" w:hAnsi="宋体" w:eastAsia="宋体" w:cs="宋体"/>
          <w:snapToGrid/>
          <w:kern w:val="0"/>
          <w:sz w:val="24"/>
          <w:szCs w:val="24"/>
          <w:lang w:val="en-US" w:eastAsia="zh-CN"/>
        </w:rPr>
      </w:pPr>
      <w:r>
        <w:rPr>
          <w:rFonts w:hint="eastAsia" w:ascii="宋体" w:hAnsi="宋体" w:eastAsia="宋体" w:cs="宋体"/>
          <w:snapToGrid/>
          <w:kern w:val="0"/>
          <w:sz w:val="24"/>
          <w:szCs w:val="24"/>
          <w:lang w:val="en-US" w:eastAsia="zh-CN"/>
        </w:rPr>
        <w:t>4.在评审过程中，不得去掉报价中的最高报价和最低报价。</w:t>
      </w:r>
    </w:p>
    <w:p w14:paraId="32E08465">
      <w:pPr>
        <w:pStyle w:val="5"/>
        <w:keepNext w:val="0"/>
        <w:keepLines w:val="0"/>
        <w:pageBreakBefore w:val="0"/>
        <w:widowControl w:val="0"/>
        <w:tabs>
          <w:tab w:val="left" w:pos="842"/>
        </w:tabs>
        <w:kinsoku/>
        <w:wordWrap/>
        <w:overflowPunct/>
        <w:topLinePunct w:val="0"/>
        <w:autoSpaceDE w:val="0"/>
        <w:autoSpaceDN w:val="0"/>
        <w:bidi w:val="0"/>
        <w:adjustRightInd/>
        <w:snapToGrid/>
        <w:spacing w:before="0" w:beforeLines="0" w:after="0" w:afterLines="0" w:line="540" w:lineRule="exact"/>
        <w:ind w:left="0" w:right="0" w:firstLine="0"/>
        <w:jc w:val="left"/>
        <w:textAlignment w:val="auto"/>
        <w:rPr>
          <w:rFonts w:hint="eastAsia" w:ascii="宋体" w:hAnsi="宋体" w:eastAsia="宋体" w:cs="宋体"/>
          <w:snapToGrid/>
          <w:kern w:val="0"/>
          <w:sz w:val="24"/>
          <w:szCs w:val="24"/>
          <w:lang w:val="en-US" w:eastAsia="zh-CN"/>
        </w:rPr>
      </w:pPr>
      <w:r>
        <w:rPr>
          <w:rFonts w:hint="eastAsia" w:ascii="宋体" w:hAnsi="宋体" w:eastAsia="宋体" w:cs="宋体"/>
          <w:snapToGrid/>
          <w:kern w:val="0"/>
          <w:sz w:val="24"/>
          <w:szCs w:val="24"/>
          <w:lang w:val="en-US" w:eastAsia="zh-CN"/>
        </w:rPr>
        <w:t>（四）评审细则</w:t>
      </w:r>
    </w:p>
    <w:tbl>
      <w:tblPr>
        <w:tblStyle w:val="18"/>
        <w:tblW w:w="9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7"/>
        <w:gridCol w:w="1375"/>
        <w:gridCol w:w="753"/>
        <w:gridCol w:w="6317"/>
      </w:tblGrid>
      <w:tr w14:paraId="0FCC5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37" w:type="dxa"/>
            <w:noWrap w:val="0"/>
            <w:vAlign w:val="center"/>
          </w:tcPr>
          <w:p w14:paraId="5A1220BD">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宋体" w:hAnsi="宋体" w:eastAsia="宋体" w:cs="宋体"/>
                <w:i w:val="0"/>
                <w:iCs w:val="0"/>
                <w:color w:val="000000"/>
                <w:sz w:val="22"/>
                <w:szCs w:val="22"/>
                <w:u w:val="none"/>
                <w:lang w:val="en-US"/>
              </w:rPr>
            </w:pPr>
            <w:bookmarkStart w:id="82" w:name="_Toc30292"/>
            <w:r>
              <w:rPr>
                <w:rFonts w:hint="eastAsia" w:ascii="宋体" w:hAnsi="宋体" w:eastAsia="宋体" w:cs="宋体"/>
                <w:i w:val="0"/>
                <w:iCs w:val="0"/>
                <w:snapToGrid w:val="0"/>
                <w:color w:val="000000"/>
                <w:kern w:val="0"/>
                <w:sz w:val="22"/>
                <w:szCs w:val="22"/>
                <w:u w:val="none"/>
                <w:lang w:val="en-US" w:eastAsia="zh-CN" w:bidi="ar"/>
              </w:rPr>
              <w:t>类型</w:t>
            </w:r>
          </w:p>
        </w:tc>
        <w:tc>
          <w:tcPr>
            <w:tcW w:w="1375" w:type="dxa"/>
            <w:noWrap w:val="0"/>
            <w:vAlign w:val="center"/>
          </w:tcPr>
          <w:p w14:paraId="12CBFE26">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评审因素</w:t>
            </w:r>
          </w:p>
        </w:tc>
        <w:tc>
          <w:tcPr>
            <w:tcW w:w="753" w:type="dxa"/>
            <w:noWrap w:val="0"/>
            <w:vAlign w:val="center"/>
          </w:tcPr>
          <w:p w14:paraId="0088E490">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分数</w:t>
            </w:r>
          </w:p>
        </w:tc>
        <w:tc>
          <w:tcPr>
            <w:tcW w:w="6317" w:type="dxa"/>
            <w:noWrap w:val="0"/>
            <w:vAlign w:val="center"/>
          </w:tcPr>
          <w:p w14:paraId="5168602C">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评分标准</w:t>
            </w:r>
          </w:p>
        </w:tc>
      </w:tr>
      <w:tr w14:paraId="1B7B7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3" w:hRule="atLeast"/>
          <w:jc w:val="center"/>
        </w:trPr>
        <w:tc>
          <w:tcPr>
            <w:tcW w:w="1137" w:type="dxa"/>
            <w:noWrap w:val="0"/>
            <w:vAlign w:val="center"/>
          </w:tcPr>
          <w:p w14:paraId="184DBCEC">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报价部分</w:t>
            </w:r>
          </w:p>
          <w:p w14:paraId="122D8FC8">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（10分）</w:t>
            </w:r>
          </w:p>
        </w:tc>
        <w:tc>
          <w:tcPr>
            <w:tcW w:w="1375" w:type="dxa"/>
            <w:noWrap w:val="0"/>
            <w:vAlign w:val="center"/>
          </w:tcPr>
          <w:p w14:paraId="6B79388F">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价格标准</w:t>
            </w:r>
          </w:p>
        </w:tc>
        <w:tc>
          <w:tcPr>
            <w:tcW w:w="753" w:type="dxa"/>
            <w:noWrap w:val="0"/>
            <w:vAlign w:val="center"/>
          </w:tcPr>
          <w:p w14:paraId="14BA9150">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10</w:t>
            </w:r>
          </w:p>
        </w:tc>
        <w:tc>
          <w:tcPr>
            <w:tcW w:w="6317" w:type="dxa"/>
            <w:noWrap w:val="0"/>
            <w:vAlign w:val="center"/>
          </w:tcPr>
          <w:p w14:paraId="51A793C5">
            <w:pPr>
              <w:keepNext w:val="0"/>
              <w:keepLines w:val="0"/>
              <w:pageBreakBefore w:val="0"/>
              <w:suppressLineNumbers w:val="0"/>
              <w:shd w:val="clear" w:color="auto" w:fill="auto"/>
              <w:kinsoku/>
              <w:wordWrap/>
              <w:overflowPunct/>
              <w:topLinePunct w:val="0"/>
              <w:autoSpaceDE/>
              <w:autoSpaceDN/>
              <w:bidi w:val="0"/>
              <w:adjustRightInd/>
              <w:snapToGrid/>
              <w:spacing w:beforeAutospacing="0" w:afterAutospacing="0" w:line="400" w:lineRule="exact"/>
              <w:ind w:left="0" w:right="0"/>
              <w:textAlignment w:val="auto"/>
              <w:rPr>
                <w:rFonts w:hint="default" w:ascii="宋体" w:hAnsi="宋体" w:eastAsia="宋体" w:cs="Times New Roman"/>
                <w:sz w:val="21"/>
                <w:szCs w:val="21"/>
                <w:highlight w:val="none"/>
              </w:rPr>
            </w:pPr>
            <w:r>
              <w:rPr>
                <w:rFonts w:hint="default" w:ascii="宋体" w:hAnsi="宋体" w:eastAsia="宋体" w:cs="Times New Roman"/>
                <w:sz w:val="21"/>
                <w:szCs w:val="21"/>
                <w:highlight w:val="none"/>
              </w:rPr>
              <w:t>评标基准价：系指满足</w:t>
            </w:r>
            <w:r>
              <w:rPr>
                <w:rFonts w:hint="eastAsia" w:ascii="宋体" w:hAnsi="宋体" w:eastAsia="宋体" w:cs="Times New Roman"/>
                <w:sz w:val="21"/>
                <w:szCs w:val="21"/>
                <w:highlight w:val="none"/>
                <w:lang w:val="en-US" w:eastAsia="zh-CN"/>
              </w:rPr>
              <w:t>比选</w:t>
            </w:r>
            <w:r>
              <w:rPr>
                <w:rFonts w:hint="default" w:ascii="宋体" w:hAnsi="宋体" w:eastAsia="宋体" w:cs="Times New Roman"/>
                <w:sz w:val="21"/>
                <w:szCs w:val="21"/>
                <w:highlight w:val="none"/>
              </w:rPr>
              <w:t>文件要求且</w:t>
            </w:r>
            <w:r>
              <w:rPr>
                <w:rFonts w:hint="eastAsia" w:ascii="宋体" w:hAnsi="宋体" w:eastAsia="宋体" w:cs="Times New Roman"/>
                <w:sz w:val="21"/>
                <w:szCs w:val="21"/>
                <w:highlight w:val="none"/>
                <w:lang w:val="en-US" w:eastAsia="zh-CN"/>
              </w:rPr>
              <w:t>响应</w:t>
            </w:r>
            <w:r>
              <w:rPr>
                <w:rFonts w:hint="default" w:ascii="宋体" w:hAnsi="宋体" w:eastAsia="宋体" w:cs="Times New Roman"/>
                <w:sz w:val="21"/>
                <w:szCs w:val="21"/>
                <w:highlight w:val="none"/>
              </w:rPr>
              <w:t>价格最低的投标报价。</w:t>
            </w:r>
          </w:p>
          <w:p w14:paraId="5F893D63">
            <w:pPr>
              <w:keepNext w:val="0"/>
              <w:keepLines w:val="0"/>
              <w:pageBreakBefore w:val="0"/>
              <w:widowControl/>
              <w:suppressLineNumbers w:val="0"/>
              <w:kinsoku/>
              <w:wordWrap/>
              <w:overflowPunct/>
              <w:topLinePunct w:val="0"/>
              <w:autoSpaceDE/>
              <w:autoSpaceDN/>
              <w:bidi w:val="0"/>
              <w:adjustRightInd/>
              <w:spacing w:line="40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Times New Roman"/>
                <w:sz w:val="21"/>
                <w:szCs w:val="21"/>
                <w:highlight w:val="none"/>
                <w:lang w:val="en-US" w:eastAsia="zh-CN"/>
              </w:rPr>
              <w:t>响应</w:t>
            </w:r>
            <w:r>
              <w:rPr>
                <w:rFonts w:hint="default" w:ascii="宋体" w:hAnsi="宋体" w:eastAsia="宋体" w:cs="Times New Roman"/>
                <w:sz w:val="21"/>
                <w:szCs w:val="21"/>
                <w:highlight w:val="none"/>
              </w:rPr>
              <w:t>报价得分＝（评标基准价／</w:t>
            </w:r>
            <w:r>
              <w:rPr>
                <w:rFonts w:hint="eastAsia" w:ascii="宋体" w:hAnsi="宋体" w:eastAsia="宋体" w:cs="Times New Roman"/>
                <w:sz w:val="21"/>
                <w:szCs w:val="21"/>
                <w:highlight w:val="none"/>
                <w:lang w:val="en-US" w:eastAsia="zh-CN"/>
              </w:rPr>
              <w:t>响应</w:t>
            </w:r>
            <w:r>
              <w:rPr>
                <w:rFonts w:hint="default" w:ascii="宋体" w:hAnsi="宋体" w:eastAsia="宋体" w:cs="Times New Roman"/>
                <w:sz w:val="21"/>
                <w:szCs w:val="21"/>
                <w:highlight w:val="none"/>
              </w:rPr>
              <w:t>报价）×</w:t>
            </w:r>
            <w:r>
              <w:rPr>
                <w:rFonts w:hint="eastAsia" w:ascii="宋体" w:hAnsi="宋体" w:eastAsia="宋体" w:cs="Times New Roman"/>
                <w:sz w:val="21"/>
                <w:szCs w:val="21"/>
                <w:highlight w:val="none"/>
                <w:lang w:val="en-US" w:eastAsia="zh-CN"/>
              </w:rPr>
              <w:t>10</w:t>
            </w:r>
            <w:r>
              <w:rPr>
                <w:rFonts w:hint="default" w:ascii="宋体" w:hAnsi="宋体" w:eastAsia="宋体" w:cs="Times New Roman"/>
                <w:sz w:val="21"/>
                <w:szCs w:val="21"/>
                <w:highlight w:val="none"/>
              </w:rPr>
              <w:t>，得分保留至小数点后两位。</w:t>
            </w:r>
          </w:p>
        </w:tc>
      </w:tr>
      <w:tr w14:paraId="7159D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jc w:val="center"/>
        </w:trPr>
        <w:tc>
          <w:tcPr>
            <w:tcW w:w="1137" w:type="dxa"/>
            <w:vMerge w:val="restart"/>
            <w:noWrap w:val="0"/>
            <w:vAlign w:val="center"/>
          </w:tcPr>
          <w:p w14:paraId="349F7877">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商务部分（40分）</w:t>
            </w:r>
          </w:p>
        </w:tc>
        <w:tc>
          <w:tcPr>
            <w:tcW w:w="1375" w:type="dxa"/>
            <w:noWrap w:val="0"/>
            <w:vAlign w:val="center"/>
          </w:tcPr>
          <w:p w14:paraId="069B95B8">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企业业绩</w:t>
            </w:r>
          </w:p>
        </w:tc>
        <w:tc>
          <w:tcPr>
            <w:tcW w:w="753" w:type="dxa"/>
            <w:noWrap w:val="0"/>
            <w:vAlign w:val="center"/>
          </w:tcPr>
          <w:p w14:paraId="75979CC9">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snapToGrid w:val="0"/>
                <w:color w:val="000000"/>
                <w:kern w:val="0"/>
                <w:sz w:val="22"/>
                <w:szCs w:val="22"/>
                <w:u w:val="none"/>
                <w:lang w:val="en-US" w:eastAsia="zh-CN" w:bidi="ar"/>
              </w:rPr>
              <w:t>20</w:t>
            </w:r>
          </w:p>
        </w:tc>
        <w:tc>
          <w:tcPr>
            <w:tcW w:w="6317" w:type="dxa"/>
            <w:noWrap w:val="0"/>
            <w:vAlign w:val="center"/>
          </w:tcPr>
          <w:p w14:paraId="3858A4D7">
            <w:pPr>
              <w:keepNext w:val="0"/>
              <w:keepLines w:val="0"/>
              <w:pageBreakBefore w:val="0"/>
              <w:widowControl/>
              <w:suppressLineNumbers w:val="0"/>
              <w:kinsoku/>
              <w:wordWrap/>
              <w:overflowPunct/>
              <w:topLinePunct w:val="0"/>
              <w:autoSpaceDE/>
              <w:autoSpaceDN/>
              <w:bidi w:val="0"/>
              <w:adjustRightInd/>
              <w:spacing w:line="400" w:lineRule="exact"/>
              <w:jc w:val="left"/>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供应商</w:t>
            </w:r>
            <w:r>
              <w:rPr>
                <w:rFonts w:hint="eastAsia" w:ascii="宋体" w:hAnsi="宋体" w:cs="宋体"/>
                <w:i w:val="0"/>
                <w:iCs w:val="0"/>
                <w:snapToGrid w:val="0"/>
                <w:color w:val="000000"/>
                <w:kern w:val="0"/>
                <w:sz w:val="22"/>
                <w:szCs w:val="22"/>
                <w:u w:val="none"/>
                <w:lang w:val="en-US" w:eastAsia="zh-CN" w:bidi="ar"/>
              </w:rPr>
              <w:t>2021年7月至2026年7月间</w:t>
            </w:r>
            <w:r>
              <w:rPr>
                <w:rFonts w:hint="eastAsia" w:ascii="宋体" w:hAnsi="宋体" w:eastAsia="宋体" w:cs="宋体"/>
                <w:i w:val="0"/>
                <w:iCs w:val="0"/>
                <w:snapToGrid w:val="0"/>
                <w:color w:val="000000"/>
                <w:kern w:val="0"/>
                <w:sz w:val="22"/>
                <w:szCs w:val="22"/>
                <w:u w:val="none"/>
                <w:lang w:val="en-US" w:eastAsia="zh-CN" w:bidi="ar"/>
              </w:rPr>
              <w:t>承接过BIM技术应用相关服务类业绩：</w:t>
            </w:r>
          </w:p>
          <w:p w14:paraId="5AD8E63C">
            <w:pPr>
              <w:keepNext w:val="0"/>
              <w:keepLines w:val="0"/>
              <w:pageBreakBefore w:val="0"/>
              <w:widowControl/>
              <w:suppressLineNumbers w:val="0"/>
              <w:kinsoku/>
              <w:wordWrap/>
              <w:overflowPunct/>
              <w:topLinePunct w:val="0"/>
              <w:autoSpaceDE/>
              <w:autoSpaceDN/>
              <w:bidi w:val="0"/>
              <w:adjustRightInd/>
              <w:spacing w:line="400" w:lineRule="exact"/>
              <w:jc w:val="left"/>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1.单项合同金额50万元（含）以上的，每个得5分，本小项满分20分；</w:t>
            </w:r>
          </w:p>
          <w:p w14:paraId="51D4AD2C">
            <w:pPr>
              <w:keepNext w:val="0"/>
              <w:keepLines w:val="0"/>
              <w:pageBreakBefore w:val="0"/>
              <w:widowControl/>
              <w:suppressLineNumbers w:val="0"/>
              <w:kinsoku/>
              <w:wordWrap/>
              <w:overflowPunct/>
              <w:topLinePunct w:val="0"/>
              <w:autoSpaceDE/>
              <w:autoSpaceDN/>
              <w:bidi w:val="0"/>
              <w:adjustRightInd/>
              <w:spacing w:line="400" w:lineRule="exact"/>
              <w:jc w:val="left"/>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2.单项合同金额20万元（含）—50万元（不含），每个得3分，本小项满分12分；</w:t>
            </w:r>
          </w:p>
          <w:p w14:paraId="6983759D">
            <w:pPr>
              <w:keepNext w:val="0"/>
              <w:keepLines w:val="0"/>
              <w:pageBreakBefore w:val="0"/>
              <w:widowControl/>
              <w:suppressLineNumbers w:val="0"/>
              <w:kinsoku/>
              <w:wordWrap/>
              <w:overflowPunct/>
              <w:topLinePunct w:val="0"/>
              <w:autoSpaceDE/>
              <w:autoSpaceDN/>
              <w:bidi w:val="0"/>
              <w:adjustRightInd/>
              <w:spacing w:line="400" w:lineRule="exact"/>
              <w:jc w:val="left"/>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3.单项合同金额</w:t>
            </w:r>
            <w:r>
              <w:rPr>
                <w:rFonts w:hint="eastAsia" w:ascii="宋体" w:hAnsi="宋体" w:cs="宋体"/>
                <w:i w:val="0"/>
                <w:iCs w:val="0"/>
                <w:snapToGrid w:val="0"/>
                <w:color w:val="000000"/>
                <w:kern w:val="0"/>
                <w:sz w:val="22"/>
                <w:szCs w:val="22"/>
                <w:u w:val="none"/>
                <w:lang w:val="en-US" w:eastAsia="zh-CN" w:bidi="ar"/>
              </w:rPr>
              <w:t>20</w:t>
            </w:r>
            <w:r>
              <w:rPr>
                <w:rFonts w:hint="eastAsia" w:ascii="宋体" w:hAnsi="宋体" w:eastAsia="宋体" w:cs="宋体"/>
                <w:i w:val="0"/>
                <w:iCs w:val="0"/>
                <w:snapToGrid w:val="0"/>
                <w:color w:val="000000"/>
                <w:kern w:val="0"/>
                <w:sz w:val="22"/>
                <w:szCs w:val="22"/>
                <w:u w:val="none"/>
                <w:lang w:val="en-US" w:eastAsia="zh-CN" w:bidi="ar"/>
              </w:rPr>
              <w:t>万元（不含）</w:t>
            </w:r>
            <w:r>
              <w:rPr>
                <w:rFonts w:hint="eastAsia" w:ascii="宋体" w:hAnsi="宋体" w:cs="宋体"/>
                <w:i w:val="0"/>
                <w:iCs w:val="0"/>
                <w:snapToGrid w:val="0"/>
                <w:color w:val="000000"/>
                <w:kern w:val="0"/>
                <w:sz w:val="22"/>
                <w:szCs w:val="22"/>
                <w:u w:val="none"/>
                <w:lang w:val="en-US" w:eastAsia="zh-CN" w:bidi="ar"/>
              </w:rPr>
              <w:t>以下的</w:t>
            </w:r>
            <w:r>
              <w:rPr>
                <w:rFonts w:hint="eastAsia" w:ascii="宋体" w:hAnsi="宋体" w:eastAsia="宋体" w:cs="宋体"/>
                <w:i w:val="0"/>
                <w:iCs w:val="0"/>
                <w:snapToGrid w:val="0"/>
                <w:color w:val="000000"/>
                <w:kern w:val="0"/>
                <w:sz w:val="22"/>
                <w:szCs w:val="22"/>
                <w:u w:val="none"/>
                <w:lang w:val="en-US" w:eastAsia="zh-CN" w:bidi="ar"/>
              </w:rPr>
              <w:t>，每个得1分，本小项满分4分；</w:t>
            </w:r>
          </w:p>
          <w:p w14:paraId="306EF7C7">
            <w:pPr>
              <w:keepNext w:val="0"/>
              <w:keepLines w:val="0"/>
              <w:pageBreakBefore w:val="0"/>
              <w:widowControl/>
              <w:suppressLineNumbers w:val="0"/>
              <w:kinsoku/>
              <w:wordWrap/>
              <w:overflowPunct/>
              <w:topLinePunct w:val="0"/>
              <w:autoSpaceDE/>
              <w:autoSpaceDN/>
              <w:bidi w:val="0"/>
              <w:adjustRightInd/>
              <w:spacing w:line="40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本大项满分20分。证明材料：须提供合同（需体现合同金额、合同内容、签字盖章页、合同签署日期）复印件加盖公章。</w:t>
            </w:r>
          </w:p>
        </w:tc>
      </w:tr>
      <w:tr w14:paraId="078FD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8" w:hRule="atLeast"/>
          <w:jc w:val="center"/>
        </w:trPr>
        <w:tc>
          <w:tcPr>
            <w:tcW w:w="1137" w:type="dxa"/>
            <w:vMerge w:val="continue"/>
            <w:noWrap w:val="0"/>
            <w:vAlign w:val="center"/>
          </w:tcPr>
          <w:p w14:paraId="6A600E07">
            <w:pPr>
              <w:keepNext w:val="0"/>
              <w:keepLines w:val="0"/>
              <w:pageBreakBefore w:val="0"/>
              <w:kinsoku/>
              <w:wordWrap/>
              <w:overflowPunct/>
              <w:topLinePunct w:val="0"/>
              <w:autoSpaceDE/>
              <w:autoSpaceDN/>
              <w:bidi w:val="0"/>
              <w:adjustRightInd/>
              <w:spacing w:line="400" w:lineRule="exact"/>
              <w:jc w:val="center"/>
              <w:rPr>
                <w:rFonts w:hint="eastAsia" w:ascii="宋体" w:hAnsi="宋体" w:eastAsia="宋体" w:cs="宋体"/>
                <w:i w:val="0"/>
                <w:iCs w:val="0"/>
                <w:color w:val="000000"/>
                <w:sz w:val="22"/>
                <w:szCs w:val="22"/>
                <w:u w:val="none"/>
              </w:rPr>
            </w:pPr>
          </w:p>
        </w:tc>
        <w:tc>
          <w:tcPr>
            <w:tcW w:w="1375" w:type="dxa"/>
            <w:noWrap w:val="0"/>
            <w:vAlign w:val="center"/>
          </w:tcPr>
          <w:p w14:paraId="59FF4FE8">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拟派团队情况</w:t>
            </w:r>
          </w:p>
        </w:tc>
        <w:tc>
          <w:tcPr>
            <w:tcW w:w="753" w:type="dxa"/>
            <w:noWrap w:val="0"/>
            <w:vAlign w:val="center"/>
          </w:tcPr>
          <w:p w14:paraId="542B58FE">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10</w:t>
            </w:r>
          </w:p>
        </w:tc>
        <w:tc>
          <w:tcPr>
            <w:tcW w:w="6317" w:type="dxa"/>
            <w:noWrap w:val="0"/>
            <w:vAlign w:val="center"/>
          </w:tcPr>
          <w:p w14:paraId="720B81A0">
            <w:pPr>
              <w:keepNext w:val="0"/>
              <w:keepLines w:val="0"/>
              <w:pageBreakBefore w:val="0"/>
              <w:widowControl/>
              <w:suppressLineNumbers w:val="0"/>
              <w:kinsoku/>
              <w:wordWrap/>
              <w:overflowPunct/>
              <w:topLinePunct w:val="0"/>
              <w:autoSpaceDE/>
              <w:autoSpaceDN/>
              <w:bidi w:val="0"/>
              <w:adjustRightInd/>
              <w:spacing w:line="400" w:lineRule="exact"/>
              <w:jc w:val="left"/>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供应商拟派团队须为自有员工（以社保缴纳单位为准），具备以下要求的：</w:t>
            </w:r>
          </w:p>
          <w:p w14:paraId="634E9972">
            <w:pPr>
              <w:keepNext w:val="0"/>
              <w:keepLines w:val="0"/>
              <w:pageBreakBefore w:val="0"/>
              <w:widowControl/>
              <w:numPr>
                <w:ilvl w:val="0"/>
                <w:numId w:val="0"/>
              </w:numPr>
              <w:suppressLineNumbers w:val="0"/>
              <w:kinsoku/>
              <w:wordWrap/>
              <w:overflowPunct/>
              <w:topLinePunct w:val="0"/>
              <w:autoSpaceDE/>
              <w:autoSpaceDN/>
              <w:bidi w:val="0"/>
              <w:adjustRightInd/>
              <w:spacing w:line="400" w:lineRule="exact"/>
              <w:jc w:val="left"/>
              <w:textAlignment w:val="center"/>
              <w:rPr>
                <w:rFonts w:hint="default" w:ascii="宋体" w:hAnsi="宋体" w:eastAsia="宋体" w:cs="宋体"/>
                <w:i w:val="0"/>
                <w:iCs w:val="0"/>
                <w:snapToGrid w:val="0"/>
                <w:color w:val="000000"/>
                <w:kern w:val="0"/>
                <w:sz w:val="22"/>
                <w:szCs w:val="22"/>
                <w:highlight w:val="none"/>
                <w:u w:val="none"/>
                <w:lang w:val="en-US" w:eastAsia="zh-CN" w:bidi="ar"/>
              </w:rPr>
            </w:pPr>
            <w:r>
              <w:rPr>
                <w:rFonts w:hint="eastAsia" w:ascii="宋体" w:hAnsi="宋体" w:eastAsia="宋体" w:cs="宋体"/>
                <w:i w:val="0"/>
                <w:iCs w:val="0"/>
                <w:snapToGrid w:val="0"/>
                <w:color w:val="000000"/>
                <w:kern w:val="0"/>
                <w:sz w:val="22"/>
                <w:szCs w:val="22"/>
                <w:highlight w:val="none"/>
                <w:lang w:val="en-US" w:eastAsia="zh-CN" w:bidi="ar"/>
              </w:rPr>
              <w:t>1.</w:t>
            </w:r>
            <w:r>
              <w:rPr>
                <w:rFonts w:hint="eastAsia" w:ascii="宋体" w:hAnsi="宋体" w:eastAsia="宋体" w:cs="宋体"/>
                <w:i w:val="0"/>
                <w:iCs w:val="0"/>
                <w:snapToGrid w:val="0"/>
                <w:color w:val="000000"/>
                <w:kern w:val="0"/>
                <w:sz w:val="22"/>
                <w:szCs w:val="22"/>
                <w:highlight w:val="none"/>
                <w:u w:val="none"/>
                <w:lang w:val="en-US" w:eastAsia="zh-CN" w:bidi="ar"/>
              </w:rPr>
              <w:t>拟派项目负责人业绩：</w:t>
            </w:r>
            <w:r>
              <w:rPr>
                <w:rFonts w:hint="eastAsia" w:ascii="宋体" w:hAnsi="宋体" w:cs="宋体"/>
                <w:i w:val="0"/>
                <w:iCs w:val="0"/>
                <w:snapToGrid w:val="0"/>
                <w:color w:val="000000"/>
                <w:kern w:val="0"/>
                <w:sz w:val="22"/>
                <w:szCs w:val="22"/>
                <w:highlight w:val="none"/>
                <w:u w:val="none"/>
                <w:lang w:val="en-US" w:eastAsia="zh-CN" w:bidi="ar"/>
              </w:rPr>
              <w:t>2021年7月至2026年7月间</w:t>
            </w:r>
            <w:r>
              <w:rPr>
                <w:rFonts w:hint="eastAsia" w:ascii="宋体" w:hAnsi="宋体" w:eastAsia="宋体" w:cs="宋体"/>
                <w:i w:val="0"/>
                <w:iCs w:val="0"/>
                <w:snapToGrid w:val="0"/>
                <w:color w:val="000000"/>
                <w:kern w:val="0"/>
                <w:sz w:val="22"/>
                <w:szCs w:val="22"/>
                <w:highlight w:val="none"/>
                <w:u w:val="none"/>
                <w:lang w:val="en-US" w:eastAsia="zh-CN" w:bidi="ar"/>
              </w:rPr>
              <w:t>作为项目负责人承接过单项合同金额50万（含）以上的</w:t>
            </w:r>
            <w:r>
              <w:rPr>
                <w:rFonts w:hint="eastAsia" w:ascii="宋体" w:hAnsi="宋体" w:eastAsia="宋体" w:cs="宋体"/>
                <w:i w:val="0"/>
                <w:iCs w:val="0"/>
                <w:snapToGrid w:val="0"/>
                <w:color w:val="auto"/>
                <w:kern w:val="0"/>
                <w:sz w:val="22"/>
                <w:szCs w:val="22"/>
                <w:highlight w:val="none"/>
                <w:u w:val="none"/>
                <w:lang w:val="en-US" w:eastAsia="zh-CN" w:bidi="ar"/>
              </w:rPr>
              <w:t>BIM技术应用咨询或审查的服务类业绩</w:t>
            </w:r>
            <w:r>
              <w:rPr>
                <w:rFonts w:hint="eastAsia" w:ascii="宋体" w:hAnsi="宋体" w:eastAsia="宋体" w:cs="宋体"/>
                <w:i w:val="0"/>
                <w:iCs w:val="0"/>
                <w:snapToGrid w:val="0"/>
                <w:color w:val="000000"/>
                <w:kern w:val="0"/>
                <w:sz w:val="22"/>
                <w:szCs w:val="22"/>
                <w:highlight w:val="none"/>
                <w:u w:val="none"/>
                <w:lang w:val="en-US" w:eastAsia="zh-CN" w:bidi="ar"/>
              </w:rPr>
              <w:t>，</w:t>
            </w:r>
            <w:r>
              <w:rPr>
                <w:rFonts w:hint="eastAsia" w:ascii="宋体" w:hAnsi="宋体" w:cs="宋体"/>
                <w:i w:val="0"/>
                <w:iCs w:val="0"/>
                <w:snapToGrid w:val="0"/>
                <w:color w:val="000000"/>
                <w:kern w:val="0"/>
                <w:sz w:val="22"/>
                <w:szCs w:val="22"/>
                <w:highlight w:val="none"/>
                <w:u w:val="none"/>
                <w:lang w:val="en-US" w:eastAsia="zh-CN" w:bidi="ar"/>
              </w:rPr>
              <w:t>每个</w:t>
            </w:r>
            <w:r>
              <w:rPr>
                <w:rFonts w:hint="eastAsia" w:ascii="宋体" w:hAnsi="宋体" w:eastAsia="宋体" w:cs="宋体"/>
                <w:i w:val="0"/>
                <w:iCs w:val="0"/>
                <w:snapToGrid w:val="0"/>
                <w:color w:val="000000"/>
                <w:kern w:val="0"/>
                <w:sz w:val="22"/>
                <w:szCs w:val="22"/>
                <w:highlight w:val="none"/>
                <w:u w:val="none"/>
                <w:lang w:val="en-US" w:eastAsia="zh-CN" w:bidi="ar"/>
              </w:rPr>
              <w:t>得</w:t>
            </w:r>
            <w:r>
              <w:rPr>
                <w:rFonts w:hint="eastAsia" w:ascii="宋体" w:hAnsi="宋体" w:cs="宋体"/>
                <w:i w:val="0"/>
                <w:iCs w:val="0"/>
                <w:snapToGrid w:val="0"/>
                <w:color w:val="000000"/>
                <w:kern w:val="0"/>
                <w:sz w:val="22"/>
                <w:szCs w:val="22"/>
                <w:highlight w:val="none"/>
                <w:u w:val="none"/>
                <w:lang w:val="en-US" w:eastAsia="zh-CN" w:bidi="ar"/>
              </w:rPr>
              <w:t>4</w:t>
            </w:r>
            <w:r>
              <w:rPr>
                <w:rFonts w:hint="eastAsia" w:ascii="宋体" w:hAnsi="宋体" w:eastAsia="宋体" w:cs="宋体"/>
                <w:i w:val="0"/>
                <w:iCs w:val="0"/>
                <w:snapToGrid w:val="0"/>
                <w:color w:val="000000"/>
                <w:kern w:val="0"/>
                <w:sz w:val="22"/>
                <w:szCs w:val="22"/>
                <w:highlight w:val="none"/>
                <w:u w:val="none"/>
                <w:lang w:val="en-US" w:eastAsia="zh-CN" w:bidi="ar"/>
              </w:rPr>
              <w:t>分，50万（</w:t>
            </w:r>
            <w:r>
              <w:rPr>
                <w:rFonts w:hint="eastAsia" w:ascii="宋体" w:hAnsi="宋体" w:cs="宋体"/>
                <w:i w:val="0"/>
                <w:iCs w:val="0"/>
                <w:snapToGrid w:val="0"/>
                <w:color w:val="000000"/>
                <w:kern w:val="0"/>
                <w:sz w:val="22"/>
                <w:szCs w:val="22"/>
                <w:highlight w:val="none"/>
                <w:u w:val="none"/>
                <w:lang w:val="en-US" w:eastAsia="zh-CN" w:bidi="ar"/>
              </w:rPr>
              <w:t>不</w:t>
            </w:r>
            <w:r>
              <w:rPr>
                <w:rFonts w:hint="eastAsia" w:ascii="宋体" w:hAnsi="宋体" w:eastAsia="宋体" w:cs="宋体"/>
                <w:i w:val="0"/>
                <w:iCs w:val="0"/>
                <w:snapToGrid w:val="0"/>
                <w:color w:val="000000"/>
                <w:kern w:val="0"/>
                <w:sz w:val="22"/>
                <w:szCs w:val="22"/>
                <w:highlight w:val="none"/>
                <w:u w:val="none"/>
                <w:lang w:val="en-US" w:eastAsia="zh-CN" w:bidi="ar"/>
              </w:rPr>
              <w:t>含）以</w:t>
            </w:r>
            <w:r>
              <w:rPr>
                <w:rFonts w:hint="eastAsia" w:ascii="宋体" w:hAnsi="宋体" w:cs="宋体"/>
                <w:i w:val="0"/>
                <w:iCs w:val="0"/>
                <w:snapToGrid w:val="0"/>
                <w:color w:val="000000"/>
                <w:kern w:val="0"/>
                <w:sz w:val="22"/>
                <w:szCs w:val="22"/>
                <w:highlight w:val="none"/>
                <w:u w:val="none"/>
                <w:lang w:val="en-US" w:eastAsia="zh-CN" w:bidi="ar"/>
              </w:rPr>
              <w:t>下的每个得2分</w:t>
            </w:r>
            <w:r>
              <w:rPr>
                <w:rFonts w:hint="eastAsia" w:ascii="宋体" w:hAnsi="宋体" w:eastAsia="宋体" w:cs="宋体"/>
                <w:i w:val="0"/>
                <w:iCs w:val="0"/>
                <w:snapToGrid w:val="0"/>
                <w:color w:val="000000"/>
                <w:kern w:val="0"/>
                <w:sz w:val="22"/>
                <w:szCs w:val="22"/>
                <w:highlight w:val="none"/>
                <w:u w:val="none"/>
                <w:lang w:val="en-US" w:eastAsia="zh-CN" w:bidi="ar"/>
              </w:rPr>
              <w:t>。</w:t>
            </w:r>
            <w:r>
              <w:rPr>
                <w:rFonts w:hint="eastAsia" w:ascii="宋体" w:hAnsi="宋体" w:cs="宋体"/>
                <w:i w:val="0"/>
                <w:iCs w:val="0"/>
                <w:snapToGrid w:val="0"/>
                <w:color w:val="000000"/>
                <w:kern w:val="0"/>
                <w:sz w:val="22"/>
                <w:szCs w:val="22"/>
                <w:highlight w:val="none"/>
                <w:u w:val="none"/>
                <w:lang w:val="en-US" w:eastAsia="zh-CN" w:bidi="ar"/>
              </w:rPr>
              <w:t>本项最高8分。</w:t>
            </w:r>
          </w:p>
          <w:p w14:paraId="099BB882">
            <w:pPr>
              <w:keepNext w:val="0"/>
              <w:keepLines w:val="0"/>
              <w:pageBreakBefore w:val="0"/>
              <w:widowControl/>
              <w:suppressLineNumbers w:val="0"/>
              <w:kinsoku/>
              <w:wordWrap/>
              <w:overflowPunct/>
              <w:topLinePunct w:val="0"/>
              <w:autoSpaceDE/>
              <w:autoSpaceDN/>
              <w:bidi w:val="0"/>
              <w:adjustRightInd/>
              <w:spacing w:line="400" w:lineRule="exact"/>
              <w:jc w:val="left"/>
              <w:textAlignment w:val="center"/>
              <w:rPr>
                <w:rFonts w:hint="eastAsia" w:ascii="宋体" w:hAnsi="宋体" w:eastAsia="宋体" w:cs="宋体"/>
                <w:i w:val="0"/>
                <w:iCs w:val="0"/>
                <w:snapToGrid w:val="0"/>
                <w:color w:val="000000"/>
                <w:kern w:val="0"/>
                <w:sz w:val="22"/>
                <w:szCs w:val="22"/>
                <w:highlight w:val="none"/>
                <w:u w:val="none"/>
                <w:lang w:val="en-US" w:eastAsia="zh-CN" w:bidi="ar"/>
              </w:rPr>
            </w:pPr>
            <w:r>
              <w:rPr>
                <w:rFonts w:hint="eastAsia" w:ascii="宋体" w:hAnsi="宋体" w:cs="宋体"/>
                <w:i w:val="0"/>
                <w:iCs w:val="0"/>
                <w:snapToGrid w:val="0"/>
                <w:color w:val="000000"/>
                <w:kern w:val="0"/>
                <w:sz w:val="22"/>
                <w:szCs w:val="22"/>
                <w:highlight w:val="none"/>
                <w:u w:val="none"/>
                <w:lang w:val="en-US" w:eastAsia="zh-CN" w:bidi="ar"/>
              </w:rPr>
              <w:t>2</w:t>
            </w:r>
            <w:r>
              <w:rPr>
                <w:rFonts w:hint="eastAsia" w:ascii="宋体" w:hAnsi="宋体" w:eastAsia="宋体" w:cs="宋体"/>
                <w:i w:val="0"/>
                <w:iCs w:val="0"/>
                <w:snapToGrid w:val="0"/>
                <w:color w:val="000000"/>
                <w:kern w:val="0"/>
                <w:sz w:val="22"/>
                <w:szCs w:val="22"/>
                <w:highlight w:val="none"/>
                <w:u w:val="none"/>
                <w:lang w:val="en-US" w:eastAsia="zh-CN" w:bidi="ar"/>
              </w:rPr>
              <w:t>.项目团队成员（项目负责人除外）不少于（含）2人，得2分</w:t>
            </w:r>
            <w:r>
              <w:rPr>
                <w:rFonts w:hint="eastAsia" w:ascii="宋体" w:hAnsi="宋体" w:cs="宋体"/>
                <w:i w:val="0"/>
                <w:iCs w:val="0"/>
                <w:snapToGrid w:val="0"/>
                <w:color w:val="000000"/>
                <w:kern w:val="0"/>
                <w:sz w:val="22"/>
                <w:szCs w:val="22"/>
                <w:highlight w:val="none"/>
                <w:u w:val="none"/>
                <w:lang w:val="en-US" w:eastAsia="zh-CN" w:bidi="ar"/>
              </w:rPr>
              <w:t>，不满足不得分</w:t>
            </w:r>
            <w:r>
              <w:rPr>
                <w:rFonts w:hint="eastAsia" w:ascii="宋体" w:hAnsi="宋体" w:eastAsia="宋体" w:cs="宋体"/>
                <w:i w:val="0"/>
                <w:iCs w:val="0"/>
                <w:snapToGrid w:val="0"/>
                <w:color w:val="000000"/>
                <w:kern w:val="0"/>
                <w:sz w:val="22"/>
                <w:szCs w:val="22"/>
                <w:highlight w:val="none"/>
                <w:u w:val="none"/>
                <w:lang w:val="en-US" w:eastAsia="zh-CN" w:bidi="ar"/>
              </w:rPr>
              <w:t>；</w:t>
            </w:r>
          </w:p>
          <w:p w14:paraId="41A131BD">
            <w:pPr>
              <w:keepNext w:val="0"/>
              <w:keepLines w:val="0"/>
              <w:pageBreakBefore w:val="0"/>
              <w:widowControl/>
              <w:suppressLineNumbers w:val="0"/>
              <w:kinsoku/>
              <w:wordWrap/>
              <w:overflowPunct/>
              <w:topLinePunct w:val="0"/>
              <w:autoSpaceDE/>
              <w:autoSpaceDN/>
              <w:bidi w:val="0"/>
              <w:adjustRightInd/>
              <w:spacing w:line="400" w:lineRule="exact"/>
              <w:jc w:val="left"/>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证明材料：需提供人员相关证书及供应商为其缴纳的2026年二季度任意一个月的社保证明。</w:t>
            </w:r>
          </w:p>
          <w:p w14:paraId="0C851F2F">
            <w:pPr>
              <w:keepNext w:val="0"/>
              <w:keepLines w:val="0"/>
              <w:pageBreakBefore w:val="0"/>
              <w:widowControl/>
              <w:suppressLineNumbers w:val="0"/>
              <w:kinsoku/>
              <w:wordWrap/>
              <w:overflowPunct/>
              <w:topLinePunct w:val="0"/>
              <w:autoSpaceDE/>
              <w:autoSpaceDN/>
              <w:bidi w:val="0"/>
              <w:adjustRightInd/>
              <w:spacing w:line="400" w:lineRule="exact"/>
              <w:jc w:val="left"/>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涉及项目负责人业绩的须体现合同金额、合同内容、签字盖章页、合同签署日期、项目负责人姓名)。</w:t>
            </w:r>
          </w:p>
          <w:p w14:paraId="252F934B">
            <w:pPr>
              <w:keepNext w:val="0"/>
              <w:keepLines w:val="0"/>
              <w:pageBreakBefore w:val="0"/>
              <w:widowControl/>
              <w:suppressLineNumbers w:val="0"/>
              <w:kinsoku/>
              <w:wordWrap/>
              <w:overflowPunct/>
              <w:topLinePunct w:val="0"/>
              <w:autoSpaceDE/>
              <w:autoSpaceDN/>
              <w:bidi w:val="0"/>
              <w:adjustRightInd/>
              <w:spacing w:line="40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上述证明文件加盖公章。</w:t>
            </w:r>
          </w:p>
        </w:tc>
      </w:tr>
      <w:tr w14:paraId="506A1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2" w:hRule="atLeast"/>
          <w:jc w:val="center"/>
        </w:trPr>
        <w:tc>
          <w:tcPr>
            <w:tcW w:w="1137" w:type="dxa"/>
            <w:vMerge w:val="continue"/>
            <w:noWrap w:val="0"/>
            <w:vAlign w:val="center"/>
          </w:tcPr>
          <w:p w14:paraId="78F6B31A">
            <w:pPr>
              <w:keepNext w:val="0"/>
              <w:keepLines w:val="0"/>
              <w:pageBreakBefore w:val="0"/>
              <w:kinsoku/>
              <w:wordWrap/>
              <w:overflowPunct/>
              <w:topLinePunct w:val="0"/>
              <w:autoSpaceDE/>
              <w:autoSpaceDN/>
              <w:bidi w:val="0"/>
              <w:adjustRightInd/>
              <w:spacing w:line="400" w:lineRule="exact"/>
              <w:jc w:val="center"/>
              <w:rPr>
                <w:rFonts w:hint="eastAsia" w:ascii="宋体" w:hAnsi="宋体" w:eastAsia="宋体" w:cs="宋体"/>
                <w:i w:val="0"/>
                <w:iCs w:val="0"/>
                <w:color w:val="000000"/>
                <w:sz w:val="22"/>
                <w:szCs w:val="22"/>
                <w:u w:val="none"/>
              </w:rPr>
            </w:pPr>
          </w:p>
        </w:tc>
        <w:tc>
          <w:tcPr>
            <w:tcW w:w="1375" w:type="dxa"/>
            <w:noWrap w:val="0"/>
            <w:vAlign w:val="center"/>
          </w:tcPr>
          <w:p w14:paraId="31494C18">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自主知识产权创新情况</w:t>
            </w:r>
          </w:p>
        </w:tc>
        <w:tc>
          <w:tcPr>
            <w:tcW w:w="753" w:type="dxa"/>
            <w:noWrap w:val="0"/>
            <w:vAlign w:val="center"/>
          </w:tcPr>
          <w:p w14:paraId="4D15CE45">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10</w:t>
            </w:r>
          </w:p>
        </w:tc>
        <w:tc>
          <w:tcPr>
            <w:tcW w:w="6317" w:type="dxa"/>
            <w:noWrap w:val="0"/>
            <w:vAlign w:val="center"/>
          </w:tcPr>
          <w:p w14:paraId="6FD0DE78">
            <w:pPr>
              <w:keepNext w:val="0"/>
              <w:keepLines w:val="0"/>
              <w:pageBreakBefore w:val="0"/>
              <w:widowControl/>
              <w:suppressLineNumbers w:val="0"/>
              <w:kinsoku/>
              <w:wordWrap/>
              <w:overflowPunct/>
              <w:topLinePunct w:val="0"/>
              <w:autoSpaceDE/>
              <w:autoSpaceDN/>
              <w:bidi w:val="0"/>
              <w:adjustRightInd/>
              <w:spacing w:line="400" w:lineRule="exact"/>
              <w:jc w:val="left"/>
              <w:textAlignment w:val="center"/>
              <w:rPr>
                <w:rFonts w:hint="eastAsia" w:ascii="宋体" w:hAnsi="宋体" w:eastAsia="宋体" w:cs="宋体"/>
                <w:i w:val="0"/>
                <w:iCs w:val="0"/>
                <w:snapToGrid w:val="0"/>
                <w:color w:val="000000"/>
                <w:kern w:val="0"/>
                <w:sz w:val="22"/>
                <w:szCs w:val="22"/>
                <w:highlight w:val="none"/>
                <w:u w:val="none"/>
                <w:lang w:val="en-US" w:eastAsia="zh-CN" w:bidi="ar"/>
              </w:rPr>
            </w:pPr>
            <w:r>
              <w:rPr>
                <w:rFonts w:hint="eastAsia" w:ascii="宋体" w:hAnsi="宋体" w:eastAsia="宋体" w:cs="宋体"/>
                <w:i w:val="0"/>
                <w:iCs w:val="0"/>
                <w:snapToGrid w:val="0"/>
                <w:color w:val="000000"/>
                <w:kern w:val="0"/>
                <w:sz w:val="22"/>
                <w:szCs w:val="22"/>
                <w:highlight w:val="none"/>
                <w:u w:val="none"/>
                <w:lang w:val="en-US" w:eastAsia="zh-CN" w:bidi="ar"/>
              </w:rPr>
              <w:t>供应商具有或获得授权BIM报规报建智能审查平台著作权登记证书的，得</w:t>
            </w:r>
            <w:r>
              <w:rPr>
                <w:rFonts w:hint="eastAsia" w:ascii="宋体" w:hAnsi="宋体" w:cs="宋体"/>
                <w:i w:val="0"/>
                <w:iCs w:val="0"/>
                <w:snapToGrid w:val="0"/>
                <w:color w:val="000000"/>
                <w:kern w:val="0"/>
                <w:sz w:val="22"/>
                <w:szCs w:val="22"/>
                <w:highlight w:val="none"/>
                <w:u w:val="none"/>
                <w:lang w:val="en-US" w:eastAsia="zh-CN" w:bidi="ar"/>
              </w:rPr>
              <w:t>10</w:t>
            </w:r>
            <w:r>
              <w:rPr>
                <w:rFonts w:hint="eastAsia" w:ascii="宋体" w:hAnsi="宋体" w:eastAsia="宋体" w:cs="宋体"/>
                <w:i w:val="0"/>
                <w:iCs w:val="0"/>
                <w:snapToGrid w:val="0"/>
                <w:color w:val="000000"/>
                <w:kern w:val="0"/>
                <w:sz w:val="22"/>
                <w:szCs w:val="22"/>
                <w:highlight w:val="none"/>
                <w:u w:val="none"/>
                <w:lang w:val="en-US" w:eastAsia="zh-CN" w:bidi="ar"/>
              </w:rPr>
              <w:t>分</w:t>
            </w:r>
            <w:r>
              <w:rPr>
                <w:rFonts w:hint="eastAsia" w:ascii="宋体" w:hAnsi="宋体" w:cs="宋体"/>
                <w:i w:val="0"/>
                <w:iCs w:val="0"/>
                <w:snapToGrid w:val="0"/>
                <w:color w:val="000000"/>
                <w:kern w:val="0"/>
                <w:sz w:val="22"/>
                <w:szCs w:val="22"/>
                <w:highlight w:val="none"/>
                <w:u w:val="none"/>
                <w:lang w:val="en-US" w:eastAsia="zh-CN" w:bidi="ar"/>
              </w:rPr>
              <w:t>，未提供不得</w:t>
            </w:r>
            <w:r>
              <w:rPr>
                <w:rFonts w:hint="eastAsia" w:ascii="宋体" w:hAnsi="宋体" w:eastAsia="宋体" w:cs="宋体"/>
                <w:i w:val="0"/>
                <w:iCs w:val="0"/>
                <w:snapToGrid w:val="0"/>
                <w:color w:val="000000"/>
                <w:kern w:val="0"/>
                <w:sz w:val="22"/>
                <w:szCs w:val="22"/>
                <w:highlight w:val="none"/>
                <w:u w:val="none"/>
                <w:lang w:val="en-US" w:eastAsia="zh-CN" w:bidi="ar"/>
              </w:rPr>
              <w:t>分。</w:t>
            </w:r>
          </w:p>
          <w:p w14:paraId="1BC0ADC0">
            <w:pPr>
              <w:keepNext w:val="0"/>
              <w:keepLines w:val="0"/>
              <w:pageBreakBefore w:val="0"/>
              <w:widowControl/>
              <w:suppressLineNumbers w:val="0"/>
              <w:kinsoku/>
              <w:wordWrap/>
              <w:overflowPunct/>
              <w:topLinePunct w:val="0"/>
              <w:autoSpaceDE/>
              <w:autoSpaceDN/>
              <w:bidi w:val="0"/>
              <w:adjustRightInd/>
              <w:spacing w:line="40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highlight w:val="none"/>
                <w:u w:val="none"/>
                <w:lang w:val="en-US" w:eastAsia="zh-CN" w:bidi="ar"/>
              </w:rPr>
              <w:t>证明材料：具有知识产权的供应商需提供著作权登记证书扫描件并加盖公章，著作权人名称/登记主体须与供应商名称一致；获得</w:t>
            </w:r>
            <w:r>
              <w:rPr>
                <w:rFonts w:hint="eastAsia" w:ascii="宋体" w:hAnsi="宋体" w:cs="宋体"/>
                <w:i w:val="0"/>
                <w:iCs w:val="0"/>
                <w:snapToGrid w:val="0"/>
                <w:color w:val="000000"/>
                <w:kern w:val="0"/>
                <w:sz w:val="22"/>
                <w:szCs w:val="22"/>
                <w:highlight w:val="none"/>
                <w:u w:val="none"/>
                <w:lang w:val="en-US" w:eastAsia="zh-CN" w:bidi="ar"/>
              </w:rPr>
              <w:t>使用</w:t>
            </w:r>
            <w:r>
              <w:rPr>
                <w:rFonts w:hint="eastAsia" w:ascii="宋体" w:hAnsi="宋体" w:eastAsia="宋体" w:cs="宋体"/>
                <w:i w:val="0"/>
                <w:iCs w:val="0"/>
                <w:snapToGrid w:val="0"/>
                <w:color w:val="000000"/>
                <w:kern w:val="0"/>
                <w:sz w:val="22"/>
                <w:szCs w:val="22"/>
                <w:highlight w:val="none"/>
                <w:u w:val="none"/>
                <w:lang w:val="en-US" w:eastAsia="zh-CN" w:bidi="ar"/>
              </w:rPr>
              <w:t>授权的供应商需提供</w:t>
            </w:r>
            <w:r>
              <w:rPr>
                <w:rFonts w:hint="eastAsia" w:ascii="宋体" w:hAnsi="宋体" w:cs="宋体"/>
                <w:i w:val="0"/>
                <w:iCs w:val="0"/>
                <w:snapToGrid w:val="0"/>
                <w:color w:val="000000"/>
                <w:kern w:val="0"/>
                <w:sz w:val="22"/>
                <w:szCs w:val="22"/>
                <w:highlight w:val="none"/>
                <w:u w:val="none"/>
                <w:lang w:val="en-US" w:eastAsia="zh-CN" w:bidi="ar"/>
              </w:rPr>
              <w:t>授权</w:t>
            </w:r>
            <w:r>
              <w:rPr>
                <w:rFonts w:hint="eastAsia" w:ascii="宋体" w:hAnsi="宋体" w:eastAsia="宋体" w:cs="宋体"/>
                <w:i w:val="0"/>
                <w:iCs w:val="0"/>
                <w:snapToGrid w:val="0"/>
                <w:color w:val="000000"/>
                <w:kern w:val="0"/>
                <w:sz w:val="22"/>
                <w:szCs w:val="22"/>
                <w:highlight w:val="none"/>
                <w:u w:val="none"/>
                <w:lang w:val="en-US" w:eastAsia="zh-CN" w:bidi="ar"/>
              </w:rPr>
              <w:t>单位著作权登记证书，并提供</w:t>
            </w:r>
            <w:r>
              <w:rPr>
                <w:rFonts w:hint="eastAsia" w:ascii="宋体" w:hAnsi="宋体" w:cs="宋体"/>
                <w:i w:val="0"/>
                <w:iCs w:val="0"/>
                <w:snapToGrid w:val="0"/>
                <w:color w:val="000000"/>
                <w:kern w:val="0"/>
                <w:sz w:val="22"/>
                <w:szCs w:val="22"/>
                <w:highlight w:val="none"/>
                <w:u w:val="none"/>
                <w:lang w:val="en-US" w:eastAsia="zh-CN" w:bidi="ar"/>
              </w:rPr>
              <w:t>授权</w:t>
            </w:r>
            <w:r>
              <w:rPr>
                <w:rFonts w:hint="eastAsia" w:ascii="宋体" w:hAnsi="宋体" w:eastAsia="宋体" w:cs="宋体"/>
                <w:i w:val="0"/>
                <w:iCs w:val="0"/>
                <w:snapToGrid w:val="0"/>
                <w:color w:val="000000"/>
                <w:kern w:val="0"/>
                <w:sz w:val="22"/>
                <w:szCs w:val="22"/>
                <w:highlight w:val="none"/>
                <w:u w:val="none"/>
                <w:lang w:val="en-US" w:eastAsia="zh-CN" w:bidi="ar"/>
              </w:rPr>
              <w:t>单位著作权授权书，著作权人名称/登记主体须与</w:t>
            </w:r>
            <w:r>
              <w:rPr>
                <w:rFonts w:hint="eastAsia" w:ascii="宋体" w:hAnsi="宋体" w:cs="宋体"/>
                <w:i w:val="0"/>
                <w:iCs w:val="0"/>
                <w:snapToGrid w:val="0"/>
                <w:color w:val="000000"/>
                <w:kern w:val="0"/>
                <w:sz w:val="22"/>
                <w:szCs w:val="22"/>
                <w:highlight w:val="none"/>
                <w:u w:val="none"/>
                <w:lang w:val="en-US" w:eastAsia="zh-CN" w:bidi="ar"/>
              </w:rPr>
              <w:t>授权</w:t>
            </w:r>
            <w:r>
              <w:rPr>
                <w:rFonts w:hint="eastAsia" w:ascii="宋体" w:hAnsi="宋体" w:eastAsia="宋体" w:cs="宋体"/>
                <w:i w:val="0"/>
                <w:iCs w:val="0"/>
                <w:snapToGrid w:val="0"/>
                <w:color w:val="000000"/>
                <w:kern w:val="0"/>
                <w:sz w:val="22"/>
                <w:szCs w:val="22"/>
                <w:highlight w:val="none"/>
                <w:u w:val="none"/>
                <w:lang w:val="en-US" w:eastAsia="zh-CN" w:bidi="ar"/>
              </w:rPr>
              <w:t>单位名称一致。</w:t>
            </w:r>
          </w:p>
        </w:tc>
      </w:tr>
      <w:tr w14:paraId="46DBF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1137" w:type="dxa"/>
            <w:vMerge w:val="restart"/>
            <w:noWrap w:val="0"/>
            <w:vAlign w:val="center"/>
          </w:tcPr>
          <w:p w14:paraId="3ADF34D2">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技术部分（50分）</w:t>
            </w:r>
          </w:p>
        </w:tc>
        <w:tc>
          <w:tcPr>
            <w:tcW w:w="1375" w:type="dxa"/>
            <w:noWrap w:val="0"/>
            <w:vAlign w:val="center"/>
          </w:tcPr>
          <w:p w14:paraId="74BF6542">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工作目标及组织机构</w:t>
            </w:r>
          </w:p>
        </w:tc>
        <w:tc>
          <w:tcPr>
            <w:tcW w:w="753" w:type="dxa"/>
            <w:noWrap w:val="0"/>
            <w:vAlign w:val="center"/>
          </w:tcPr>
          <w:p w14:paraId="19A5C95A">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20</w:t>
            </w:r>
          </w:p>
        </w:tc>
        <w:tc>
          <w:tcPr>
            <w:tcW w:w="6317" w:type="dxa"/>
            <w:noWrap w:val="0"/>
            <w:vAlign w:val="center"/>
          </w:tcPr>
          <w:p w14:paraId="3777AE1A">
            <w:pPr>
              <w:keepNext w:val="0"/>
              <w:keepLines w:val="0"/>
              <w:pageBreakBefore w:val="0"/>
              <w:widowControl/>
              <w:suppressLineNumbers w:val="0"/>
              <w:kinsoku/>
              <w:wordWrap/>
              <w:overflowPunct/>
              <w:topLinePunct w:val="0"/>
              <w:autoSpaceDE/>
              <w:autoSpaceDN/>
              <w:bidi w:val="0"/>
              <w:adjustRightInd/>
              <w:spacing w:line="400" w:lineRule="exact"/>
              <w:jc w:val="left"/>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对照服务采购需求内容，制定具体工作目标，并针对目标落实组织机构及分工方案。</w:t>
            </w:r>
          </w:p>
          <w:p w14:paraId="73031695">
            <w:pPr>
              <w:keepNext w:val="0"/>
              <w:keepLines w:val="0"/>
              <w:pageBreakBefore w:val="0"/>
              <w:widowControl/>
              <w:suppressLineNumbers w:val="0"/>
              <w:kinsoku/>
              <w:wordWrap/>
              <w:overflowPunct/>
              <w:topLinePunct w:val="0"/>
              <w:autoSpaceDE/>
              <w:autoSpaceDN/>
              <w:bidi w:val="0"/>
              <w:adjustRightInd/>
              <w:spacing w:line="400" w:lineRule="exact"/>
              <w:jc w:val="left"/>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方案针对性强、明确且具体，组织机构的适用性高、可行性强、人员配套较合理、人员职责分工明确的，得14-20分；</w:t>
            </w:r>
          </w:p>
          <w:p w14:paraId="3EB2E682">
            <w:pPr>
              <w:keepNext w:val="0"/>
              <w:keepLines w:val="0"/>
              <w:pageBreakBefore w:val="0"/>
              <w:widowControl/>
              <w:suppressLineNumbers w:val="0"/>
              <w:kinsoku/>
              <w:wordWrap/>
              <w:overflowPunct/>
              <w:topLinePunct w:val="0"/>
              <w:autoSpaceDE/>
              <w:autoSpaceDN/>
              <w:bidi w:val="0"/>
              <w:adjustRightInd/>
              <w:spacing w:line="400" w:lineRule="exact"/>
              <w:jc w:val="left"/>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针对性基本满足需求、组织机构的适用性基本满足项目需求、可行性一般、人员配套基本合理、人员职责分工基本明确的，得6-13分；</w:t>
            </w:r>
          </w:p>
          <w:p w14:paraId="43E875B2">
            <w:pPr>
              <w:keepNext w:val="0"/>
              <w:keepLines w:val="0"/>
              <w:pageBreakBefore w:val="0"/>
              <w:widowControl/>
              <w:suppressLineNumbers w:val="0"/>
              <w:kinsoku/>
              <w:wordWrap/>
              <w:overflowPunct/>
              <w:topLinePunct w:val="0"/>
              <w:autoSpaceDE/>
              <w:autoSpaceDN/>
              <w:bidi w:val="0"/>
              <w:adjustRightInd/>
              <w:spacing w:line="40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针对性较差、不够明确、不够具体，组织机构的适用性差、可行性差、人员配套较不够合理、人员职责分工不明确的，得0-5分。</w:t>
            </w:r>
          </w:p>
        </w:tc>
      </w:tr>
      <w:tr w14:paraId="79AD4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jc w:val="center"/>
        </w:trPr>
        <w:tc>
          <w:tcPr>
            <w:tcW w:w="1137" w:type="dxa"/>
            <w:vMerge w:val="continue"/>
            <w:noWrap w:val="0"/>
            <w:vAlign w:val="center"/>
          </w:tcPr>
          <w:p w14:paraId="646A9F34">
            <w:pPr>
              <w:keepNext w:val="0"/>
              <w:keepLines w:val="0"/>
              <w:pageBreakBefore w:val="0"/>
              <w:kinsoku/>
              <w:wordWrap/>
              <w:overflowPunct/>
              <w:topLinePunct w:val="0"/>
              <w:autoSpaceDE/>
              <w:autoSpaceDN/>
              <w:bidi w:val="0"/>
              <w:adjustRightInd/>
              <w:spacing w:line="400" w:lineRule="exact"/>
              <w:jc w:val="center"/>
              <w:rPr>
                <w:rFonts w:hint="eastAsia" w:ascii="宋体" w:hAnsi="宋体" w:eastAsia="宋体" w:cs="宋体"/>
                <w:i w:val="0"/>
                <w:iCs w:val="0"/>
                <w:color w:val="000000"/>
                <w:sz w:val="22"/>
                <w:szCs w:val="22"/>
                <w:u w:val="none"/>
              </w:rPr>
            </w:pPr>
          </w:p>
        </w:tc>
        <w:tc>
          <w:tcPr>
            <w:tcW w:w="1375" w:type="dxa"/>
            <w:noWrap w:val="0"/>
            <w:vAlign w:val="center"/>
          </w:tcPr>
          <w:p w14:paraId="1B5E2284">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技术服务方案</w:t>
            </w:r>
          </w:p>
        </w:tc>
        <w:tc>
          <w:tcPr>
            <w:tcW w:w="753" w:type="dxa"/>
            <w:noWrap w:val="0"/>
            <w:vAlign w:val="center"/>
          </w:tcPr>
          <w:p w14:paraId="553E4001">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30</w:t>
            </w:r>
          </w:p>
        </w:tc>
        <w:tc>
          <w:tcPr>
            <w:tcW w:w="6317" w:type="dxa"/>
            <w:noWrap w:val="0"/>
            <w:vAlign w:val="center"/>
          </w:tcPr>
          <w:p w14:paraId="622A3C2F">
            <w:pPr>
              <w:keepNext w:val="0"/>
              <w:keepLines w:val="0"/>
              <w:pageBreakBefore w:val="0"/>
              <w:widowControl/>
              <w:suppressLineNumbers w:val="0"/>
              <w:kinsoku/>
              <w:wordWrap/>
              <w:overflowPunct/>
              <w:topLinePunct w:val="0"/>
              <w:autoSpaceDE/>
              <w:autoSpaceDN/>
              <w:bidi w:val="0"/>
              <w:adjustRightInd/>
              <w:spacing w:line="400" w:lineRule="exact"/>
              <w:jc w:val="left"/>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供应商提供技术服务方案，包括但不限于以下内容：</w:t>
            </w:r>
          </w:p>
          <w:p w14:paraId="602D2817">
            <w:pPr>
              <w:keepNext w:val="0"/>
              <w:keepLines w:val="0"/>
              <w:pageBreakBefore w:val="0"/>
              <w:widowControl/>
              <w:suppressLineNumbers w:val="0"/>
              <w:kinsoku/>
              <w:wordWrap/>
              <w:overflowPunct/>
              <w:topLinePunct w:val="0"/>
              <w:autoSpaceDE/>
              <w:autoSpaceDN/>
              <w:bidi w:val="0"/>
              <w:adjustRightInd/>
              <w:spacing w:line="400" w:lineRule="exact"/>
              <w:jc w:val="left"/>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1.BIM智能审查平台总体架构：包含系统架构、业务架构、数据架构、技术架构、网络架构、安全架构等内容；</w:t>
            </w:r>
          </w:p>
          <w:p w14:paraId="2599921F">
            <w:pPr>
              <w:keepNext w:val="0"/>
              <w:keepLines w:val="0"/>
              <w:pageBreakBefore w:val="0"/>
              <w:widowControl/>
              <w:suppressLineNumbers w:val="0"/>
              <w:kinsoku/>
              <w:wordWrap/>
              <w:overflowPunct/>
              <w:topLinePunct w:val="0"/>
              <w:autoSpaceDE/>
              <w:autoSpaceDN/>
              <w:bidi w:val="0"/>
              <w:adjustRightInd/>
              <w:spacing w:line="400" w:lineRule="exact"/>
              <w:jc w:val="left"/>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2.BIM智能审查平台数据库设计：包含数据库设计原则、数据库格式、数据特征、数据存储等内容；</w:t>
            </w:r>
          </w:p>
          <w:p w14:paraId="596304D2">
            <w:pPr>
              <w:keepNext w:val="0"/>
              <w:keepLines w:val="0"/>
              <w:pageBreakBefore w:val="0"/>
              <w:widowControl/>
              <w:suppressLineNumbers w:val="0"/>
              <w:kinsoku/>
              <w:wordWrap/>
              <w:overflowPunct/>
              <w:topLinePunct w:val="0"/>
              <w:autoSpaceDE/>
              <w:autoSpaceDN/>
              <w:bidi w:val="0"/>
              <w:adjustRightInd/>
              <w:spacing w:line="400" w:lineRule="exact"/>
              <w:jc w:val="left"/>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3.基于BIM技术的工程建设项目审查功能：包含规划报建阶段审查、施工图阶段审查、竣工阶段审查；</w:t>
            </w:r>
          </w:p>
          <w:p w14:paraId="6A3AC6D8">
            <w:pPr>
              <w:pStyle w:val="15"/>
              <w:keepNext w:val="0"/>
              <w:keepLines w:val="0"/>
              <w:pageBreakBefore w:val="0"/>
              <w:kinsoku/>
              <w:wordWrap/>
              <w:overflowPunct/>
              <w:topLinePunct w:val="0"/>
              <w:autoSpaceDE/>
              <w:autoSpaceDN/>
              <w:bidi w:val="0"/>
              <w:adjustRightInd/>
              <w:spacing w:line="400" w:lineRule="exact"/>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4.BIM审查技术服务方案：包含审查依据与标准、审查范围与内容、服务流程与方法、服务时效等内容。</w:t>
            </w:r>
          </w:p>
          <w:p w14:paraId="3B0068BB">
            <w:pPr>
              <w:keepNext w:val="0"/>
              <w:keepLines w:val="0"/>
              <w:pageBreakBefore w:val="0"/>
              <w:widowControl/>
              <w:suppressLineNumbers w:val="0"/>
              <w:kinsoku/>
              <w:wordWrap/>
              <w:overflowPunct/>
              <w:topLinePunct w:val="0"/>
              <w:autoSpaceDE/>
              <w:autoSpaceDN/>
              <w:bidi w:val="0"/>
              <w:adjustRightInd/>
              <w:spacing w:line="40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方案内容详细完整、合理、可行，针对性和可操作性强，得21-30分；方案内容较为详细，有较好针对性和可操作性，得9-20分；方案内容有部分缺项，针对性和可行性较低，得0-8分；方案内容严重缺项，无针对性和可行性，不得分。</w:t>
            </w:r>
          </w:p>
        </w:tc>
      </w:tr>
    </w:tbl>
    <w:p w14:paraId="067DB662">
      <w:pPr>
        <w:pageBreakBefore w:val="0"/>
        <w:wordWrap/>
        <w:overflowPunct/>
        <w:topLinePunct w:val="0"/>
        <w:bidi w:val="0"/>
        <w:spacing w:line="540" w:lineRule="exact"/>
        <w:rPr>
          <w:rFonts w:hint="eastAsia" w:ascii="宋体" w:hAnsi="宋体" w:eastAsia="宋体" w:cs="宋体"/>
          <w:b/>
          <w:bCs/>
          <w:spacing w:val="2"/>
          <w:sz w:val="32"/>
          <w:szCs w:val="32"/>
        </w:rPr>
      </w:pPr>
      <w:r>
        <w:rPr>
          <w:rFonts w:hint="eastAsia" w:ascii="宋体" w:hAnsi="宋体" w:eastAsia="宋体" w:cs="宋体"/>
          <w:b/>
          <w:bCs/>
          <w:spacing w:val="2"/>
          <w:sz w:val="32"/>
          <w:szCs w:val="32"/>
        </w:rPr>
        <w:br w:type="page"/>
      </w:r>
    </w:p>
    <w:p w14:paraId="64A4B3BE">
      <w:pPr>
        <w:pStyle w:val="3"/>
        <w:keepNext/>
        <w:keepLines/>
        <w:pageBreakBefore w:val="0"/>
        <w:widowControl/>
        <w:kinsoku w:val="0"/>
        <w:wordWrap/>
        <w:overflowPunct/>
        <w:topLinePunct w:val="0"/>
        <w:autoSpaceDE w:val="0"/>
        <w:autoSpaceDN w:val="0"/>
        <w:bidi w:val="0"/>
        <w:adjustRightInd w:val="0"/>
        <w:snapToGrid w:val="0"/>
        <w:spacing w:before="0" w:after="0" w:line="540" w:lineRule="exact"/>
        <w:jc w:val="center"/>
        <w:textAlignment w:val="baseline"/>
        <w:rPr>
          <w:rFonts w:hint="eastAsia" w:ascii="宋体" w:hAnsi="宋体" w:eastAsia="宋体" w:cs="宋体"/>
          <w:b/>
          <w:bCs/>
          <w:spacing w:val="2"/>
          <w:sz w:val="32"/>
          <w:szCs w:val="32"/>
        </w:rPr>
      </w:pPr>
      <w:r>
        <w:rPr>
          <w:rFonts w:hint="eastAsia" w:ascii="宋体" w:hAnsi="宋体" w:eastAsia="宋体" w:cs="宋体"/>
          <w:b/>
          <w:bCs/>
          <w:spacing w:val="2"/>
          <w:sz w:val="32"/>
          <w:szCs w:val="32"/>
        </w:rPr>
        <w:t>第</w:t>
      </w:r>
      <w:r>
        <w:rPr>
          <w:rFonts w:hint="eastAsia" w:ascii="宋体" w:hAnsi="宋体" w:eastAsia="宋体" w:cs="宋体"/>
          <w:b/>
          <w:bCs/>
          <w:spacing w:val="2"/>
          <w:sz w:val="32"/>
          <w:szCs w:val="32"/>
          <w:lang w:val="en-US" w:eastAsia="zh-CN"/>
        </w:rPr>
        <w:t>五</w:t>
      </w:r>
      <w:r>
        <w:rPr>
          <w:rFonts w:hint="eastAsia" w:ascii="宋体" w:hAnsi="宋体" w:eastAsia="宋体" w:cs="宋体"/>
          <w:b/>
          <w:bCs/>
          <w:spacing w:val="2"/>
          <w:sz w:val="32"/>
          <w:szCs w:val="32"/>
        </w:rPr>
        <w:t>章</w:t>
      </w:r>
      <w:r>
        <w:rPr>
          <w:rFonts w:hint="eastAsia" w:ascii="宋体" w:hAnsi="宋体" w:eastAsia="宋体" w:cs="宋体"/>
          <w:b/>
          <w:bCs/>
          <w:spacing w:val="2"/>
          <w:sz w:val="32"/>
          <w:szCs w:val="32"/>
          <w:lang w:val="en-US" w:eastAsia="zh-CN"/>
        </w:rPr>
        <w:t xml:space="preserve"> </w:t>
      </w:r>
      <w:r>
        <w:rPr>
          <w:rFonts w:hint="eastAsia" w:ascii="宋体" w:hAnsi="宋体" w:eastAsia="宋体" w:cs="宋体"/>
          <w:b/>
          <w:bCs/>
          <w:spacing w:val="2"/>
          <w:sz w:val="32"/>
          <w:szCs w:val="32"/>
        </w:rPr>
        <w:t>采购合同范本</w:t>
      </w:r>
      <w:bookmarkEnd w:id="82"/>
    </w:p>
    <w:p w14:paraId="5370BE57">
      <w:pPr>
        <w:pageBreakBefore w:val="0"/>
        <w:wordWrap/>
        <w:overflowPunct/>
        <w:topLinePunct w:val="0"/>
        <w:bidi w:val="0"/>
        <w:spacing w:line="540" w:lineRule="exact"/>
        <w:jc w:val="center"/>
        <w:rPr>
          <w:rFonts w:hint="eastAsia" w:ascii="仿宋" w:hAnsi="仿宋" w:eastAsia="仿宋" w:cs="仿宋"/>
          <w:b/>
          <w:color w:val="auto"/>
          <w:sz w:val="21"/>
          <w:szCs w:val="21"/>
        </w:rPr>
      </w:pPr>
      <w:bookmarkStart w:id="83" w:name="_Toc23259"/>
      <w:r>
        <w:rPr>
          <w:rFonts w:hint="eastAsia" w:ascii="仿宋" w:hAnsi="仿宋" w:eastAsia="仿宋" w:cs="仿宋"/>
          <w:b/>
          <w:color w:val="auto"/>
          <w:sz w:val="21"/>
          <w:szCs w:val="21"/>
        </w:rPr>
        <w:t>（此合同仅供参考，最终以甲乙双方协商签订合同为准）</w:t>
      </w:r>
    </w:p>
    <w:p w14:paraId="6D805698">
      <w:pPr>
        <w:pStyle w:val="6"/>
        <w:pageBreakBefore w:val="0"/>
        <w:wordWrap/>
        <w:overflowPunct/>
        <w:topLinePunct w:val="0"/>
        <w:bidi w:val="0"/>
        <w:spacing w:line="540" w:lineRule="exact"/>
        <w:rPr>
          <w:rFonts w:hint="eastAsia"/>
          <w:sz w:val="21"/>
          <w:szCs w:val="21"/>
        </w:rPr>
      </w:pPr>
    </w:p>
    <w:p w14:paraId="4C81D8E7">
      <w:pPr>
        <w:pageBreakBefore w:val="0"/>
        <w:wordWrap/>
        <w:overflowPunct/>
        <w:topLinePunct w:val="0"/>
        <w:bidi w:val="0"/>
        <w:spacing w:line="540" w:lineRule="exact"/>
        <w:jc w:val="left"/>
        <w:rPr>
          <w:rFonts w:hint="eastAsia" w:asciiTheme="minorEastAsia" w:hAnsiTheme="minorEastAsia" w:eastAsiaTheme="minorEastAsia" w:cstheme="minorEastAsia"/>
          <w:b w:val="0"/>
          <w:bCs/>
          <w:color w:val="auto"/>
          <w:sz w:val="21"/>
          <w:szCs w:val="21"/>
          <w:lang w:val="en-US" w:eastAsia="zh-CN"/>
        </w:rPr>
      </w:pPr>
    </w:p>
    <w:p w14:paraId="201B3886">
      <w:pPr>
        <w:pageBreakBefore w:val="0"/>
        <w:wordWrap/>
        <w:overflowPunct/>
        <w:topLinePunct w:val="0"/>
        <w:bidi w:val="0"/>
        <w:spacing w:line="540" w:lineRule="exact"/>
        <w:jc w:val="left"/>
        <w:rPr>
          <w:rFonts w:hint="eastAsia" w:asciiTheme="minorEastAsia" w:hAnsiTheme="minorEastAsia" w:eastAsiaTheme="minorEastAsia" w:cstheme="minorEastAsia"/>
          <w:b w:val="0"/>
          <w:bCs/>
          <w:color w:val="auto"/>
          <w:sz w:val="21"/>
          <w:szCs w:val="21"/>
          <w:lang w:val="en-US" w:eastAsia="zh-CN"/>
        </w:rPr>
      </w:pPr>
    </w:p>
    <w:p w14:paraId="2C96DA77">
      <w:pPr>
        <w:pageBreakBefore w:val="0"/>
        <w:wordWrap/>
        <w:overflowPunct/>
        <w:topLinePunct w:val="0"/>
        <w:bidi w:val="0"/>
        <w:spacing w:line="540" w:lineRule="exact"/>
        <w:jc w:val="left"/>
        <w:rPr>
          <w:rFonts w:hint="eastAsia" w:asciiTheme="minorEastAsia" w:hAnsiTheme="minorEastAsia" w:eastAsiaTheme="minorEastAsia" w:cstheme="minorEastAsia"/>
          <w:b w:val="0"/>
          <w:bCs/>
          <w:color w:val="auto"/>
          <w:sz w:val="21"/>
          <w:szCs w:val="21"/>
          <w:lang w:val="en-US" w:eastAsia="zh-CN"/>
        </w:rPr>
      </w:pPr>
    </w:p>
    <w:p w14:paraId="43499E4A">
      <w:pPr>
        <w:pageBreakBefore w:val="0"/>
        <w:wordWrap/>
        <w:overflowPunct/>
        <w:topLinePunct w:val="0"/>
        <w:bidi w:val="0"/>
        <w:spacing w:line="540" w:lineRule="exact"/>
        <w:jc w:val="left"/>
        <w:rPr>
          <w:rFonts w:hint="eastAsia" w:asciiTheme="minorEastAsia" w:hAnsiTheme="minorEastAsia" w:eastAsiaTheme="minorEastAsia" w:cstheme="minorEastAsia"/>
          <w:b w:val="0"/>
          <w:bCs/>
          <w:color w:val="auto"/>
          <w:sz w:val="21"/>
          <w:szCs w:val="21"/>
          <w:lang w:val="en-US" w:eastAsia="zh-CN"/>
        </w:rPr>
      </w:pPr>
    </w:p>
    <w:p w14:paraId="0AD96535">
      <w:pPr>
        <w:pStyle w:val="6"/>
        <w:pageBreakBefore w:val="0"/>
        <w:wordWrap/>
        <w:overflowPunct/>
        <w:topLinePunct w:val="0"/>
        <w:bidi w:val="0"/>
        <w:spacing w:line="540" w:lineRule="exact"/>
        <w:rPr>
          <w:rFonts w:hint="default"/>
          <w:sz w:val="21"/>
          <w:szCs w:val="21"/>
          <w:lang w:val="en-US" w:eastAsia="zh-CN"/>
        </w:rPr>
      </w:pPr>
    </w:p>
    <w:p w14:paraId="58B92E78">
      <w:pPr>
        <w:pageBreakBefore w:val="0"/>
        <w:wordWrap/>
        <w:overflowPunct/>
        <w:topLinePunct w:val="0"/>
        <w:bidi w:val="0"/>
        <w:spacing w:line="540" w:lineRule="exact"/>
        <w:jc w:val="center"/>
        <w:rPr>
          <w:rFonts w:hint="eastAsia" w:asciiTheme="minorEastAsia" w:hAnsiTheme="minorEastAsia" w:eastAsiaTheme="minorEastAsia" w:cstheme="minorEastAsia"/>
          <w:b/>
          <w:color w:val="auto"/>
          <w:sz w:val="21"/>
          <w:szCs w:val="21"/>
          <w:lang w:val="en-US" w:eastAsia="zh-CN"/>
        </w:rPr>
      </w:pPr>
    </w:p>
    <w:p w14:paraId="1ADB89C5">
      <w:pPr>
        <w:pageBreakBefore w:val="0"/>
        <w:wordWrap/>
        <w:overflowPunct/>
        <w:topLinePunct w:val="0"/>
        <w:bidi w:val="0"/>
        <w:spacing w:line="540" w:lineRule="exact"/>
        <w:jc w:val="center"/>
        <w:rPr>
          <w:rFonts w:hint="eastAsia" w:asciiTheme="minorEastAsia" w:hAnsiTheme="minorEastAsia" w:eastAsiaTheme="minorEastAsia" w:cstheme="minorEastAsia"/>
          <w:b/>
          <w:color w:val="auto"/>
          <w:sz w:val="21"/>
          <w:szCs w:val="21"/>
          <w:lang w:val="en-US" w:eastAsia="zh-CN"/>
        </w:rPr>
      </w:pPr>
    </w:p>
    <w:p w14:paraId="427675BC">
      <w:pPr>
        <w:pageBreakBefore w:val="0"/>
        <w:wordWrap/>
        <w:overflowPunct/>
        <w:topLinePunct w:val="0"/>
        <w:bidi w:val="0"/>
        <w:spacing w:line="540" w:lineRule="exact"/>
        <w:jc w:val="center"/>
        <w:rPr>
          <w:rFonts w:hint="eastAsia" w:asciiTheme="minorEastAsia" w:hAnsiTheme="minorEastAsia" w:eastAsiaTheme="minorEastAsia" w:cstheme="minorEastAsia"/>
          <w:b/>
          <w:color w:val="auto"/>
          <w:sz w:val="21"/>
          <w:szCs w:val="21"/>
          <w:lang w:val="en-US" w:eastAsia="zh-CN"/>
        </w:rPr>
      </w:pPr>
    </w:p>
    <w:p w14:paraId="7F3B3EE6">
      <w:pPr>
        <w:pageBreakBefore w:val="0"/>
        <w:wordWrap/>
        <w:overflowPunct/>
        <w:topLinePunct w:val="0"/>
        <w:bidi w:val="0"/>
        <w:spacing w:line="540" w:lineRule="exact"/>
        <w:jc w:val="center"/>
        <w:rPr>
          <w:rFonts w:hint="eastAsia" w:asciiTheme="minorEastAsia" w:hAnsiTheme="minorEastAsia" w:eastAsiaTheme="minorEastAsia" w:cstheme="minorEastAsia"/>
          <w:b/>
          <w:color w:val="auto"/>
          <w:sz w:val="32"/>
          <w:szCs w:val="32"/>
          <w:lang w:val="en-US" w:eastAsia="zh-CN"/>
        </w:rPr>
      </w:pPr>
      <w:r>
        <w:rPr>
          <w:rFonts w:hint="eastAsia" w:asciiTheme="minorEastAsia" w:hAnsiTheme="minorEastAsia" w:eastAsiaTheme="minorEastAsia" w:cstheme="minorEastAsia"/>
          <w:b/>
          <w:color w:val="auto"/>
          <w:sz w:val="32"/>
          <w:szCs w:val="32"/>
          <w:lang w:val="en-US" w:eastAsia="zh-CN"/>
        </w:rPr>
        <w:t>技术服务合同</w:t>
      </w:r>
    </w:p>
    <w:p w14:paraId="20E970CD">
      <w:pPr>
        <w:pageBreakBefore w:val="0"/>
        <w:wordWrap/>
        <w:overflowPunct/>
        <w:topLinePunct w:val="0"/>
        <w:bidi w:val="0"/>
        <w:spacing w:line="540" w:lineRule="exact"/>
        <w:jc w:val="center"/>
        <w:rPr>
          <w:rFonts w:hint="eastAsia" w:asciiTheme="minorEastAsia" w:hAnsiTheme="minorEastAsia" w:eastAsiaTheme="minorEastAsia" w:cstheme="minorEastAsia"/>
          <w:b/>
          <w:color w:val="auto"/>
          <w:sz w:val="21"/>
          <w:szCs w:val="21"/>
          <w:lang w:val="en-US" w:eastAsia="zh-CN"/>
        </w:rPr>
      </w:pPr>
    </w:p>
    <w:p w14:paraId="7B3FD8BA">
      <w:pPr>
        <w:pageBreakBefore w:val="0"/>
        <w:wordWrap/>
        <w:overflowPunct/>
        <w:topLinePunct w:val="0"/>
        <w:bidi w:val="0"/>
        <w:spacing w:line="540" w:lineRule="exact"/>
        <w:jc w:val="center"/>
        <w:rPr>
          <w:rFonts w:hint="eastAsia" w:asciiTheme="minorEastAsia" w:hAnsiTheme="minorEastAsia" w:eastAsiaTheme="minorEastAsia" w:cstheme="minorEastAsia"/>
          <w:b/>
          <w:color w:val="auto"/>
          <w:sz w:val="21"/>
          <w:szCs w:val="21"/>
          <w:lang w:val="en-US" w:eastAsia="zh-CN"/>
        </w:rPr>
      </w:pPr>
    </w:p>
    <w:p w14:paraId="741DB670">
      <w:pPr>
        <w:pStyle w:val="6"/>
        <w:pageBreakBefore w:val="0"/>
        <w:wordWrap/>
        <w:overflowPunct/>
        <w:topLinePunct w:val="0"/>
        <w:bidi w:val="0"/>
        <w:spacing w:line="540" w:lineRule="exact"/>
        <w:rPr>
          <w:rFonts w:hint="eastAsia" w:asciiTheme="minorEastAsia" w:hAnsiTheme="minorEastAsia" w:eastAsiaTheme="minorEastAsia" w:cstheme="minorEastAsia"/>
          <w:b/>
          <w:color w:val="auto"/>
          <w:sz w:val="21"/>
          <w:szCs w:val="21"/>
          <w:lang w:val="en-US" w:eastAsia="zh-CN"/>
        </w:rPr>
      </w:pPr>
    </w:p>
    <w:p w14:paraId="5A3E7FDA">
      <w:pPr>
        <w:pStyle w:val="6"/>
        <w:pageBreakBefore w:val="0"/>
        <w:wordWrap/>
        <w:overflowPunct/>
        <w:topLinePunct w:val="0"/>
        <w:bidi w:val="0"/>
        <w:spacing w:line="540" w:lineRule="exact"/>
        <w:rPr>
          <w:rFonts w:hint="eastAsia"/>
          <w:sz w:val="21"/>
          <w:szCs w:val="21"/>
          <w:lang w:val="en-US" w:eastAsia="zh-CN"/>
        </w:rPr>
      </w:pPr>
    </w:p>
    <w:p w14:paraId="3242D7B0">
      <w:pPr>
        <w:pageBreakBefore w:val="0"/>
        <w:wordWrap/>
        <w:overflowPunct/>
        <w:topLinePunct w:val="0"/>
        <w:bidi w:val="0"/>
        <w:spacing w:line="540" w:lineRule="exact"/>
        <w:rPr>
          <w:rFonts w:hint="eastAsia"/>
          <w:sz w:val="21"/>
          <w:szCs w:val="21"/>
          <w:lang w:val="en-US" w:eastAsia="zh-CN"/>
        </w:rPr>
      </w:pPr>
    </w:p>
    <w:p w14:paraId="79B36494">
      <w:pPr>
        <w:pageBreakBefore w:val="0"/>
        <w:wordWrap/>
        <w:overflowPunct/>
        <w:topLinePunct w:val="0"/>
        <w:bidi w:val="0"/>
        <w:spacing w:line="540" w:lineRule="exact"/>
        <w:jc w:val="center"/>
        <w:rPr>
          <w:rFonts w:hint="eastAsia" w:asciiTheme="minorEastAsia" w:hAnsiTheme="minorEastAsia" w:eastAsiaTheme="minorEastAsia" w:cstheme="minorEastAsia"/>
          <w:b/>
          <w:color w:val="auto"/>
          <w:sz w:val="32"/>
          <w:szCs w:val="32"/>
          <w:lang w:val="en-US" w:eastAsia="zh-CN"/>
        </w:rPr>
      </w:pPr>
      <w:r>
        <w:rPr>
          <w:rFonts w:hint="eastAsia" w:asciiTheme="minorEastAsia" w:hAnsiTheme="minorEastAsia" w:eastAsiaTheme="minorEastAsia" w:cstheme="minorEastAsia"/>
          <w:b/>
          <w:color w:val="auto"/>
          <w:sz w:val="32"/>
          <w:szCs w:val="32"/>
          <w:lang w:val="en-US" w:eastAsia="zh-CN"/>
        </w:rPr>
        <w:t xml:space="preserve">   项目名称：海口江东新区管理局2026年度BIM报规报建</w:t>
      </w:r>
    </w:p>
    <w:p w14:paraId="66B38142">
      <w:pPr>
        <w:pageBreakBefore w:val="0"/>
        <w:wordWrap/>
        <w:overflowPunct/>
        <w:topLinePunct w:val="0"/>
        <w:bidi w:val="0"/>
        <w:spacing w:line="540" w:lineRule="exact"/>
        <w:ind w:firstLine="2249" w:firstLineChars="700"/>
        <w:jc w:val="both"/>
        <w:rPr>
          <w:rFonts w:hint="default" w:asciiTheme="minorEastAsia" w:hAnsiTheme="minorEastAsia" w:eastAsiaTheme="minorEastAsia" w:cstheme="minorEastAsia"/>
          <w:b/>
          <w:color w:val="auto"/>
          <w:sz w:val="32"/>
          <w:szCs w:val="32"/>
          <w:lang w:val="en-US" w:eastAsia="zh-CN"/>
        </w:rPr>
      </w:pPr>
      <w:r>
        <w:rPr>
          <w:rFonts w:hint="eastAsia" w:asciiTheme="minorEastAsia" w:hAnsiTheme="minorEastAsia" w:eastAsiaTheme="minorEastAsia" w:cstheme="minorEastAsia"/>
          <w:b/>
          <w:color w:val="auto"/>
          <w:sz w:val="32"/>
          <w:szCs w:val="32"/>
          <w:lang w:val="en-US" w:eastAsia="zh-CN"/>
        </w:rPr>
        <w:t>智能审查系统服务</w:t>
      </w:r>
    </w:p>
    <w:p w14:paraId="631647F8">
      <w:pPr>
        <w:pageBreakBefore w:val="0"/>
        <w:wordWrap/>
        <w:overflowPunct/>
        <w:topLinePunct w:val="0"/>
        <w:bidi w:val="0"/>
        <w:spacing w:line="540" w:lineRule="exact"/>
        <w:rPr>
          <w:rFonts w:hint="eastAsia" w:asciiTheme="minorEastAsia" w:hAnsiTheme="minorEastAsia" w:eastAsiaTheme="minorEastAsia" w:cstheme="minorEastAsia"/>
          <w:b/>
          <w:color w:val="auto"/>
          <w:sz w:val="21"/>
          <w:szCs w:val="21"/>
          <w:lang w:val="en-US" w:eastAsia="zh-CN"/>
        </w:rPr>
      </w:pPr>
    </w:p>
    <w:p w14:paraId="61B49AD2">
      <w:pPr>
        <w:pStyle w:val="6"/>
        <w:pageBreakBefore w:val="0"/>
        <w:wordWrap/>
        <w:overflowPunct/>
        <w:topLinePunct w:val="0"/>
        <w:bidi w:val="0"/>
        <w:spacing w:line="540" w:lineRule="exact"/>
        <w:rPr>
          <w:rFonts w:hint="eastAsia"/>
          <w:sz w:val="21"/>
          <w:szCs w:val="21"/>
          <w:lang w:val="en-US" w:eastAsia="zh-CN"/>
        </w:rPr>
      </w:pPr>
    </w:p>
    <w:p w14:paraId="67190478">
      <w:pPr>
        <w:pStyle w:val="6"/>
        <w:pageBreakBefore w:val="0"/>
        <w:wordWrap/>
        <w:overflowPunct/>
        <w:topLinePunct w:val="0"/>
        <w:bidi w:val="0"/>
        <w:spacing w:line="540" w:lineRule="exact"/>
        <w:rPr>
          <w:rFonts w:hint="eastAsia" w:asciiTheme="minorEastAsia" w:hAnsiTheme="minorEastAsia" w:eastAsiaTheme="minorEastAsia" w:cstheme="minorEastAsia"/>
          <w:b/>
          <w:color w:val="auto"/>
          <w:sz w:val="21"/>
          <w:szCs w:val="21"/>
          <w:lang w:val="en-US" w:eastAsia="zh-CN"/>
        </w:rPr>
      </w:pPr>
    </w:p>
    <w:p w14:paraId="797CB01E">
      <w:pPr>
        <w:pageBreakBefore w:val="0"/>
        <w:wordWrap/>
        <w:overflowPunct/>
        <w:topLinePunct w:val="0"/>
        <w:bidi w:val="0"/>
        <w:spacing w:line="540" w:lineRule="exact"/>
        <w:rPr>
          <w:rFonts w:hint="eastAsia"/>
          <w:sz w:val="21"/>
          <w:szCs w:val="21"/>
          <w:lang w:val="en-US" w:eastAsia="zh-CN"/>
        </w:rPr>
      </w:pPr>
    </w:p>
    <w:p w14:paraId="7D85883B">
      <w:pPr>
        <w:pStyle w:val="6"/>
        <w:pageBreakBefore w:val="0"/>
        <w:wordWrap/>
        <w:overflowPunct/>
        <w:topLinePunct w:val="0"/>
        <w:bidi w:val="0"/>
        <w:spacing w:line="540" w:lineRule="exact"/>
        <w:rPr>
          <w:rFonts w:hint="eastAsia"/>
          <w:sz w:val="21"/>
          <w:szCs w:val="21"/>
          <w:lang w:val="en-US" w:eastAsia="zh-CN"/>
        </w:rPr>
      </w:pPr>
    </w:p>
    <w:p w14:paraId="0FF8325A">
      <w:pPr>
        <w:pageBreakBefore w:val="0"/>
        <w:wordWrap/>
        <w:overflowPunct/>
        <w:topLinePunct w:val="0"/>
        <w:bidi w:val="0"/>
        <w:spacing w:line="540" w:lineRule="exact"/>
        <w:rPr>
          <w:rFonts w:hint="eastAsia"/>
          <w:lang w:val="en-US" w:eastAsia="zh-CN"/>
        </w:rPr>
      </w:pPr>
    </w:p>
    <w:p w14:paraId="0AA113E7">
      <w:pPr>
        <w:pageBreakBefore w:val="0"/>
        <w:wordWrap/>
        <w:overflowPunct/>
        <w:topLinePunct w:val="0"/>
        <w:bidi w:val="0"/>
        <w:spacing w:line="540" w:lineRule="exact"/>
        <w:jc w:val="right"/>
        <w:rPr>
          <w:rFonts w:hint="eastAsia" w:asciiTheme="minorEastAsia" w:hAnsiTheme="minorEastAsia" w:eastAsiaTheme="minorEastAsia" w:cstheme="minorEastAsia"/>
          <w:b/>
          <w:color w:val="auto"/>
          <w:sz w:val="21"/>
          <w:szCs w:val="21"/>
          <w:lang w:val="en-US" w:eastAsia="zh-CN"/>
        </w:rPr>
      </w:pPr>
    </w:p>
    <w:p w14:paraId="531C08B3">
      <w:pPr>
        <w:keepNext w:val="0"/>
        <w:keepLines w:val="0"/>
        <w:pageBreakBefore w:val="0"/>
        <w:widowControl w:val="0"/>
        <w:kinsoku/>
        <w:wordWrap/>
        <w:overflowPunct/>
        <w:topLinePunct w:val="0"/>
        <w:autoSpaceDE/>
        <w:autoSpaceDN/>
        <w:bidi w:val="0"/>
        <w:adjustRightInd/>
        <w:snapToGrid/>
        <w:spacing w:line="540" w:lineRule="exact"/>
        <w:ind w:firstLine="420" w:firstLineChars="200"/>
        <w:jc w:val="left"/>
        <w:textAlignment w:val="auto"/>
        <w:rPr>
          <w:rFonts w:hint="eastAsia" w:ascii="宋体" w:hAnsi="宋体" w:cs="宋体"/>
          <w:color w:val="000000"/>
          <w:kern w:val="0"/>
          <w:sz w:val="21"/>
          <w:szCs w:val="21"/>
          <w:lang w:val="en-US" w:eastAsia="zh-CN"/>
        </w:rPr>
      </w:pPr>
    </w:p>
    <w:p w14:paraId="1B04E84B">
      <w:pPr>
        <w:keepNext w:val="0"/>
        <w:keepLines w:val="0"/>
        <w:pageBreakBefore w:val="0"/>
        <w:widowControl w:val="0"/>
        <w:kinsoku/>
        <w:wordWrap/>
        <w:overflowPunct/>
        <w:topLinePunct w:val="0"/>
        <w:autoSpaceDE/>
        <w:autoSpaceDN/>
        <w:bidi w:val="0"/>
        <w:adjustRightInd/>
        <w:snapToGrid/>
        <w:spacing w:line="540" w:lineRule="exact"/>
        <w:ind w:firstLine="420" w:firstLineChars="200"/>
        <w:jc w:val="left"/>
        <w:textAlignment w:val="auto"/>
        <w:rPr>
          <w:rFonts w:hint="eastAsia" w:ascii="宋体" w:hAnsi="宋体" w:cs="宋体"/>
          <w:color w:val="000000"/>
          <w:kern w:val="0"/>
          <w:sz w:val="21"/>
          <w:szCs w:val="21"/>
          <w:lang w:val="en-US" w:eastAsia="zh-CN"/>
        </w:rPr>
      </w:pPr>
    </w:p>
    <w:p w14:paraId="0ACC07FF">
      <w:pPr>
        <w:keepNext w:val="0"/>
        <w:keepLines w:val="0"/>
        <w:pageBreakBefore w:val="0"/>
        <w:widowControl w:val="0"/>
        <w:kinsoku/>
        <w:wordWrap/>
        <w:overflowPunct/>
        <w:topLinePunct w:val="0"/>
        <w:autoSpaceDE/>
        <w:autoSpaceDN/>
        <w:bidi w:val="0"/>
        <w:adjustRightInd/>
        <w:snapToGrid/>
        <w:spacing w:line="540" w:lineRule="exact"/>
        <w:ind w:firstLine="420" w:firstLineChars="200"/>
        <w:jc w:val="left"/>
        <w:textAlignment w:val="auto"/>
        <w:rPr>
          <w:rFonts w:hint="eastAsia" w:ascii="宋体" w:hAnsi="宋体" w:cs="宋体"/>
          <w:color w:val="000000"/>
          <w:kern w:val="0"/>
          <w:sz w:val="21"/>
          <w:szCs w:val="21"/>
          <w:lang w:val="en-US" w:eastAsia="zh-CN"/>
        </w:rPr>
      </w:pPr>
    </w:p>
    <w:p w14:paraId="577D5FAC">
      <w:pPr>
        <w:keepNext w:val="0"/>
        <w:keepLines w:val="0"/>
        <w:pageBreakBefore w:val="0"/>
        <w:widowControl w:val="0"/>
        <w:kinsoku/>
        <w:wordWrap/>
        <w:overflowPunct/>
        <w:topLinePunct w:val="0"/>
        <w:autoSpaceDE/>
        <w:autoSpaceDN/>
        <w:bidi w:val="0"/>
        <w:adjustRightInd/>
        <w:snapToGrid/>
        <w:spacing w:line="540" w:lineRule="exact"/>
        <w:ind w:firstLine="420" w:firstLineChars="200"/>
        <w:jc w:val="left"/>
        <w:textAlignment w:val="auto"/>
        <w:rPr>
          <w:rFonts w:hint="eastAsia" w:ascii="宋体" w:hAnsi="宋体" w:cs="宋体"/>
          <w:color w:val="000000"/>
          <w:kern w:val="0"/>
          <w:sz w:val="21"/>
          <w:szCs w:val="21"/>
          <w:lang w:val="en-US" w:eastAsia="zh-CN"/>
        </w:rPr>
      </w:pPr>
    </w:p>
    <w:p w14:paraId="3EE8B3FD">
      <w:pPr>
        <w:keepNext w:val="0"/>
        <w:keepLines w:val="0"/>
        <w:pageBreakBefore w:val="0"/>
        <w:widowControl w:val="0"/>
        <w:kinsoku/>
        <w:wordWrap/>
        <w:overflowPunct/>
        <w:topLinePunct w:val="0"/>
        <w:autoSpaceDE/>
        <w:autoSpaceDN/>
        <w:bidi w:val="0"/>
        <w:adjustRightInd/>
        <w:snapToGrid/>
        <w:spacing w:line="540" w:lineRule="exact"/>
        <w:ind w:firstLine="420" w:firstLineChars="200"/>
        <w:jc w:val="left"/>
        <w:textAlignment w:val="auto"/>
        <w:rPr>
          <w:rFonts w:hint="eastAsia" w:ascii="宋体" w:hAnsi="宋体" w:cs="宋体"/>
          <w:color w:val="000000"/>
          <w:kern w:val="0"/>
          <w:sz w:val="21"/>
          <w:szCs w:val="21"/>
          <w:lang w:val="en-US" w:eastAsia="zh-CN"/>
        </w:rPr>
      </w:pPr>
    </w:p>
    <w:p w14:paraId="4D8273F6">
      <w:pPr>
        <w:keepNext w:val="0"/>
        <w:keepLines w:val="0"/>
        <w:pageBreakBefore w:val="0"/>
        <w:widowControl w:val="0"/>
        <w:kinsoku/>
        <w:wordWrap/>
        <w:overflowPunct/>
        <w:topLinePunct w:val="0"/>
        <w:autoSpaceDE/>
        <w:autoSpaceDN/>
        <w:bidi w:val="0"/>
        <w:adjustRightInd/>
        <w:snapToGrid/>
        <w:spacing w:line="540" w:lineRule="exact"/>
        <w:ind w:firstLine="420" w:firstLineChars="200"/>
        <w:jc w:val="left"/>
        <w:textAlignment w:val="auto"/>
        <w:rPr>
          <w:rFonts w:hint="eastAsia" w:ascii="宋体" w:hAnsi="宋体" w:eastAsia="宋体" w:cs="宋体"/>
          <w:color w:val="000000"/>
          <w:kern w:val="0"/>
          <w:sz w:val="21"/>
          <w:szCs w:val="21"/>
          <w:lang w:val="en-US" w:eastAsia="zh-CN"/>
        </w:rPr>
      </w:pPr>
    </w:p>
    <w:p w14:paraId="49009BBD">
      <w:pPr>
        <w:pStyle w:val="3"/>
        <w:keepNext/>
        <w:keepLines/>
        <w:pageBreakBefore w:val="0"/>
        <w:widowControl/>
        <w:kinsoku w:val="0"/>
        <w:wordWrap/>
        <w:overflowPunct/>
        <w:topLinePunct w:val="0"/>
        <w:autoSpaceDE w:val="0"/>
        <w:autoSpaceDN w:val="0"/>
        <w:bidi w:val="0"/>
        <w:adjustRightInd w:val="0"/>
        <w:snapToGrid w:val="0"/>
        <w:spacing w:before="0" w:after="0" w:line="540" w:lineRule="exact"/>
        <w:textAlignment w:val="baseline"/>
        <w:rPr>
          <w:rFonts w:hint="default"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甲方：海口江东新区管理局</w:t>
      </w:r>
    </w:p>
    <w:p w14:paraId="65455A88">
      <w:pPr>
        <w:pStyle w:val="3"/>
        <w:keepNext/>
        <w:keepLines/>
        <w:pageBreakBefore w:val="0"/>
        <w:widowControl/>
        <w:kinsoku w:val="0"/>
        <w:wordWrap/>
        <w:overflowPunct/>
        <w:topLinePunct w:val="0"/>
        <w:autoSpaceDE w:val="0"/>
        <w:autoSpaceDN w:val="0"/>
        <w:bidi w:val="0"/>
        <w:adjustRightInd w:val="0"/>
        <w:snapToGrid w:val="0"/>
        <w:spacing w:before="0" w:after="0" w:line="540" w:lineRule="exact"/>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乙方：</w:t>
      </w:r>
    </w:p>
    <w:p w14:paraId="1B9EF0F6">
      <w:pPr>
        <w:pStyle w:val="3"/>
        <w:keepNext/>
        <w:keepLines/>
        <w:pageBreakBefore w:val="0"/>
        <w:widowControl/>
        <w:kinsoku w:val="0"/>
        <w:wordWrap/>
        <w:overflowPunct/>
        <w:topLinePunct w:val="0"/>
        <w:autoSpaceDE w:val="0"/>
        <w:autoSpaceDN w:val="0"/>
        <w:bidi w:val="0"/>
        <w:adjustRightInd w:val="0"/>
        <w:snapToGrid w:val="0"/>
        <w:spacing w:before="0" w:after="0" w:line="540" w:lineRule="exact"/>
        <w:textAlignment w:val="baseline"/>
        <w:rPr>
          <w:rFonts w:hint="eastAsia" w:ascii="仿宋_GB2312" w:hAnsi="仿宋_GB2312" w:eastAsia="仿宋_GB2312" w:cs="仿宋_GB2312"/>
          <w:b w:val="0"/>
          <w:bCs w:val="0"/>
          <w:sz w:val="32"/>
          <w:szCs w:val="32"/>
        </w:rPr>
      </w:pPr>
    </w:p>
    <w:p w14:paraId="7DB99597">
      <w:pPr>
        <w:pStyle w:val="3"/>
        <w:keepNext/>
        <w:keepLines/>
        <w:pageBreakBefore w:val="0"/>
        <w:widowControl/>
        <w:kinsoku w:val="0"/>
        <w:wordWrap/>
        <w:overflowPunct/>
        <w:topLinePunct w:val="0"/>
        <w:autoSpaceDE w:val="0"/>
        <w:autoSpaceDN w:val="0"/>
        <w:bidi w:val="0"/>
        <w:adjustRightInd w:val="0"/>
        <w:snapToGrid w:val="0"/>
        <w:spacing w:before="0" w:after="0" w:line="540" w:lineRule="exact"/>
        <w:ind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sz w:val="32"/>
          <w:szCs w:val="32"/>
        </w:rPr>
        <w:t>本合同</w:t>
      </w:r>
      <w:r>
        <w:rPr>
          <w:rFonts w:hint="eastAsia" w:ascii="仿宋_GB2312" w:hAnsi="仿宋_GB2312" w:eastAsia="仿宋_GB2312" w:cs="仿宋_GB2312"/>
          <w:b w:val="0"/>
          <w:bCs w:val="0"/>
          <w:sz w:val="32"/>
          <w:szCs w:val="32"/>
          <w:lang w:val="en-US" w:eastAsia="zh-CN"/>
        </w:rPr>
        <w:t>由</w:t>
      </w:r>
      <w:r>
        <w:rPr>
          <w:rFonts w:hint="eastAsia" w:ascii="仿宋_GB2312" w:hAnsi="仿宋_GB2312" w:eastAsia="仿宋_GB2312" w:cs="仿宋_GB2312"/>
          <w:b w:val="0"/>
          <w:bCs w:val="0"/>
          <w:sz w:val="32"/>
          <w:szCs w:val="32"/>
        </w:rPr>
        <w:t>乙方就《</w:t>
      </w:r>
      <w:r>
        <w:rPr>
          <w:rFonts w:hint="eastAsia" w:ascii="仿宋_GB2312" w:hAnsi="仿宋_GB2312" w:eastAsia="仿宋_GB2312" w:cs="仿宋_GB2312"/>
          <w:b w:val="0"/>
          <w:bCs w:val="0"/>
          <w:sz w:val="32"/>
          <w:szCs w:val="32"/>
          <w:lang w:val="en-US" w:eastAsia="zh-CN"/>
        </w:rPr>
        <w:t>BIM报规报建智能审查系统服务</w:t>
      </w:r>
      <w:r>
        <w:rPr>
          <w:rFonts w:hint="eastAsia" w:ascii="仿宋_GB2312" w:hAnsi="仿宋_GB2312" w:eastAsia="仿宋_GB2312" w:cs="仿宋_GB2312"/>
          <w:b w:val="0"/>
          <w:bCs w:val="0"/>
          <w:sz w:val="32"/>
          <w:szCs w:val="32"/>
        </w:rPr>
        <w:t>》（以下简称“</w:t>
      </w:r>
      <w:r>
        <w:rPr>
          <w:rFonts w:hint="eastAsia" w:ascii="仿宋_GB2312" w:hAnsi="仿宋_GB2312" w:eastAsia="仿宋_GB2312" w:cs="仿宋_GB2312"/>
          <w:b w:val="0"/>
          <w:bCs w:val="0"/>
          <w:sz w:val="32"/>
          <w:szCs w:val="32"/>
          <w:lang w:val="en-US" w:eastAsia="zh-CN"/>
        </w:rPr>
        <w:t>BIM审查服务</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val="en-US" w:eastAsia="zh-CN"/>
        </w:rPr>
        <w:t>向甲方</w:t>
      </w:r>
      <w:r>
        <w:rPr>
          <w:rFonts w:hint="eastAsia" w:ascii="仿宋_GB2312" w:hAnsi="仿宋_GB2312" w:eastAsia="仿宋_GB2312" w:cs="仿宋_GB2312"/>
          <w:b w:val="0"/>
          <w:bCs w:val="0"/>
          <w:sz w:val="32"/>
          <w:szCs w:val="32"/>
        </w:rPr>
        <w:t>提供技术咨询服务，甲方支付相应的技术咨询服务报酬。双方经过平等协商，在真实、充分地表达各自意愿的基础上，根据《中华人民共和国民法典》及国家有关法律的规定，达成如下协议</w:t>
      </w:r>
      <w:r>
        <w:rPr>
          <w:rFonts w:hint="eastAsia" w:ascii="仿宋_GB2312" w:hAnsi="仿宋_GB2312" w:eastAsia="仿宋_GB2312" w:cs="仿宋_GB2312"/>
          <w:b w:val="0"/>
          <w:bCs w:val="0"/>
          <w:color w:val="auto"/>
          <w:kern w:val="2"/>
          <w:sz w:val="32"/>
          <w:szCs w:val="32"/>
          <w:lang w:val="en-US" w:eastAsia="zh-CN" w:bidi="ar-SA"/>
        </w:rPr>
        <w:t>：</w:t>
      </w:r>
    </w:p>
    <w:p w14:paraId="03DBB0A8">
      <w:pPr>
        <w:pStyle w:val="3"/>
        <w:keepNext/>
        <w:keepLines/>
        <w:pageBreakBefore w:val="0"/>
        <w:widowControl/>
        <w:kinsoku w:val="0"/>
        <w:wordWrap/>
        <w:overflowPunct/>
        <w:topLinePunct w:val="0"/>
        <w:autoSpaceDE w:val="0"/>
        <w:autoSpaceDN w:val="0"/>
        <w:bidi w:val="0"/>
        <w:adjustRightInd w:val="0"/>
        <w:snapToGrid w:val="0"/>
        <w:spacing w:before="0" w:after="0" w:line="540" w:lineRule="exact"/>
        <w:textAlignment w:val="baseline"/>
        <w:rPr>
          <w:rFonts w:hint="eastAsia" w:ascii="仿宋_GB2312" w:hAnsi="仿宋_GB2312" w:eastAsia="仿宋_GB2312" w:cs="仿宋_GB2312"/>
          <w:b w:val="0"/>
          <w:bCs w:val="0"/>
          <w:color w:val="auto"/>
          <w:kern w:val="2"/>
          <w:sz w:val="32"/>
          <w:szCs w:val="32"/>
          <w:lang w:val="en-US" w:eastAsia="zh-CN" w:bidi="ar-SA"/>
        </w:rPr>
      </w:pPr>
    </w:p>
    <w:p w14:paraId="113779DC">
      <w:pPr>
        <w:pStyle w:val="3"/>
        <w:keepNext/>
        <w:keepLines/>
        <w:pageBreakBefore w:val="0"/>
        <w:widowControl/>
        <w:kinsoku w:val="0"/>
        <w:wordWrap/>
        <w:overflowPunct/>
        <w:topLinePunct w:val="0"/>
        <w:autoSpaceDE w:val="0"/>
        <w:autoSpaceDN w:val="0"/>
        <w:bidi w:val="0"/>
        <w:adjustRightInd w:val="0"/>
        <w:snapToGrid w:val="0"/>
        <w:spacing w:before="0" w:after="0" w:line="540" w:lineRule="exact"/>
        <w:ind w:firstLine="640" w:firstLineChars="200"/>
        <w:textAlignment w:val="baseline"/>
        <w:rPr>
          <w:rFonts w:hint="eastAsia" w:ascii="黑体" w:hAnsi="黑体" w:eastAsia="黑体" w:cs="黑体"/>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第一条  项目名称、内容</w:t>
      </w:r>
    </w:p>
    <w:p w14:paraId="787EDDC8">
      <w:pPr>
        <w:pStyle w:val="3"/>
        <w:keepNext/>
        <w:keepLines/>
        <w:pageBreakBefore w:val="0"/>
        <w:widowControl/>
        <w:kinsoku w:val="0"/>
        <w:wordWrap/>
        <w:overflowPunct/>
        <w:topLinePunct w:val="0"/>
        <w:autoSpaceDE w:val="0"/>
        <w:autoSpaceDN w:val="0"/>
        <w:bidi w:val="0"/>
        <w:adjustRightInd w:val="0"/>
        <w:snapToGrid w:val="0"/>
        <w:spacing w:before="0" w:after="0" w:line="540" w:lineRule="exact"/>
        <w:ind w:firstLine="643" w:firstLineChars="200"/>
        <w:textAlignment w:val="baseline"/>
        <w:rPr>
          <w:rFonts w:hint="eastAsia" w:ascii="楷体_GB2312" w:hAnsi="楷体_GB2312" w:eastAsia="楷体_GB2312" w:cs="楷体_GB2312"/>
          <w:b/>
          <w:bCs/>
          <w:color w:val="auto"/>
          <w:kern w:val="2"/>
          <w:sz w:val="32"/>
          <w:szCs w:val="32"/>
          <w:lang w:val="en-US" w:eastAsia="zh-CN" w:bidi="ar-SA"/>
        </w:rPr>
      </w:pPr>
      <w:r>
        <w:rPr>
          <w:rFonts w:hint="eastAsia" w:ascii="楷体_GB2312" w:hAnsi="楷体_GB2312" w:eastAsia="楷体_GB2312" w:cs="楷体_GB2312"/>
          <w:b/>
          <w:bCs/>
          <w:color w:val="auto"/>
          <w:kern w:val="2"/>
          <w:sz w:val="32"/>
          <w:szCs w:val="32"/>
          <w:lang w:val="en-US" w:eastAsia="zh-CN" w:bidi="ar-SA"/>
        </w:rPr>
        <w:t>一、项目名称</w:t>
      </w:r>
    </w:p>
    <w:p w14:paraId="1CBC92AD">
      <w:pPr>
        <w:pStyle w:val="3"/>
        <w:keepNext/>
        <w:keepLines/>
        <w:pageBreakBefore w:val="0"/>
        <w:widowControl/>
        <w:kinsoku w:val="0"/>
        <w:wordWrap/>
        <w:overflowPunct/>
        <w:topLinePunct w:val="0"/>
        <w:autoSpaceDE w:val="0"/>
        <w:autoSpaceDN w:val="0"/>
        <w:bidi w:val="0"/>
        <w:adjustRightInd w:val="0"/>
        <w:snapToGrid w:val="0"/>
        <w:spacing w:before="0" w:after="0" w:line="540" w:lineRule="exact"/>
        <w:ind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 xml:space="preserve">BIM报规报建智能审查系统技术服务 </w:t>
      </w:r>
    </w:p>
    <w:p w14:paraId="757DD3DE">
      <w:pPr>
        <w:pStyle w:val="3"/>
        <w:keepNext/>
        <w:keepLines/>
        <w:pageBreakBefore w:val="0"/>
        <w:widowControl/>
        <w:kinsoku w:val="0"/>
        <w:wordWrap/>
        <w:overflowPunct/>
        <w:topLinePunct w:val="0"/>
        <w:autoSpaceDE w:val="0"/>
        <w:autoSpaceDN w:val="0"/>
        <w:bidi w:val="0"/>
        <w:adjustRightInd w:val="0"/>
        <w:snapToGrid w:val="0"/>
        <w:spacing w:before="0" w:after="0" w:line="540" w:lineRule="exact"/>
        <w:ind w:firstLine="643"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楷体_GB2312" w:hAnsi="楷体_GB2312" w:eastAsia="楷体_GB2312" w:cs="楷体_GB2312"/>
          <w:b/>
          <w:bCs/>
          <w:color w:val="auto"/>
          <w:kern w:val="2"/>
          <w:sz w:val="32"/>
          <w:szCs w:val="32"/>
          <w:lang w:val="en-US" w:eastAsia="zh-CN" w:bidi="ar-SA"/>
        </w:rPr>
        <w:t>二、项目内容</w:t>
      </w:r>
    </w:p>
    <w:p w14:paraId="2B2F8312">
      <w:pPr>
        <w:pStyle w:val="3"/>
        <w:keepNext/>
        <w:keepLines/>
        <w:pageBreakBefore w:val="0"/>
        <w:widowControl/>
        <w:kinsoku w:val="0"/>
        <w:wordWrap/>
        <w:overflowPunct/>
        <w:topLinePunct w:val="0"/>
        <w:autoSpaceDE w:val="0"/>
        <w:autoSpaceDN w:val="0"/>
        <w:bidi w:val="0"/>
        <w:adjustRightInd w:val="0"/>
        <w:snapToGrid w:val="0"/>
        <w:spacing w:before="0" w:after="0" w:line="540" w:lineRule="exact"/>
        <w:ind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乙方为甲方提供</w:t>
      </w:r>
      <w:r>
        <w:rPr>
          <w:rFonts w:hint="eastAsia" w:ascii="仿宋_GB2312" w:hAnsi="仿宋_GB2312" w:eastAsia="仿宋_GB2312" w:cs="仿宋_GB2312"/>
          <w:b w:val="0"/>
          <w:bCs w:val="0"/>
          <w:sz w:val="32"/>
          <w:szCs w:val="32"/>
          <w:lang w:val="en-US" w:eastAsia="zh-CN"/>
        </w:rPr>
        <w:t>BIM审查服务</w:t>
      </w:r>
      <w:r>
        <w:rPr>
          <w:rFonts w:hint="eastAsia" w:ascii="仿宋_GB2312" w:hAnsi="仿宋_GB2312" w:eastAsia="仿宋_GB2312" w:cs="仿宋_GB2312"/>
          <w:b w:val="0"/>
          <w:bCs w:val="0"/>
          <w:color w:val="auto"/>
          <w:kern w:val="2"/>
          <w:sz w:val="32"/>
          <w:szCs w:val="32"/>
          <w:lang w:val="en-US" w:eastAsia="zh-CN" w:bidi="ar-SA"/>
        </w:rPr>
        <w:t>，包含规划报建BIM模型审查、施工图BIM模型审查和竣工验收BIM模型审查服务。规划报建BIM模型审查包含对建筑工程、市政工程数据规整、质检，以及对工程项目信息、用地信息、规划条件等综合审查。施工图BIM模型审查包含建筑工程中建筑、暖通、电气等专业及以消防专题为主的审查；市政工程为三维模型辅助审查，文件完整性校验。竣工验收BIM模型审查可对竣工模型对比信息核查，实现竣工模型备案入库。并提供软件维护、软件培训服务。</w:t>
      </w:r>
    </w:p>
    <w:p w14:paraId="05A4D7F7">
      <w:pPr>
        <w:pStyle w:val="3"/>
        <w:keepNext/>
        <w:keepLines/>
        <w:pageBreakBefore w:val="0"/>
        <w:widowControl/>
        <w:kinsoku w:val="0"/>
        <w:wordWrap/>
        <w:overflowPunct/>
        <w:topLinePunct w:val="0"/>
        <w:autoSpaceDE w:val="0"/>
        <w:autoSpaceDN w:val="0"/>
        <w:bidi w:val="0"/>
        <w:adjustRightInd w:val="0"/>
        <w:snapToGrid w:val="0"/>
        <w:spacing w:before="0" w:after="0" w:line="540" w:lineRule="exact"/>
        <w:ind w:firstLine="640" w:firstLineChars="200"/>
        <w:textAlignment w:val="baseline"/>
        <w:rPr>
          <w:rFonts w:hint="eastAsia" w:ascii="黑体" w:hAnsi="黑体" w:eastAsia="黑体" w:cs="黑体"/>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第二条  服务质量标准及要求</w:t>
      </w:r>
    </w:p>
    <w:p w14:paraId="1AEDD037">
      <w:pPr>
        <w:pStyle w:val="3"/>
        <w:keepNext/>
        <w:keepLines/>
        <w:pageBreakBefore w:val="0"/>
        <w:widowControl/>
        <w:kinsoku w:val="0"/>
        <w:wordWrap/>
        <w:overflowPunct/>
        <w:topLinePunct w:val="0"/>
        <w:autoSpaceDE w:val="0"/>
        <w:autoSpaceDN w:val="0"/>
        <w:bidi w:val="0"/>
        <w:adjustRightInd w:val="0"/>
        <w:snapToGrid w:val="0"/>
        <w:spacing w:before="0" w:after="0" w:line="540" w:lineRule="exact"/>
        <w:ind w:firstLine="643" w:firstLineChars="200"/>
        <w:textAlignment w:val="baseline"/>
        <w:rPr>
          <w:rFonts w:hint="eastAsia" w:ascii="楷体_GB2312" w:hAnsi="楷体_GB2312" w:eastAsia="楷体_GB2312" w:cs="楷体_GB2312"/>
          <w:b/>
          <w:bCs/>
          <w:color w:val="auto"/>
          <w:kern w:val="2"/>
          <w:sz w:val="32"/>
          <w:szCs w:val="32"/>
          <w:lang w:val="en-US" w:eastAsia="zh-CN" w:bidi="ar-SA"/>
        </w:rPr>
      </w:pPr>
      <w:r>
        <w:rPr>
          <w:rFonts w:hint="eastAsia" w:ascii="楷体_GB2312" w:hAnsi="楷体_GB2312" w:eastAsia="楷体_GB2312" w:cs="楷体_GB2312"/>
          <w:b/>
          <w:bCs/>
          <w:color w:val="auto"/>
          <w:kern w:val="2"/>
          <w:sz w:val="32"/>
          <w:szCs w:val="32"/>
          <w:lang w:val="en-US" w:eastAsia="zh-CN" w:bidi="ar-SA"/>
        </w:rPr>
        <w:t>一、服务标准</w:t>
      </w:r>
    </w:p>
    <w:p w14:paraId="508CB434">
      <w:pPr>
        <w:pStyle w:val="3"/>
        <w:keepNext/>
        <w:keepLines/>
        <w:pageBreakBefore w:val="0"/>
        <w:widowControl/>
        <w:kinsoku w:val="0"/>
        <w:wordWrap/>
        <w:overflowPunct/>
        <w:topLinePunct w:val="0"/>
        <w:autoSpaceDE w:val="0"/>
        <w:autoSpaceDN w:val="0"/>
        <w:bidi w:val="0"/>
        <w:adjustRightInd w:val="0"/>
        <w:snapToGrid w:val="0"/>
        <w:spacing w:before="0" w:after="0" w:line="540" w:lineRule="exact"/>
        <w:ind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乙方承诺按照合同约定，按时、按质、按量完成服务内容，并提供相应的技术支持和售后服务。</w:t>
      </w:r>
    </w:p>
    <w:p w14:paraId="41E2ABE5">
      <w:pPr>
        <w:pStyle w:val="3"/>
        <w:keepNext/>
        <w:keepLines/>
        <w:pageBreakBefore w:val="0"/>
        <w:widowControl/>
        <w:kinsoku w:val="0"/>
        <w:wordWrap/>
        <w:overflowPunct/>
        <w:topLinePunct w:val="0"/>
        <w:autoSpaceDE w:val="0"/>
        <w:autoSpaceDN w:val="0"/>
        <w:bidi w:val="0"/>
        <w:adjustRightInd w:val="0"/>
        <w:snapToGrid w:val="0"/>
        <w:spacing w:before="0" w:after="0" w:line="540" w:lineRule="exact"/>
        <w:ind w:firstLine="643" w:firstLineChars="200"/>
        <w:textAlignment w:val="baseline"/>
        <w:rPr>
          <w:rFonts w:hint="eastAsia" w:ascii="楷体_GB2312" w:hAnsi="楷体_GB2312" w:eastAsia="楷体_GB2312" w:cs="楷体_GB2312"/>
          <w:b/>
          <w:bCs/>
          <w:color w:val="auto"/>
          <w:kern w:val="2"/>
          <w:sz w:val="32"/>
          <w:szCs w:val="32"/>
          <w:lang w:val="en-US" w:eastAsia="zh-CN" w:bidi="ar-SA"/>
        </w:rPr>
      </w:pPr>
      <w:r>
        <w:rPr>
          <w:rFonts w:hint="eastAsia" w:ascii="楷体_GB2312" w:hAnsi="楷体_GB2312" w:eastAsia="楷体_GB2312" w:cs="楷体_GB2312"/>
          <w:b/>
          <w:bCs/>
          <w:color w:val="auto"/>
          <w:kern w:val="2"/>
          <w:sz w:val="32"/>
          <w:szCs w:val="32"/>
          <w:lang w:val="en-US" w:eastAsia="zh-CN" w:bidi="ar-SA"/>
        </w:rPr>
        <w:t>二、质量标准</w:t>
      </w:r>
    </w:p>
    <w:p w14:paraId="65AAFD16">
      <w:pPr>
        <w:pStyle w:val="3"/>
        <w:keepNext/>
        <w:keepLines/>
        <w:pageBreakBefore w:val="0"/>
        <w:widowControl/>
        <w:numPr>
          <w:ilvl w:val="0"/>
          <w:numId w:val="0"/>
        </w:numPr>
        <w:kinsoku w:val="0"/>
        <w:wordWrap/>
        <w:overflowPunct/>
        <w:topLinePunct w:val="0"/>
        <w:autoSpaceDE w:val="0"/>
        <w:autoSpaceDN w:val="0"/>
        <w:bidi w:val="0"/>
        <w:adjustRightInd w:val="0"/>
        <w:snapToGrid w:val="0"/>
        <w:spacing w:before="0" w:after="0" w:line="540" w:lineRule="exact"/>
        <w:ind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乙方承诺按照国家相关标准和甲方要求，提供符合甲方需求的软件技术服务，确保服务内容的可靠性、稳定性、安全性和可维护性。</w:t>
      </w:r>
    </w:p>
    <w:p w14:paraId="2995DEF6">
      <w:pPr>
        <w:pStyle w:val="3"/>
        <w:keepNext/>
        <w:keepLines/>
        <w:pageBreakBefore w:val="0"/>
        <w:widowControl/>
        <w:numPr>
          <w:ilvl w:val="0"/>
          <w:numId w:val="0"/>
        </w:numPr>
        <w:kinsoku w:val="0"/>
        <w:wordWrap/>
        <w:overflowPunct/>
        <w:topLinePunct w:val="0"/>
        <w:autoSpaceDE w:val="0"/>
        <w:autoSpaceDN w:val="0"/>
        <w:bidi w:val="0"/>
        <w:adjustRightInd w:val="0"/>
        <w:snapToGrid w:val="0"/>
        <w:spacing w:before="0" w:after="0" w:line="540" w:lineRule="exact"/>
        <w:ind w:left="0" w:leftChars="0" w:firstLine="643"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楷体_GB2312" w:hAnsi="楷体_GB2312" w:eastAsia="楷体_GB2312" w:cs="楷体_GB2312"/>
          <w:b/>
          <w:bCs/>
          <w:color w:val="auto"/>
          <w:kern w:val="2"/>
          <w:sz w:val="32"/>
          <w:szCs w:val="32"/>
          <w:lang w:val="en-US" w:eastAsia="zh-CN" w:bidi="ar-SA"/>
        </w:rPr>
        <w:t>三、服务要求</w:t>
      </w:r>
    </w:p>
    <w:p w14:paraId="76498E15">
      <w:pPr>
        <w:pStyle w:val="3"/>
        <w:keepNext/>
        <w:keepLines/>
        <w:pageBreakBefore w:val="0"/>
        <w:widowControl/>
        <w:numPr>
          <w:ilvl w:val="0"/>
          <w:numId w:val="0"/>
        </w:numPr>
        <w:kinsoku w:val="0"/>
        <w:wordWrap/>
        <w:overflowPunct/>
        <w:topLinePunct w:val="0"/>
        <w:autoSpaceDE w:val="0"/>
        <w:autoSpaceDN w:val="0"/>
        <w:bidi w:val="0"/>
        <w:adjustRightInd w:val="0"/>
        <w:snapToGrid w:val="0"/>
        <w:spacing w:before="0" w:after="0" w:line="540" w:lineRule="exact"/>
        <w:ind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乙方应按照甲方的要求，提供符合甲方实际需求的软件技术服务，并在服务过程中及时协调解决甲方提出的问题。</w:t>
      </w:r>
    </w:p>
    <w:p w14:paraId="426A9A2E">
      <w:pPr>
        <w:pStyle w:val="3"/>
        <w:keepNext/>
        <w:keepLines/>
        <w:pageBreakBefore w:val="0"/>
        <w:widowControl/>
        <w:numPr>
          <w:ilvl w:val="0"/>
          <w:numId w:val="0"/>
        </w:numPr>
        <w:kinsoku w:val="0"/>
        <w:wordWrap/>
        <w:overflowPunct/>
        <w:topLinePunct w:val="0"/>
        <w:autoSpaceDE w:val="0"/>
        <w:autoSpaceDN w:val="0"/>
        <w:bidi w:val="0"/>
        <w:adjustRightInd w:val="0"/>
        <w:snapToGrid w:val="0"/>
        <w:spacing w:before="0" w:after="0" w:line="540" w:lineRule="exact"/>
        <w:ind w:left="0" w:leftChars="0" w:firstLine="643"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楷体_GB2312" w:hAnsi="楷体_GB2312" w:eastAsia="楷体_GB2312" w:cs="楷体_GB2312"/>
          <w:b/>
          <w:bCs/>
          <w:color w:val="auto"/>
          <w:kern w:val="2"/>
          <w:sz w:val="32"/>
          <w:szCs w:val="32"/>
          <w:lang w:val="en-US" w:eastAsia="zh-CN" w:bidi="ar-SA"/>
        </w:rPr>
        <w:t>四、安全要求</w:t>
      </w:r>
    </w:p>
    <w:p w14:paraId="3203BA16">
      <w:pPr>
        <w:pStyle w:val="3"/>
        <w:keepNext/>
        <w:keepLines/>
        <w:pageBreakBefore w:val="0"/>
        <w:widowControl/>
        <w:numPr>
          <w:ilvl w:val="0"/>
          <w:numId w:val="0"/>
        </w:numPr>
        <w:kinsoku w:val="0"/>
        <w:wordWrap/>
        <w:overflowPunct/>
        <w:topLinePunct w:val="0"/>
        <w:autoSpaceDE w:val="0"/>
        <w:autoSpaceDN w:val="0"/>
        <w:bidi w:val="0"/>
        <w:adjustRightInd w:val="0"/>
        <w:snapToGrid w:val="0"/>
        <w:spacing w:before="0" w:after="0" w:line="540" w:lineRule="exact"/>
        <w:ind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乙方承诺按照国家相关标准和甲方要求，按期完成系统等保、密评工作，确保数据的安全性。</w:t>
      </w:r>
    </w:p>
    <w:p w14:paraId="13347CE2">
      <w:pPr>
        <w:pStyle w:val="3"/>
        <w:keepNext/>
        <w:keepLines/>
        <w:pageBreakBefore w:val="0"/>
        <w:widowControl/>
        <w:kinsoku w:val="0"/>
        <w:wordWrap/>
        <w:overflowPunct/>
        <w:topLinePunct w:val="0"/>
        <w:autoSpaceDE w:val="0"/>
        <w:autoSpaceDN w:val="0"/>
        <w:bidi w:val="0"/>
        <w:adjustRightInd w:val="0"/>
        <w:snapToGrid w:val="0"/>
        <w:spacing w:before="0" w:after="0" w:line="540" w:lineRule="exact"/>
        <w:ind w:firstLine="640" w:firstLineChars="200"/>
        <w:textAlignment w:val="baseline"/>
        <w:rPr>
          <w:rFonts w:hint="eastAsia" w:ascii="黑体" w:hAnsi="黑体" w:eastAsia="黑体" w:cs="黑体"/>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第三条  合同总价</w:t>
      </w:r>
    </w:p>
    <w:p w14:paraId="72199A94">
      <w:pPr>
        <w:pStyle w:val="3"/>
        <w:keepNext/>
        <w:keepLines/>
        <w:pageBreakBefore w:val="0"/>
        <w:widowControl/>
        <w:kinsoku w:val="0"/>
        <w:wordWrap/>
        <w:overflowPunct/>
        <w:topLinePunct w:val="0"/>
        <w:autoSpaceDE w:val="0"/>
        <w:autoSpaceDN w:val="0"/>
        <w:bidi w:val="0"/>
        <w:adjustRightInd w:val="0"/>
        <w:snapToGrid w:val="0"/>
        <w:spacing w:before="0" w:after="0" w:line="540" w:lineRule="exact"/>
        <w:ind w:firstLine="640" w:firstLineChars="200"/>
        <w:textAlignment w:val="baseline"/>
        <w:rPr>
          <w:rFonts w:hint="default"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合同总价（含税）：       元（大写：       元整）。要求在合同期限内完成不少于20个工程建设项目BIM审查工作，若完成项目数不足20个，则实际合同金额=实际完成项目数*（合同总价/20）。合同金额已包含合同全部费用，包括但不限于服务费、税费及其他相关费用，甲方不另行支付费用。</w:t>
      </w:r>
    </w:p>
    <w:p w14:paraId="457470BF">
      <w:pPr>
        <w:pStyle w:val="3"/>
        <w:keepNext/>
        <w:keepLines/>
        <w:pageBreakBefore w:val="0"/>
        <w:widowControl/>
        <w:kinsoku w:val="0"/>
        <w:wordWrap/>
        <w:overflowPunct/>
        <w:topLinePunct w:val="0"/>
        <w:autoSpaceDE w:val="0"/>
        <w:autoSpaceDN w:val="0"/>
        <w:bidi w:val="0"/>
        <w:adjustRightInd w:val="0"/>
        <w:snapToGrid w:val="0"/>
        <w:spacing w:before="0" w:after="0" w:line="540" w:lineRule="exact"/>
        <w:ind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第四条  服务期限</w:t>
      </w:r>
    </w:p>
    <w:p w14:paraId="2B9396BE">
      <w:pPr>
        <w:pStyle w:val="3"/>
        <w:keepNext/>
        <w:keepLines/>
        <w:pageBreakBefore w:val="0"/>
        <w:widowControl/>
        <w:kinsoku w:val="0"/>
        <w:wordWrap/>
        <w:overflowPunct/>
        <w:topLinePunct w:val="0"/>
        <w:autoSpaceDE w:val="0"/>
        <w:autoSpaceDN w:val="0"/>
        <w:bidi w:val="0"/>
        <w:adjustRightInd w:val="0"/>
        <w:snapToGrid w:val="0"/>
        <w:spacing w:before="0" w:after="0" w:line="540" w:lineRule="exact"/>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 xml:space="preserve">    本合同服务期限为一年期，即2026年</w:t>
      </w:r>
      <w:r>
        <w:rPr>
          <w:rFonts w:hint="eastAsia" w:ascii="仿宋_GB2312" w:hAnsi="仿宋_GB2312" w:eastAsia="仿宋_GB2312" w:cs="仿宋_GB2312"/>
          <w:b w:val="0"/>
          <w:bCs w:val="0"/>
          <w:color w:val="auto"/>
          <w:kern w:val="2"/>
          <w:sz w:val="32"/>
          <w:szCs w:val="32"/>
          <w:u w:val="single"/>
          <w:lang w:val="en-US" w:eastAsia="zh-CN" w:bidi="ar-SA"/>
        </w:rPr>
        <w:t xml:space="preserve">  </w:t>
      </w:r>
      <w:r>
        <w:rPr>
          <w:rFonts w:hint="eastAsia" w:ascii="仿宋_GB2312" w:hAnsi="仿宋_GB2312" w:eastAsia="仿宋_GB2312" w:cs="仿宋_GB2312"/>
          <w:b w:val="0"/>
          <w:bCs w:val="0"/>
          <w:color w:val="auto"/>
          <w:kern w:val="2"/>
          <w:sz w:val="32"/>
          <w:szCs w:val="32"/>
          <w:lang w:val="en-US" w:eastAsia="zh-CN" w:bidi="ar-SA"/>
        </w:rPr>
        <w:t>月</w:t>
      </w:r>
      <w:r>
        <w:rPr>
          <w:rFonts w:hint="eastAsia" w:ascii="仿宋_GB2312" w:hAnsi="仿宋_GB2312" w:eastAsia="仿宋_GB2312" w:cs="仿宋_GB2312"/>
          <w:b w:val="0"/>
          <w:bCs w:val="0"/>
          <w:color w:val="auto"/>
          <w:kern w:val="2"/>
          <w:sz w:val="32"/>
          <w:szCs w:val="32"/>
          <w:u w:val="single"/>
          <w:lang w:val="en-US" w:eastAsia="zh-CN" w:bidi="ar-SA"/>
        </w:rPr>
        <w:t xml:space="preserve">  </w:t>
      </w:r>
      <w:r>
        <w:rPr>
          <w:rFonts w:hint="eastAsia" w:ascii="仿宋_GB2312" w:hAnsi="仿宋_GB2312" w:eastAsia="仿宋_GB2312" w:cs="仿宋_GB2312"/>
          <w:b w:val="0"/>
          <w:bCs w:val="0"/>
          <w:color w:val="auto"/>
          <w:kern w:val="2"/>
          <w:sz w:val="32"/>
          <w:szCs w:val="32"/>
          <w:lang w:val="en-US" w:eastAsia="zh-CN" w:bidi="ar-SA"/>
        </w:rPr>
        <w:t>日至 2027年</w:t>
      </w:r>
      <w:r>
        <w:rPr>
          <w:rFonts w:hint="eastAsia" w:ascii="仿宋_GB2312" w:hAnsi="仿宋_GB2312" w:eastAsia="仿宋_GB2312" w:cs="仿宋_GB2312"/>
          <w:b w:val="0"/>
          <w:bCs w:val="0"/>
          <w:color w:val="auto"/>
          <w:kern w:val="2"/>
          <w:sz w:val="32"/>
          <w:szCs w:val="32"/>
          <w:u w:val="single"/>
          <w:lang w:val="en-US" w:eastAsia="zh-CN" w:bidi="ar-SA"/>
        </w:rPr>
        <w:t xml:space="preserve">  </w:t>
      </w:r>
      <w:r>
        <w:rPr>
          <w:rFonts w:hint="eastAsia" w:ascii="仿宋_GB2312" w:hAnsi="仿宋_GB2312" w:eastAsia="仿宋_GB2312" w:cs="仿宋_GB2312"/>
          <w:b w:val="0"/>
          <w:bCs w:val="0"/>
          <w:color w:val="auto"/>
          <w:kern w:val="2"/>
          <w:sz w:val="32"/>
          <w:szCs w:val="32"/>
          <w:lang w:val="en-US" w:eastAsia="zh-CN" w:bidi="ar-SA"/>
        </w:rPr>
        <w:t>月</w:t>
      </w:r>
      <w:r>
        <w:rPr>
          <w:rFonts w:hint="eastAsia" w:ascii="仿宋_GB2312" w:hAnsi="仿宋_GB2312" w:eastAsia="仿宋_GB2312" w:cs="仿宋_GB2312"/>
          <w:b w:val="0"/>
          <w:bCs w:val="0"/>
          <w:color w:val="auto"/>
          <w:kern w:val="2"/>
          <w:sz w:val="32"/>
          <w:szCs w:val="32"/>
          <w:u w:val="single"/>
          <w:lang w:val="en-US" w:eastAsia="zh-CN" w:bidi="ar-SA"/>
        </w:rPr>
        <w:t xml:space="preserve">  </w:t>
      </w:r>
      <w:r>
        <w:rPr>
          <w:rFonts w:hint="eastAsia" w:ascii="仿宋_GB2312" w:hAnsi="仿宋_GB2312" w:eastAsia="仿宋_GB2312" w:cs="仿宋_GB2312"/>
          <w:b w:val="0"/>
          <w:bCs w:val="0"/>
          <w:color w:val="auto"/>
          <w:kern w:val="2"/>
          <w:sz w:val="32"/>
          <w:szCs w:val="32"/>
          <w:lang w:val="en-US" w:eastAsia="zh-CN" w:bidi="ar-SA"/>
        </w:rPr>
        <w:t>日。</w:t>
      </w:r>
    </w:p>
    <w:p w14:paraId="5913E423">
      <w:pPr>
        <w:pStyle w:val="3"/>
        <w:keepNext/>
        <w:keepLines/>
        <w:pageBreakBefore w:val="0"/>
        <w:widowControl/>
        <w:kinsoku w:val="0"/>
        <w:wordWrap/>
        <w:overflowPunct/>
        <w:topLinePunct w:val="0"/>
        <w:autoSpaceDE w:val="0"/>
        <w:autoSpaceDN w:val="0"/>
        <w:bidi w:val="0"/>
        <w:adjustRightInd w:val="0"/>
        <w:snapToGrid w:val="0"/>
        <w:spacing w:before="0" w:after="0" w:line="540" w:lineRule="exact"/>
        <w:ind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第五条  付款条件、付款方式</w:t>
      </w:r>
    </w:p>
    <w:p w14:paraId="223CDA2E">
      <w:pPr>
        <w:pStyle w:val="3"/>
        <w:keepNext/>
        <w:keepLines/>
        <w:pageBreakBefore w:val="0"/>
        <w:widowControl/>
        <w:kinsoku w:val="0"/>
        <w:wordWrap/>
        <w:overflowPunct/>
        <w:topLinePunct w:val="0"/>
        <w:autoSpaceDE w:val="0"/>
        <w:autoSpaceDN w:val="0"/>
        <w:bidi w:val="0"/>
        <w:adjustRightInd w:val="0"/>
        <w:snapToGrid w:val="0"/>
        <w:spacing w:before="0" w:after="0" w:line="540" w:lineRule="exact"/>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 xml:space="preserve">    </w:t>
      </w:r>
      <w:r>
        <w:rPr>
          <w:rFonts w:hint="eastAsia" w:ascii="楷体_GB2312" w:hAnsi="楷体_GB2312" w:eastAsia="楷体_GB2312" w:cs="楷体_GB2312"/>
          <w:b/>
          <w:bCs/>
          <w:color w:val="auto"/>
          <w:kern w:val="2"/>
          <w:sz w:val="32"/>
          <w:szCs w:val="32"/>
          <w:lang w:val="en-US" w:eastAsia="zh-CN" w:bidi="ar-SA"/>
        </w:rPr>
        <w:t>一、付款条件</w:t>
      </w:r>
    </w:p>
    <w:p w14:paraId="2FAF85BB">
      <w:pPr>
        <w:pStyle w:val="3"/>
        <w:keepNext/>
        <w:keepLines/>
        <w:pageBreakBefore w:val="0"/>
        <w:widowControl/>
        <w:kinsoku w:val="0"/>
        <w:wordWrap/>
        <w:overflowPunct/>
        <w:topLinePunct w:val="0"/>
        <w:autoSpaceDE w:val="0"/>
        <w:autoSpaceDN w:val="0"/>
        <w:bidi w:val="0"/>
        <w:adjustRightInd w:val="0"/>
        <w:snapToGrid w:val="0"/>
        <w:spacing w:before="0" w:after="0" w:line="540" w:lineRule="exact"/>
        <w:ind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1.乙方收到甲方BIM模型审查文件后，应3个工作日内完成模型审查反馈工作，审查率达100%，乙方应对审查服务成果负责，模型审查报告应加盖公章报甲方审核并获得确认。</w:t>
      </w:r>
    </w:p>
    <w:p w14:paraId="608AA52F">
      <w:pPr>
        <w:pStyle w:val="3"/>
        <w:keepNext/>
        <w:keepLines/>
        <w:pageBreakBefore w:val="0"/>
        <w:widowControl/>
        <w:kinsoku w:val="0"/>
        <w:wordWrap/>
        <w:overflowPunct/>
        <w:topLinePunct w:val="0"/>
        <w:autoSpaceDE w:val="0"/>
        <w:autoSpaceDN w:val="0"/>
        <w:bidi w:val="0"/>
        <w:adjustRightInd w:val="0"/>
        <w:snapToGrid w:val="0"/>
        <w:spacing w:before="0" w:after="0" w:line="540" w:lineRule="exact"/>
        <w:ind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2.乙方为甲方提供软件培训服务，每年不少于2次，培训对象不限于甲方相关职能部门、设计单位、施工单位、咨询单位人员。</w:t>
      </w:r>
    </w:p>
    <w:p w14:paraId="40B9E7F5">
      <w:pPr>
        <w:pStyle w:val="3"/>
        <w:keepNext/>
        <w:keepLines/>
        <w:pageBreakBefore w:val="0"/>
        <w:widowControl/>
        <w:kinsoku w:val="0"/>
        <w:wordWrap/>
        <w:overflowPunct/>
        <w:topLinePunct w:val="0"/>
        <w:autoSpaceDE w:val="0"/>
        <w:autoSpaceDN w:val="0"/>
        <w:bidi w:val="0"/>
        <w:adjustRightInd w:val="0"/>
        <w:snapToGrid w:val="0"/>
        <w:spacing w:before="0" w:after="0" w:line="540" w:lineRule="exact"/>
        <w:ind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3.乙方根据服务需求完成软件维护、升级工作，付款周期内，未发生持续超过2小时的系统服务不可用的突发事件。</w:t>
      </w:r>
    </w:p>
    <w:p w14:paraId="41AFAF9C">
      <w:pPr>
        <w:pStyle w:val="3"/>
        <w:keepNext/>
        <w:keepLines/>
        <w:pageBreakBefore w:val="0"/>
        <w:widowControl/>
        <w:kinsoku w:val="0"/>
        <w:wordWrap/>
        <w:overflowPunct/>
        <w:topLinePunct w:val="0"/>
        <w:autoSpaceDE w:val="0"/>
        <w:autoSpaceDN w:val="0"/>
        <w:bidi w:val="0"/>
        <w:adjustRightInd w:val="0"/>
        <w:snapToGrid w:val="0"/>
        <w:spacing w:before="0" w:after="0" w:line="540" w:lineRule="exact"/>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 xml:space="preserve">    </w:t>
      </w:r>
      <w:r>
        <w:rPr>
          <w:rFonts w:hint="eastAsia" w:ascii="楷体_GB2312" w:hAnsi="楷体_GB2312" w:eastAsia="楷体_GB2312" w:cs="楷体_GB2312"/>
          <w:b/>
          <w:bCs/>
          <w:color w:val="auto"/>
          <w:kern w:val="2"/>
          <w:sz w:val="32"/>
          <w:szCs w:val="32"/>
          <w:lang w:val="en-US" w:eastAsia="zh-CN" w:bidi="ar-SA"/>
        </w:rPr>
        <w:t>二、付款方式</w:t>
      </w:r>
    </w:p>
    <w:p w14:paraId="0DB97CDA">
      <w:pPr>
        <w:pStyle w:val="3"/>
        <w:keepNext/>
        <w:keepLines/>
        <w:pageBreakBefore w:val="0"/>
        <w:widowControl/>
        <w:kinsoku w:val="0"/>
        <w:wordWrap/>
        <w:overflowPunct/>
        <w:topLinePunct w:val="0"/>
        <w:autoSpaceDE w:val="0"/>
        <w:autoSpaceDN w:val="0"/>
        <w:bidi w:val="0"/>
        <w:adjustRightInd w:val="0"/>
        <w:snapToGrid w:val="0"/>
        <w:spacing w:before="0" w:after="0" w:line="540" w:lineRule="exact"/>
        <w:ind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采取分阶段付款方式分期支付：</w:t>
      </w:r>
    </w:p>
    <w:p w14:paraId="11B36823">
      <w:pPr>
        <w:pStyle w:val="3"/>
        <w:keepNext/>
        <w:keepLines/>
        <w:pageBreakBefore w:val="0"/>
        <w:widowControl/>
        <w:kinsoku w:val="0"/>
        <w:wordWrap/>
        <w:overflowPunct/>
        <w:topLinePunct w:val="0"/>
        <w:autoSpaceDE w:val="0"/>
        <w:autoSpaceDN w:val="0"/>
        <w:bidi w:val="0"/>
        <w:adjustRightInd w:val="0"/>
        <w:snapToGrid w:val="0"/>
        <w:spacing w:before="0" w:after="0" w:line="540" w:lineRule="exact"/>
        <w:ind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1.自合同生效之日起满半年，并满足付款条件后支付第一笔款，付款金额=合同履行期的上半年度累计完成审查服务成果数*（合同总价/20）；</w:t>
      </w:r>
    </w:p>
    <w:p w14:paraId="724523AD">
      <w:pPr>
        <w:pStyle w:val="3"/>
        <w:keepNext/>
        <w:keepLines/>
        <w:pageBreakBefore w:val="0"/>
        <w:widowControl/>
        <w:kinsoku w:val="0"/>
        <w:wordWrap/>
        <w:overflowPunct/>
        <w:topLinePunct w:val="0"/>
        <w:autoSpaceDE w:val="0"/>
        <w:autoSpaceDN w:val="0"/>
        <w:bidi w:val="0"/>
        <w:adjustRightInd w:val="0"/>
        <w:snapToGrid w:val="0"/>
        <w:spacing w:before="0" w:after="0" w:line="540" w:lineRule="exact"/>
        <w:ind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2.合同期满并满足付款条件后支付第二笔款，付款金额=合同履行期的下半年度累计完成审查服务成果数*（合同总价/20）。如全年度服务成果数超20个的，第二笔款的金额应为本合同总价减去第一笔的应付款进行计算支付。</w:t>
      </w:r>
    </w:p>
    <w:p w14:paraId="665E1C0C">
      <w:pPr>
        <w:pStyle w:val="3"/>
        <w:keepNext/>
        <w:keepLines/>
        <w:pageBreakBefore w:val="0"/>
        <w:widowControl/>
        <w:kinsoku w:val="0"/>
        <w:wordWrap/>
        <w:overflowPunct/>
        <w:topLinePunct w:val="0"/>
        <w:autoSpaceDE w:val="0"/>
        <w:autoSpaceDN w:val="0"/>
        <w:bidi w:val="0"/>
        <w:adjustRightInd w:val="0"/>
        <w:snapToGrid w:val="0"/>
        <w:spacing w:before="0" w:after="0" w:line="540" w:lineRule="exact"/>
        <w:ind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3.所有款项一律以转账方式支付。乙方账户信息如下：</w:t>
      </w:r>
    </w:p>
    <w:p w14:paraId="4D95B168">
      <w:pPr>
        <w:pStyle w:val="3"/>
        <w:keepNext/>
        <w:keepLines/>
        <w:pageBreakBefore w:val="0"/>
        <w:widowControl/>
        <w:kinsoku w:val="0"/>
        <w:wordWrap/>
        <w:overflowPunct/>
        <w:topLinePunct w:val="0"/>
        <w:autoSpaceDE w:val="0"/>
        <w:autoSpaceDN w:val="0"/>
        <w:bidi w:val="0"/>
        <w:adjustRightInd w:val="0"/>
        <w:snapToGrid w:val="0"/>
        <w:spacing w:before="0" w:after="0" w:line="540" w:lineRule="exact"/>
        <w:ind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户  名：</w:t>
      </w:r>
    </w:p>
    <w:p w14:paraId="0C68AD4E">
      <w:pPr>
        <w:pStyle w:val="3"/>
        <w:keepNext/>
        <w:keepLines/>
        <w:pageBreakBefore w:val="0"/>
        <w:widowControl/>
        <w:kinsoku w:val="0"/>
        <w:wordWrap/>
        <w:overflowPunct/>
        <w:topLinePunct w:val="0"/>
        <w:autoSpaceDE w:val="0"/>
        <w:autoSpaceDN w:val="0"/>
        <w:bidi w:val="0"/>
        <w:adjustRightInd w:val="0"/>
        <w:snapToGrid w:val="0"/>
        <w:spacing w:before="0" w:after="0" w:line="540" w:lineRule="exact"/>
        <w:ind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账  户：</w:t>
      </w:r>
    </w:p>
    <w:p w14:paraId="04F7039E">
      <w:pPr>
        <w:pStyle w:val="3"/>
        <w:keepNext/>
        <w:keepLines/>
        <w:pageBreakBefore w:val="0"/>
        <w:widowControl/>
        <w:kinsoku w:val="0"/>
        <w:wordWrap/>
        <w:overflowPunct/>
        <w:topLinePunct w:val="0"/>
        <w:autoSpaceDE w:val="0"/>
        <w:autoSpaceDN w:val="0"/>
        <w:bidi w:val="0"/>
        <w:adjustRightInd w:val="0"/>
        <w:snapToGrid w:val="0"/>
        <w:spacing w:before="0" w:after="0" w:line="540" w:lineRule="exact"/>
        <w:ind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开户行：</w:t>
      </w:r>
    </w:p>
    <w:p w14:paraId="27519F6E">
      <w:pPr>
        <w:pStyle w:val="3"/>
        <w:keepNext/>
        <w:keepLines/>
        <w:pageBreakBefore w:val="0"/>
        <w:widowControl/>
        <w:kinsoku w:val="0"/>
        <w:wordWrap/>
        <w:overflowPunct/>
        <w:topLinePunct w:val="0"/>
        <w:autoSpaceDE w:val="0"/>
        <w:autoSpaceDN w:val="0"/>
        <w:bidi w:val="0"/>
        <w:adjustRightInd w:val="0"/>
        <w:snapToGrid w:val="0"/>
        <w:spacing w:before="0" w:after="0" w:line="540" w:lineRule="exact"/>
        <w:ind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4.甲方支付费用前，乙方应向甲方开具等额有效的发票，否则，甲方的付款期限顺延，同时甲方出现财务审批延误或政府封账等特殊情况无法及时支付费用的，不视为甲方违约，甲方无需支付逾期付款违约金。同时，乙方不得以此为由迟延履行或不履行合同义务。甲方开票信息如下：</w:t>
      </w:r>
    </w:p>
    <w:p w14:paraId="60FAF4A6">
      <w:pPr>
        <w:pStyle w:val="3"/>
        <w:keepNext/>
        <w:keepLines/>
        <w:pageBreakBefore w:val="0"/>
        <w:widowControl/>
        <w:kinsoku w:val="0"/>
        <w:wordWrap/>
        <w:overflowPunct/>
        <w:topLinePunct w:val="0"/>
        <w:autoSpaceDE w:val="0"/>
        <w:autoSpaceDN w:val="0"/>
        <w:bidi w:val="0"/>
        <w:adjustRightInd w:val="0"/>
        <w:snapToGrid w:val="0"/>
        <w:spacing w:before="0" w:after="0" w:line="540" w:lineRule="exact"/>
        <w:ind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 xml:space="preserve">名称：                                </w:t>
      </w:r>
    </w:p>
    <w:p w14:paraId="398A30E6">
      <w:pPr>
        <w:pStyle w:val="3"/>
        <w:keepNext/>
        <w:keepLines/>
        <w:pageBreakBefore w:val="0"/>
        <w:widowControl/>
        <w:kinsoku w:val="0"/>
        <w:wordWrap/>
        <w:overflowPunct/>
        <w:topLinePunct w:val="0"/>
        <w:autoSpaceDE w:val="0"/>
        <w:autoSpaceDN w:val="0"/>
        <w:bidi w:val="0"/>
        <w:adjustRightInd w:val="0"/>
        <w:snapToGrid w:val="0"/>
        <w:spacing w:before="0" w:after="0" w:line="540" w:lineRule="exact"/>
        <w:ind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 xml:space="preserve">税号：                                </w:t>
      </w:r>
    </w:p>
    <w:p w14:paraId="650C2388">
      <w:pPr>
        <w:pStyle w:val="3"/>
        <w:keepNext/>
        <w:keepLines/>
        <w:pageBreakBefore w:val="0"/>
        <w:widowControl/>
        <w:kinsoku w:val="0"/>
        <w:wordWrap/>
        <w:overflowPunct/>
        <w:topLinePunct w:val="0"/>
        <w:autoSpaceDE w:val="0"/>
        <w:autoSpaceDN w:val="0"/>
        <w:bidi w:val="0"/>
        <w:adjustRightInd w:val="0"/>
        <w:snapToGrid w:val="0"/>
        <w:spacing w:before="0" w:after="0" w:line="540" w:lineRule="exact"/>
        <w:ind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 xml:space="preserve">单位地址：                              </w:t>
      </w:r>
    </w:p>
    <w:p w14:paraId="06010BB6">
      <w:pPr>
        <w:pStyle w:val="3"/>
        <w:keepNext/>
        <w:keepLines/>
        <w:pageBreakBefore w:val="0"/>
        <w:widowControl/>
        <w:kinsoku w:val="0"/>
        <w:wordWrap/>
        <w:overflowPunct/>
        <w:topLinePunct w:val="0"/>
        <w:autoSpaceDE w:val="0"/>
        <w:autoSpaceDN w:val="0"/>
        <w:bidi w:val="0"/>
        <w:adjustRightInd w:val="0"/>
        <w:snapToGrid w:val="0"/>
        <w:spacing w:before="0" w:after="0" w:line="540" w:lineRule="exact"/>
        <w:ind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 xml:space="preserve">电话号码：                            </w:t>
      </w:r>
    </w:p>
    <w:p w14:paraId="10338BAD">
      <w:pPr>
        <w:pStyle w:val="3"/>
        <w:keepNext/>
        <w:keepLines/>
        <w:pageBreakBefore w:val="0"/>
        <w:widowControl/>
        <w:kinsoku w:val="0"/>
        <w:wordWrap/>
        <w:overflowPunct/>
        <w:topLinePunct w:val="0"/>
        <w:autoSpaceDE w:val="0"/>
        <w:autoSpaceDN w:val="0"/>
        <w:bidi w:val="0"/>
        <w:adjustRightInd w:val="0"/>
        <w:snapToGrid w:val="0"/>
        <w:spacing w:before="0" w:after="0" w:line="540" w:lineRule="exact"/>
        <w:ind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 xml:space="preserve">开户行：                              </w:t>
      </w:r>
    </w:p>
    <w:p w14:paraId="103B90D4">
      <w:pPr>
        <w:pStyle w:val="3"/>
        <w:keepNext/>
        <w:keepLines/>
        <w:pageBreakBefore w:val="0"/>
        <w:widowControl/>
        <w:kinsoku w:val="0"/>
        <w:wordWrap/>
        <w:overflowPunct/>
        <w:topLinePunct w:val="0"/>
        <w:autoSpaceDE w:val="0"/>
        <w:autoSpaceDN w:val="0"/>
        <w:bidi w:val="0"/>
        <w:adjustRightInd w:val="0"/>
        <w:snapToGrid w:val="0"/>
        <w:spacing w:before="0" w:after="0" w:line="540" w:lineRule="exact"/>
        <w:ind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 xml:space="preserve">银行账户：                            </w:t>
      </w:r>
    </w:p>
    <w:p w14:paraId="2E34E5AC">
      <w:pPr>
        <w:pStyle w:val="3"/>
        <w:keepNext/>
        <w:keepLines/>
        <w:pageBreakBefore w:val="0"/>
        <w:widowControl/>
        <w:kinsoku w:val="0"/>
        <w:wordWrap/>
        <w:overflowPunct/>
        <w:topLinePunct w:val="0"/>
        <w:autoSpaceDE w:val="0"/>
        <w:autoSpaceDN w:val="0"/>
        <w:bidi w:val="0"/>
        <w:adjustRightInd w:val="0"/>
        <w:snapToGrid w:val="0"/>
        <w:spacing w:before="0" w:after="0" w:line="540" w:lineRule="exact"/>
        <w:ind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第六条  甲方的权利和义务</w:t>
      </w:r>
    </w:p>
    <w:p w14:paraId="1A5BF797">
      <w:pPr>
        <w:pStyle w:val="3"/>
        <w:keepNext/>
        <w:keepLines/>
        <w:pageBreakBefore w:val="0"/>
        <w:widowControl/>
        <w:kinsoku w:val="0"/>
        <w:wordWrap/>
        <w:overflowPunct/>
        <w:topLinePunct w:val="0"/>
        <w:autoSpaceDE w:val="0"/>
        <w:autoSpaceDN w:val="0"/>
        <w:bidi w:val="0"/>
        <w:adjustRightInd w:val="0"/>
        <w:snapToGrid w:val="0"/>
        <w:spacing w:before="0" w:after="0" w:line="540" w:lineRule="exact"/>
        <w:ind w:firstLine="643" w:firstLineChars="200"/>
        <w:textAlignment w:val="baseline"/>
        <w:rPr>
          <w:rFonts w:hint="eastAsia" w:ascii="楷体_GB2312" w:hAnsi="楷体_GB2312" w:eastAsia="楷体_GB2312" w:cs="楷体_GB2312"/>
          <w:b/>
          <w:bCs/>
          <w:color w:val="auto"/>
          <w:kern w:val="2"/>
          <w:sz w:val="32"/>
          <w:szCs w:val="32"/>
          <w:lang w:val="en-US" w:eastAsia="zh-CN" w:bidi="ar-SA"/>
        </w:rPr>
      </w:pPr>
      <w:r>
        <w:rPr>
          <w:rFonts w:hint="eastAsia" w:ascii="楷体_GB2312" w:hAnsi="楷体_GB2312" w:eastAsia="楷体_GB2312" w:cs="楷体_GB2312"/>
          <w:b/>
          <w:bCs/>
          <w:color w:val="auto"/>
          <w:kern w:val="2"/>
          <w:sz w:val="32"/>
          <w:szCs w:val="32"/>
          <w:lang w:val="en-US" w:eastAsia="zh-CN" w:bidi="ar-SA"/>
        </w:rPr>
        <w:t>一、甲方的权利</w:t>
      </w:r>
    </w:p>
    <w:p w14:paraId="4DD9E4A5">
      <w:pPr>
        <w:pStyle w:val="3"/>
        <w:keepNext/>
        <w:keepLines/>
        <w:pageBreakBefore w:val="0"/>
        <w:widowControl/>
        <w:kinsoku w:val="0"/>
        <w:wordWrap/>
        <w:overflowPunct/>
        <w:topLinePunct w:val="0"/>
        <w:autoSpaceDE w:val="0"/>
        <w:autoSpaceDN w:val="0"/>
        <w:bidi w:val="0"/>
        <w:adjustRightInd w:val="0"/>
        <w:snapToGrid w:val="0"/>
        <w:spacing w:before="0" w:after="0" w:line="540" w:lineRule="exact"/>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 xml:space="preserve">   1.甲方有权随时向乙方了解服务项目执行情况，并要求乙方提供项目相关资料。</w:t>
      </w:r>
    </w:p>
    <w:p w14:paraId="0AFD844F">
      <w:pPr>
        <w:pStyle w:val="3"/>
        <w:keepNext/>
        <w:keepLines/>
        <w:pageBreakBefore w:val="0"/>
        <w:widowControl/>
        <w:kinsoku w:val="0"/>
        <w:wordWrap/>
        <w:overflowPunct/>
        <w:topLinePunct w:val="0"/>
        <w:autoSpaceDE w:val="0"/>
        <w:autoSpaceDN w:val="0"/>
        <w:bidi w:val="0"/>
        <w:adjustRightInd w:val="0"/>
        <w:snapToGrid w:val="0"/>
        <w:spacing w:before="0" w:after="0" w:line="540" w:lineRule="exact"/>
        <w:ind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2.甲方有权按照本合同约定或有关法律法规、政府管理的相关职能规定，对本项目进行监督和检查，有权要求乙方按照监督检查情况制定相应措施并加以整改。</w:t>
      </w:r>
    </w:p>
    <w:p w14:paraId="12D189BE">
      <w:pPr>
        <w:pStyle w:val="3"/>
        <w:keepNext/>
        <w:keepLines/>
        <w:pageBreakBefore w:val="0"/>
        <w:widowControl/>
        <w:kinsoku w:val="0"/>
        <w:wordWrap/>
        <w:overflowPunct/>
        <w:topLinePunct w:val="0"/>
        <w:autoSpaceDE w:val="0"/>
        <w:autoSpaceDN w:val="0"/>
        <w:bidi w:val="0"/>
        <w:adjustRightInd w:val="0"/>
        <w:snapToGrid w:val="0"/>
        <w:spacing w:before="0" w:after="0" w:line="540" w:lineRule="exact"/>
        <w:ind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3.甲方有权在乙方履行合同过程中出现损害公共利益、公共安全或损害他人人身、财产安全情形时要求乙方承担赔偿责任。</w:t>
      </w:r>
    </w:p>
    <w:p w14:paraId="1FD2D133">
      <w:pPr>
        <w:pStyle w:val="3"/>
        <w:keepNext/>
        <w:keepLines/>
        <w:pageBreakBefore w:val="0"/>
        <w:widowControl/>
        <w:kinsoku w:val="0"/>
        <w:wordWrap/>
        <w:overflowPunct/>
        <w:topLinePunct w:val="0"/>
        <w:autoSpaceDE w:val="0"/>
        <w:autoSpaceDN w:val="0"/>
        <w:bidi w:val="0"/>
        <w:adjustRightInd w:val="0"/>
        <w:snapToGrid w:val="0"/>
        <w:spacing w:before="0" w:after="0" w:line="540" w:lineRule="exact"/>
        <w:ind w:firstLine="643"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楷体_GB2312" w:hAnsi="楷体_GB2312" w:eastAsia="楷体_GB2312" w:cs="楷体_GB2312"/>
          <w:b/>
          <w:bCs/>
          <w:color w:val="auto"/>
          <w:kern w:val="2"/>
          <w:sz w:val="32"/>
          <w:szCs w:val="32"/>
          <w:lang w:val="en-US" w:eastAsia="zh-CN" w:bidi="ar-SA"/>
        </w:rPr>
        <w:t>二、甲方的义务</w:t>
      </w:r>
    </w:p>
    <w:p w14:paraId="76E1142F">
      <w:pPr>
        <w:pStyle w:val="3"/>
        <w:keepNext/>
        <w:keepLines/>
        <w:pageBreakBefore w:val="0"/>
        <w:widowControl/>
        <w:kinsoku w:val="0"/>
        <w:wordWrap/>
        <w:overflowPunct/>
        <w:topLinePunct w:val="0"/>
        <w:autoSpaceDE w:val="0"/>
        <w:autoSpaceDN w:val="0"/>
        <w:bidi w:val="0"/>
        <w:adjustRightInd w:val="0"/>
        <w:snapToGrid w:val="0"/>
        <w:spacing w:before="0" w:after="0" w:line="540" w:lineRule="exact"/>
        <w:ind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1.甲方应及时向乙方提供与履行本合同相关的必需的文件、资料。</w:t>
      </w:r>
    </w:p>
    <w:p w14:paraId="28180B23">
      <w:pPr>
        <w:pStyle w:val="3"/>
        <w:keepNext/>
        <w:keepLines/>
        <w:pageBreakBefore w:val="0"/>
        <w:widowControl/>
        <w:kinsoku w:val="0"/>
        <w:wordWrap/>
        <w:overflowPunct/>
        <w:topLinePunct w:val="0"/>
        <w:autoSpaceDE w:val="0"/>
        <w:autoSpaceDN w:val="0"/>
        <w:bidi w:val="0"/>
        <w:adjustRightInd w:val="0"/>
        <w:snapToGrid w:val="0"/>
        <w:spacing w:before="0" w:after="0" w:line="540" w:lineRule="exact"/>
        <w:ind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2.甲方应为乙方履行本合同过程中与相关政府部门及其他第三方的沟通、协调提供必要的协助。</w:t>
      </w:r>
    </w:p>
    <w:p w14:paraId="7C6F28DD">
      <w:pPr>
        <w:pStyle w:val="3"/>
        <w:keepNext/>
        <w:keepLines/>
        <w:pageBreakBefore w:val="0"/>
        <w:widowControl/>
        <w:kinsoku w:val="0"/>
        <w:wordWrap/>
        <w:overflowPunct/>
        <w:topLinePunct w:val="0"/>
        <w:autoSpaceDE w:val="0"/>
        <w:autoSpaceDN w:val="0"/>
        <w:bidi w:val="0"/>
        <w:adjustRightInd w:val="0"/>
        <w:snapToGrid w:val="0"/>
        <w:spacing w:before="0" w:after="0" w:line="540" w:lineRule="exact"/>
        <w:ind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3.甲方应按照合同约定支付服务费用。</w:t>
      </w:r>
    </w:p>
    <w:p w14:paraId="69C2EBB9">
      <w:pPr>
        <w:pStyle w:val="3"/>
        <w:keepNext/>
        <w:keepLines/>
        <w:pageBreakBefore w:val="0"/>
        <w:widowControl/>
        <w:kinsoku w:val="0"/>
        <w:wordWrap/>
        <w:overflowPunct/>
        <w:topLinePunct w:val="0"/>
        <w:autoSpaceDE w:val="0"/>
        <w:autoSpaceDN w:val="0"/>
        <w:bidi w:val="0"/>
        <w:adjustRightInd w:val="0"/>
        <w:snapToGrid w:val="0"/>
        <w:spacing w:before="0" w:after="0" w:line="540" w:lineRule="exact"/>
        <w:ind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第七条  乙方的权利和义务</w:t>
      </w:r>
    </w:p>
    <w:p w14:paraId="0CC477A0">
      <w:pPr>
        <w:pStyle w:val="3"/>
        <w:keepNext/>
        <w:keepLines/>
        <w:pageBreakBefore w:val="0"/>
        <w:widowControl/>
        <w:kinsoku w:val="0"/>
        <w:wordWrap/>
        <w:overflowPunct/>
        <w:topLinePunct w:val="0"/>
        <w:autoSpaceDE w:val="0"/>
        <w:autoSpaceDN w:val="0"/>
        <w:bidi w:val="0"/>
        <w:adjustRightInd w:val="0"/>
        <w:snapToGrid w:val="0"/>
        <w:spacing w:before="0" w:after="0" w:line="540" w:lineRule="exact"/>
        <w:ind w:firstLine="643" w:firstLineChars="200"/>
        <w:textAlignment w:val="baseline"/>
        <w:rPr>
          <w:rFonts w:hint="eastAsia" w:ascii="楷体_GB2312" w:hAnsi="楷体_GB2312" w:eastAsia="楷体_GB2312" w:cs="楷体_GB2312"/>
          <w:b/>
          <w:bCs/>
          <w:color w:val="auto"/>
          <w:kern w:val="2"/>
          <w:sz w:val="32"/>
          <w:szCs w:val="32"/>
          <w:lang w:val="en-US" w:eastAsia="zh-CN" w:bidi="ar-SA"/>
        </w:rPr>
      </w:pPr>
      <w:r>
        <w:rPr>
          <w:rFonts w:hint="eastAsia" w:ascii="楷体_GB2312" w:hAnsi="楷体_GB2312" w:eastAsia="楷体_GB2312" w:cs="楷体_GB2312"/>
          <w:b/>
          <w:bCs/>
          <w:color w:val="auto"/>
          <w:kern w:val="2"/>
          <w:sz w:val="32"/>
          <w:szCs w:val="32"/>
          <w:lang w:val="en-US" w:eastAsia="zh-CN" w:bidi="ar-SA"/>
        </w:rPr>
        <w:t>一、乙方的权利</w:t>
      </w:r>
    </w:p>
    <w:p w14:paraId="05FC8DCF">
      <w:pPr>
        <w:pStyle w:val="3"/>
        <w:keepNext/>
        <w:keepLines/>
        <w:pageBreakBefore w:val="0"/>
        <w:widowControl/>
        <w:kinsoku w:val="0"/>
        <w:wordWrap/>
        <w:overflowPunct/>
        <w:topLinePunct w:val="0"/>
        <w:autoSpaceDE w:val="0"/>
        <w:autoSpaceDN w:val="0"/>
        <w:bidi w:val="0"/>
        <w:adjustRightInd w:val="0"/>
        <w:snapToGrid w:val="0"/>
        <w:spacing w:before="0" w:after="0" w:line="540" w:lineRule="exact"/>
        <w:ind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1.乙方有权按照本合同约定向甲方收取服务费用。</w:t>
      </w:r>
    </w:p>
    <w:p w14:paraId="570E64C4">
      <w:pPr>
        <w:pStyle w:val="3"/>
        <w:keepNext/>
        <w:keepLines/>
        <w:pageBreakBefore w:val="0"/>
        <w:widowControl/>
        <w:kinsoku w:val="0"/>
        <w:wordWrap/>
        <w:overflowPunct/>
        <w:topLinePunct w:val="0"/>
        <w:autoSpaceDE w:val="0"/>
        <w:autoSpaceDN w:val="0"/>
        <w:bidi w:val="0"/>
        <w:adjustRightInd w:val="0"/>
        <w:snapToGrid w:val="0"/>
        <w:spacing w:before="0" w:after="0" w:line="540" w:lineRule="exact"/>
        <w:ind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2.乙方有权自甲方处获得本合同项下服务相关的所有必需的文件、资料。</w:t>
      </w:r>
    </w:p>
    <w:p w14:paraId="7F636953">
      <w:pPr>
        <w:pStyle w:val="3"/>
        <w:keepNext/>
        <w:keepLines/>
        <w:pageBreakBefore w:val="0"/>
        <w:widowControl/>
        <w:kinsoku w:val="0"/>
        <w:wordWrap/>
        <w:overflowPunct/>
        <w:topLinePunct w:val="0"/>
        <w:autoSpaceDE w:val="0"/>
        <w:autoSpaceDN w:val="0"/>
        <w:bidi w:val="0"/>
        <w:adjustRightInd w:val="0"/>
        <w:snapToGrid w:val="0"/>
        <w:spacing w:before="0" w:after="0" w:line="540" w:lineRule="exact"/>
        <w:ind w:firstLine="643"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楷体_GB2312" w:hAnsi="楷体_GB2312" w:eastAsia="楷体_GB2312" w:cs="楷体_GB2312"/>
          <w:b/>
          <w:bCs/>
          <w:color w:val="auto"/>
          <w:kern w:val="2"/>
          <w:sz w:val="32"/>
          <w:szCs w:val="32"/>
          <w:lang w:val="en-US" w:eastAsia="zh-CN" w:bidi="ar-SA"/>
        </w:rPr>
        <w:t>二、乙方的义务</w:t>
      </w:r>
    </w:p>
    <w:p w14:paraId="270A25E3">
      <w:pPr>
        <w:pStyle w:val="3"/>
        <w:keepNext/>
        <w:keepLines/>
        <w:pageBreakBefore w:val="0"/>
        <w:widowControl/>
        <w:kinsoku w:val="0"/>
        <w:wordWrap/>
        <w:overflowPunct/>
        <w:topLinePunct w:val="0"/>
        <w:autoSpaceDE w:val="0"/>
        <w:autoSpaceDN w:val="0"/>
        <w:bidi w:val="0"/>
        <w:adjustRightInd w:val="0"/>
        <w:snapToGrid w:val="0"/>
        <w:spacing w:before="0" w:after="0" w:line="540" w:lineRule="exact"/>
        <w:ind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1.乙方应配备具有特定经验的工作人员负责项目运行，按照本合同约定的标准、要求和时间完成项目。</w:t>
      </w:r>
    </w:p>
    <w:p w14:paraId="3F2B948C">
      <w:pPr>
        <w:pStyle w:val="3"/>
        <w:keepNext/>
        <w:keepLines/>
        <w:pageBreakBefore w:val="0"/>
        <w:widowControl/>
        <w:kinsoku w:val="0"/>
        <w:wordWrap/>
        <w:overflowPunct/>
        <w:topLinePunct w:val="0"/>
        <w:autoSpaceDE w:val="0"/>
        <w:autoSpaceDN w:val="0"/>
        <w:bidi w:val="0"/>
        <w:adjustRightInd w:val="0"/>
        <w:snapToGrid w:val="0"/>
        <w:spacing w:before="0" w:after="0" w:line="540" w:lineRule="exact"/>
        <w:ind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2.乙方应全面履行本项目实施过程中的相关安全管理职责，因乙方未尽到管理职责发生安全事故的，由乙方承担相应的法律责任。</w:t>
      </w:r>
    </w:p>
    <w:p w14:paraId="74347E3E">
      <w:pPr>
        <w:pStyle w:val="3"/>
        <w:keepNext/>
        <w:keepLines/>
        <w:pageBreakBefore w:val="0"/>
        <w:widowControl/>
        <w:kinsoku w:val="0"/>
        <w:wordWrap/>
        <w:overflowPunct/>
        <w:topLinePunct w:val="0"/>
        <w:autoSpaceDE w:val="0"/>
        <w:autoSpaceDN w:val="0"/>
        <w:bidi w:val="0"/>
        <w:adjustRightInd w:val="0"/>
        <w:snapToGrid w:val="0"/>
        <w:spacing w:before="0" w:after="0" w:line="540" w:lineRule="exact"/>
        <w:ind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3.乙方承诺根据本合同提供的服务及相关的软件和技术资料，均已取得有关知识产权的权利人的合法授权。如发生涉及专利权、著作权、商标权等争议，乙方负责处理并承担由此引起的全部法律及经济责任。</w:t>
      </w:r>
    </w:p>
    <w:p w14:paraId="2BDF3111">
      <w:pPr>
        <w:pStyle w:val="3"/>
        <w:keepNext/>
        <w:keepLines/>
        <w:pageBreakBefore w:val="0"/>
        <w:widowControl/>
        <w:kinsoku w:val="0"/>
        <w:wordWrap/>
        <w:overflowPunct/>
        <w:topLinePunct w:val="0"/>
        <w:autoSpaceDE w:val="0"/>
        <w:autoSpaceDN w:val="0"/>
        <w:bidi w:val="0"/>
        <w:adjustRightInd w:val="0"/>
        <w:snapToGrid w:val="0"/>
        <w:spacing w:before="0" w:after="0" w:line="540" w:lineRule="exact"/>
        <w:ind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4.乙方应接收并配合甲方或甲方组织的对本合同履行情况的监督与检查，对于甲方指出的问题，应及时作出合理解释或予以纠正。</w:t>
      </w:r>
    </w:p>
    <w:p w14:paraId="3E51F4C8">
      <w:pPr>
        <w:pStyle w:val="3"/>
        <w:keepNext/>
        <w:keepLines/>
        <w:pageBreakBefore w:val="0"/>
        <w:widowControl/>
        <w:kinsoku w:val="0"/>
        <w:wordWrap/>
        <w:overflowPunct/>
        <w:topLinePunct w:val="0"/>
        <w:autoSpaceDE w:val="0"/>
        <w:autoSpaceDN w:val="0"/>
        <w:bidi w:val="0"/>
        <w:adjustRightInd w:val="0"/>
        <w:snapToGrid w:val="0"/>
        <w:spacing w:before="0" w:after="0" w:line="540" w:lineRule="exact"/>
        <w:ind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5.乙方应对项目资金进行规范的财务管理和会计核算，加强自身监督，确保资金规范管理和使用。</w:t>
      </w:r>
    </w:p>
    <w:p w14:paraId="3D0887D5">
      <w:pPr>
        <w:pStyle w:val="3"/>
        <w:keepNext/>
        <w:keepLines/>
        <w:pageBreakBefore w:val="0"/>
        <w:widowControl/>
        <w:kinsoku w:val="0"/>
        <w:wordWrap/>
        <w:overflowPunct/>
        <w:topLinePunct w:val="0"/>
        <w:autoSpaceDE w:val="0"/>
        <w:autoSpaceDN w:val="0"/>
        <w:bidi w:val="0"/>
        <w:adjustRightInd w:val="0"/>
        <w:snapToGrid w:val="0"/>
        <w:spacing w:before="0" w:after="0" w:line="540" w:lineRule="exact"/>
        <w:ind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6.乙方应与其委派人员建立合规的劳动合同关系，并按时发放员工工资，如乙方不按时足额发放员工工资、缴纳社保、基金，甲方有权督促乙方发放。</w:t>
      </w:r>
    </w:p>
    <w:p w14:paraId="5D99437D">
      <w:pPr>
        <w:pStyle w:val="3"/>
        <w:keepNext/>
        <w:keepLines/>
        <w:pageBreakBefore w:val="0"/>
        <w:widowControl/>
        <w:kinsoku w:val="0"/>
        <w:wordWrap/>
        <w:overflowPunct/>
        <w:topLinePunct w:val="0"/>
        <w:autoSpaceDE w:val="0"/>
        <w:autoSpaceDN w:val="0"/>
        <w:bidi w:val="0"/>
        <w:adjustRightInd w:val="0"/>
        <w:snapToGrid w:val="0"/>
        <w:spacing w:before="0" w:after="0" w:line="540" w:lineRule="exact"/>
        <w:ind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7.乙方许可甲方在江东新区使用BIM报规报建智能审查系统及相应辅助软件。许可期限为2026年  月  日至2027年  月  日。</w:t>
      </w:r>
    </w:p>
    <w:p w14:paraId="301B5F8D">
      <w:pPr>
        <w:pStyle w:val="3"/>
        <w:keepNext/>
        <w:keepLines/>
        <w:pageBreakBefore w:val="0"/>
        <w:widowControl/>
        <w:kinsoku w:val="0"/>
        <w:wordWrap/>
        <w:overflowPunct/>
        <w:topLinePunct w:val="0"/>
        <w:autoSpaceDE w:val="0"/>
        <w:autoSpaceDN w:val="0"/>
        <w:bidi w:val="0"/>
        <w:adjustRightInd w:val="0"/>
        <w:snapToGrid w:val="0"/>
        <w:spacing w:before="0" w:after="0" w:line="540" w:lineRule="exact"/>
        <w:ind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8.乙方应组成工作服务小组，具有相关工作经验人数不得低于2人，并积极主动根据甲方工作需求升级优化系统。如乙方更换委派人员及队伍的应提前7天书面告知甲方。乙方不得因更换委派人员或者人员交接原因延误系统使用及服务。</w:t>
      </w:r>
    </w:p>
    <w:p w14:paraId="75B21F22">
      <w:pPr>
        <w:pStyle w:val="3"/>
        <w:keepNext/>
        <w:keepLines/>
        <w:pageBreakBefore w:val="0"/>
        <w:widowControl/>
        <w:kinsoku w:val="0"/>
        <w:wordWrap/>
        <w:overflowPunct/>
        <w:topLinePunct w:val="0"/>
        <w:autoSpaceDE w:val="0"/>
        <w:autoSpaceDN w:val="0"/>
        <w:bidi w:val="0"/>
        <w:adjustRightInd w:val="0"/>
        <w:snapToGrid w:val="0"/>
        <w:spacing w:before="0" w:after="0" w:line="540" w:lineRule="exact"/>
        <w:ind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9.乙方所审查项目的BIM设计咨询单位不得与乙方有隶属关系或者其他利害关系，乙方若发现所审查项目存在上述问题，需立即反馈甲方，并不得参与相关项目后续的BIM审查工作。</w:t>
      </w:r>
    </w:p>
    <w:p w14:paraId="0255E915">
      <w:pPr>
        <w:ind w:firstLine="640" w:firstLineChars="200"/>
        <w:rPr>
          <w:rFonts w:hint="eastAsia" w:ascii="黑体" w:hAnsi="黑体" w:eastAsia="黑体" w:cs="黑体"/>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第八条  违约责任</w:t>
      </w:r>
    </w:p>
    <w:p w14:paraId="6930CC3A">
      <w:pPr>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rPr>
          <w:rFonts w:hint="default"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1.乙方逾期完成BIM审查工作的，每逾期一日，按合同总服务费的1‰向甲方支付违约金，逾期超过30日的，甲方有权单方解除合同，并要求乙方退还当期已支付的服务费用，乙方还应向甲方支付合同总价20%的解约违约金，同时由此造成的甲方经济损失由乙方承担。</w:t>
      </w:r>
    </w:p>
    <w:p w14:paraId="5C93BCDA">
      <w:pPr>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2.乙方提交的服务成果出现纰漏、错误或重大过失等违约行为，情节严重的，或者不服从甲方管理，拒绝或连续逾期 30 日不纠正违约行为的，甲方有权解除本合同，并有权拒绝支付该项情形产生的服务费用或要求乙方退还针对涉及违约情形的服务成果已支付的服务费用，乙方还应向甲方支付合同总价20%的解约违约金，同时由此造成的甲方经济损失由乙方承担。</w:t>
      </w:r>
    </w:p>
    <w:p w14:paraId="2D7D601E">
      <w:pPr>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3.乙方若发现所审查项目的BIM设计咨询单位与乙方有隶属关系或者其他利害关系，应立即反馈甲方，并不得参与相关项目后续的BIM审查工作。若乙方故意隐瞒或将相关审查项目列入审查工作成果，甲方一经发现，甲方有权单方解除本合同，并有权拒绝支付该项情形产生的服务费用或要求乙方退还针对该项违约情形的服务成果已支付的服务费用，乙方还应向甲方支付合同总价20%的解约违约金，同时由此造成的甲方经济损失由乙方承担。。</w:t>
      </w:r>
    </w:p>
    <w:p w14:paraId="48D49C08">
      <w:pPr>
        <w:pStyle w:val="2"/>
        <w:keepNext w:val="0"/>
        <w:keepLines w:val="0"/>
        <w:pageBreakBefore w:val="0"/>
        <w:widowControl w:val="0"/>
        <w:kinsoku/>
        <w:wordWrap/>
        <w:overflowPunct/>
        <w:topLinePunct w:val="0"/>
        <w:autoSpaceDE/>
        <w:autoSpaceDN/>
        <w:bidi w:val="0"/>
        <w:adjustRightInd/>
        <w:spacing w:line="540" w:lineRule="exact"/>
        <w:ind w:firstLine="640" w:firstLineChars="200"/>
        <w:jc w:val="left"/>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4.未经甲方书面同意，乙方擅自将本合同项下的全部或部分权利义务转让、转包或分包给第三方的，甲方有权单方解除合同，并有权拒绝支付该项情形产生的服务费用或要求乙方退还针对该项违约情形的服务成果已支付的服务费用，乙方还应向甲方支付合同总价20%的解约违约金，同时由此造成的甲方经济损失由乙方承担。</w:t>
      </w:r>
    </w:p>
    <w:p w14:paraId="5C88B0B4">
      <w:pPr>
        <w:pStyle w:val="2"/>
        <w:keepNext w:val="0"/>
        <w:keepLines w:val="0"/>
        <w:pageBreakBefore w:val="0"/>
        <w:widowControl w:val="0"/>
        <w:kinsoku/>
        <w:wordWrap/>
        <w:overflowPunct/>
        <w:topLinePunct w:val="0"/>
        <w:autoSpaceDE/>
        <w:autoSpaceDN/>
        <w:bidi w:val="0"/>
        <w:adjustRightInd/>
        <w:spacing w:line="540" w:lineRule="exact"/>
        <w:ind w:firstLine="640" w:firstLineChars="200"/>
        <w:jc w:val="left"/>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kern w:val="2"/>
          <w:sz w:val="32"/>
          <w:szCs w:val="32"/>
        </w:rPr>
        <w:t>未经甲方书面许可，乙方不得将相关资料泄漏给第三方，也不得用作除本合同约定外的其他用途，否则，应承担由此给甲方造成的损失。乙方违反本保密义务的，须按</w:t>
      </w:r>
      <w:r>
        <w:rPr>
          <w:rFonts w:hint="eastAsia" w:ascii="仿宋_GB2312" w:hAnsi="仿宋_GB2312" w:eastAsia="仿宋_GB2312" w:cs="仿宋_GB2312"/>
          <w:b w:val="0"/>
          <w:bCs w:val="0"/>
          <w:color w:val="auto"/>
          <w:kern w:val="2"/>
          <w:sz w:val="32"/>
          <w:szCs w:val="32"/>
          <w:lang w:val="en-US" w:eastAsia="zh-CN" w:bidi="ar-SA"/>
        </w:rPr>
        <w:t>合同总服务费</w:t>
      </w:r>
      <w:r>
        <w:rPr>
          <w:rFonts w:hint="eastAsia" w:ascii="仿宋_GB2312" w:hAnsi="仿宋_GB2312" w:eastAsia="仿宋_GB2312" w:cs="仿宋_GB2312"/>
          <w:color w:val="auto"/>
          <w:kern w:val="2"/>
          <w:sz w:val="32"/>
          <w:szCs w:val="32"/>
        </w:rPr>
        <w:t>的</w:t>
      </w:r>
      <w:r>
        <w:rPr>
          <w:rFonts w:hint="eastAsia" w:ascii="仿宋_GB2312" w:hAnsi="仿宋_GB2312" w:eastAsia="仿宋_GB2312" w:cs="仿宋_GB2312"/>
          <w:color w:val="auto"/>
          <w:kern w:val="2"/>
          <w:sz w:val="32"/>
          <w:szCs w:val="32"/>
          <w:lang w:val="en-US" w:eastAsia="zh-CN"/>
        </w:rPr>
        <w:t>20</w:t>
      </w:r>
      <w:r>
        <w:rPr>
          <w:rFonts w:hint="eastAsia" w:ascii="仿宋_GB2312" w:hAnsi="仿宋_GB2312" w:eastAsia="仿宋_GB2312" w:cs="仿宋_GB2312"/>
          <w:color w:val="auto"/>
          <w:kern w:val="2"/>
          <w:sz w:val="32"/>
          <w:szCs w:val="32"/>
        </w:rPr>
        <w:t>%向</w:t>
      </w:r>
      <w:r>
        <w:rPr>
          <w:rFonts w:hint="eastAsia" w:ascii="仿宋_GB2312" w:hAnsi="仿宋_GB2312" w:eastAsia="仿宋_GB2312" w:cs="仿宋_GB2312"/>
          <w:color w:val="auto"/>
          <w:kern w:val="2"/>
          <w:sz w:val="32"/>
          <w:szCs w:val="32"/>
          <w:lang w:val="en-US" w:eastAsia="zh-CN"/>
        </w:rPr>
        <w:t>甲</w:t>
      </w:r>
      <w:r>
        <w:rPr>
          <w:rFonts w:hint="eastAsia" w:ascii="仿宋_GB2312" w:hAnsi="仿宋_GB2312" w:eastAsia="仿宋_GB2312" w:cs="仿宋_GB2312"/>
          <w:color w:val="auto"/>
          <w:kern w:val="2"/>
          <w:sz w:val="32"/>
          <w:szCs w:val="32"/>
        </w:rPr>
        <w:t>方支付违约金</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auto"/>
          <w:kern w:val="2"/>
          <w:sz w:val="32"/>
          <w:szCs w:val="32"/>
          <w:lang w:val="en-US" w:eastAsia="zh-CN"/>
        </w:rPr>
        <w:t>同时，甲方可单方解除合同</w:t>
      </w:r>
      <w:r>
        <w:rPr>
          <w:rFonts w:hint="eastAsia" w:ascii="仿宋_GB2312" w:hAnsi="仿宋_GB2312" w:eastAsia="仿宋_GB2312" w:cs="仿宋_GB2312"/>
          <w:color w:val="auto"/>
          <w:kern w:val="2"/>
          <w:sz w:val="32"/>
          <w:szCs w:val="32"/>
        </w:rPr>
        <w:t>。</w:t>
      </w:r>
    </w:p>
    <w:p w14:paraId="3B02CF03">
      <w:pPr>
        <w:pStyle w:val="2"/>
        <w:keepNext w:val="0"/>
        <w:keepLines w:val="0"/>
        <w:pageBreakBefore w:val="0"/>
        <w:widowControl w:val="0"/>
        <w:kinsoku/>
        <w:wordWrap/>
        <w:overflowPunct/>
        <w:topLinePunct w:val="0"/>
        <w:autoSpaceDE/>
        <w:autoSpaceDN/>
        <w:bidi w:val="0"/>
        <w:adjustRightInd/>
        <w:spacing w:line="540" w:lineRule="exact"/>
        <w:ind w:firstLine="640" w:firstLineChars="200"/>
        <w:jc w:val="left"/>
        <w:textAlignment w:val="auto"/>
        <w:rPr>
          <w:rFonts w:hint="eastAsia" w:ascii="黑体" w:hAnsi="黑体" w:eastAsia="黑体" w:cs="黑体"/>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第九条  争议解决</w:t>
      </w:r>
    </w:p>
    <w:p w14:paraId="355C6B01">
      <w:pPr>
        <w:pStyle w:val="2"/>
        <w:keepNext w:val="0"/>
        <w:keepLines w:val="0"/>
        <w:pageBreakBefore w:val="0"/>
        <w:widowControl w:val="0"/>
        <w:kinsoku/>
        <w:wordWrap/>
        <w:overflowPunct/>
        <w:topLinePunct w:val="0"/>
        <w:autoSpaceDE/>
        <w:autoSpaceDN/>
        <w:bidi w:val="0"/>
        <w:adjustRightInd/>
        <w:spacing w:line="540" w:lineRule="exact"/>
        <w:ind w:firstLine="640" w:firstLineChars="200"/>
        <w:jc w:val="left"/>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因本合同所发生的争议，由双方当事人协商解决；协商或调解不成的，依法向甲方所在地有管辖权的人民法院起诉。</w:t>
      </w:r>
    </w:p>
    <w:p w14:paraId="2ACFD6B8">
      <w:pPr>
        <w:pStyle w:val="2"/>
        <w:keepNext w:val="0"/>
        <w:keepLines w:val="0"/>
        <w:pageBreakBefore w:val="0"/>
        <w:widowControl w:val="0"/>
        <w:kinsoku/>
        <w:wordWrap/>
        <w:overflowPunct/>
        <w:topLinePunct w:val="0"/>
        <w:autoSpaceDE/>
        <w:autoSpaceDN/>
        <w:bidi w:val="0"/>
        <w:adjustRightInd/>
        <w:spacing w:line="540" w:lineRule="exact"/>
        <w:ind w:firstLine="640" w:firstLineChars="200"/>
        <w:jc w:val="left"/>
        <w:textAlignment w:val="auto"/>
        <w:rPr>
          <w:rFonts w:hint="eastAsia"/>
          <w:lang w:val="en-US" w:eastAsia="zh-CN"/>
        </w:rPr>
      </w:pPr>
      <w:r>
        <w:rPr>
          <w:rFonts w:hint="eastAsia" w:ascii="黑体" w:hAnsi="黑体" w:eastAsia="黑体" w:cs="黑体"/>
          <w:b w:val="0"/>
          <w:bCs w:val="0"/>
          <w:color w:val="auto"/>
          <w:kern w:val="2"/>
          <w:sz w:val="32"/>
          <w:szCs w:val="32"/>
          <w:lang w:val="en-US" w:eastAsia="zh-CN" w:bidi="ar-SA"/>
        </w:rPr>
        <w:t>第十条  合同的生效和终止</w:t>
      </w:r>
    </w:p>
    <w:p w14:paraId="0D1DCB6B">
      <w:pPr>
        <w:keepNext/>
        <w:keepLines/>
        <w:numPr>
          <w:ilvl w:val="0"/>
          <w:numId w:val="0"/>
        </w:numPr>
        <w:ind w:firstLine="640" w:firstLineChars="200"/>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1.本合同自双方签字盖章之日起生效，合同服务期届满后，双方如无其他约定，本合同自动终止。</w:t>
      </w:r>
    </w:p>
    <w:p w14:paraId="22855A05">
      <w:pPr>
        <w:pStyle w:val="3"/>
        <w:keepNext/>
        <w:keepLines/>
        <w:pageBreakBefore w:val="0"/>
        <w:widowControl/>
        <w:kinsoku w:val="0"/>
        <w:wordWrap/>
        <w:overflowPunct/>
        <w:topLinePunct w:val="0"/>
        <w:autoSpaceDE w:val="0"/>
        <w:autoSpaceDN w:val="0"/>
        <w:bidi w:val="0"/>
        <w:adjustRightInd w:val="0"/>
        <w:snapToGrid w:val="0"/>
        <w:spacing w:before="0" w:after="0" w:line="540" w:lineRule="exact"/>
        <w:ind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2.乙方服务能力丧失，致使本合同服务无法正常提供的。</w:t>
      </w:r>
    </w:p>
    <w:p w14:paraId="73DFB370">
      <w:pPr>
        <w:pStyle w:val="3"/>
        <w:keepNext/>
        <w:keepLines/>
        <w:pageBreakBefore w:val="0"/>
        <w:widowControl/>
        <w:kinsoku w:val="0"/>
        <w:wordWrap/>
        <w:overflowPunct/>
        <w:topLinePunct w:val="0"/>
        <w:autoSpaceDE w:val="0"/>
        <w:autoSpaceDN w:val="0"/>
        <w:bidi w:val="0"/>
        <w:adjustRightInd w:val="0"/>
        <w:snapToGrid w:val="0"/>
        <w:spacing w:before="0" w:after="0" w:line="540" w:lineRule="exact"/>
        <w:ind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3.在履行合同过程中，发现乙方已不符合承接主体应具备的条件，造成合同无法履行的。</w:t>
      </w:r>
    </w:p>
    <w:p w14:paraId="2D076903">
      <w:pPr>
        <w:pStyle w:val="3"/>
        <w:keepNext/>
        <w:keepLines/>
        <w:pageBreakBefore w:val="0"/>
        <w:widowControl/>
        <w:kinsoku w:val="0"/>
        <w:wordWrap/>
        <w:overflowPunct/>
        <w:topLinePunct w:val="0"/>
        <w:autoSpaceDE w:val="0"/>
        <w:autoSpaceDN w:val="0"/>
        <w:bidi w:val="0"/>
        <w:adjustRightInd w:val="0"/>
        <w:snapToGrid w:val="0"/>
        <w:spacing w:before="0" w:after="0" w:line="540" w:lineRule="exact"/>
        <w:ind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4.受国家政策或法律法规变动影响，经双方协商终止本合同的。</w:t>
      </w:r>
    </w:p>
    <w:p w14:paraId="10D295F9">
      <w:pPr>
        <w:pStyle w:val="3"/>
        <w:keepNext/>
        <w:keepLines/>
        <w:pageBreakBefore w:val="0"/>
        <w:widowControl/>
        <w:kinsoku w:val="0"/>
        <w:wordWrap/>
        <w:overflowPunct/>
        <w:topLinePunct w:val="0"/>
        <w:autoSpaceDE w:val="0"/>
        <w:autoSpaceDN w:val="0"/>
        <w:bidi w:val="0"/>
        <w:adjustRightInd w:val="0"/>
        <w:snapToGrid w:val="0"/>
        <w:spacing w:before="0" w:after="0" w:line="540" w:lineRule="exact"/>
        <w:ind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5.本合同终止后，双方应按照约定处理相关事宜。</w:t>
      </w:r>
    </w:p>
    <w:p w14:paraId="413DE006">
      <w:pPr>
        <w:pStyle w:val="3"/>
        <w:keepNext/>
        <w:keepLines/>
        <w:pageBreakBefore w:val="0"/>
        <w:widowControl/>
        <w:kinsoku w:val="0"/>
        <w:wordWrap/>
        <w:overflowPunct/>
        <w:topLinePunct w:val="0"/>
        <w:autoSpaceDE w:val="0"/>
        <w:autoSpaceDN w:val="0"/>
        <w:bidi w:val="0"/>
        <w:adjustRightInd w:val="0"/>
        <w:snapToGrid w:val="0"/>
        <w:spacing w:before="0" w:after="0" w:line="540" w:lineRule="exact"/>
        <w:ind w:firstLine="640" w:firstLineChars="200"/>
        <w:textAlignment w:val="baseline"/>
        <w:rPr>
          <w:rFonts w:hint="eastAsia" w:ascii="黑体" w:hAnsi="黑体" w:eastAsia="黑体" w:cs="黑体"/>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第十一条  其它</w:t>
      </w:r>
    </w:p>
    <w:p w14:paraId="16467F05">
      <w:pPr>
        <w:pStyle w:val="3"/>
        <w:keepNext/>
        <w:keepLines/>
        <w:pageBreakBefore w:val="0"/>
        <w:widowControl/>
        <w:kinsoku w:val="0"/>
        <w:wordWrap/>
        <w:overflowPunct/>
        <w:topLinePunct w:val="0"/>
        <w:autoSpaceDE w:val="0"/>
        <w:autoSpaceDN w:val="0"/>
        <w:bidi w:val="0"/>
        <w:adjustRightInd w:val="0"/>
        <w:snapToGrid w:val="0"/>
        <w:spacing w:before="0" w:after="0" w:line="540" w:lineRule="exact"/>
        <w:ind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1.本合同壹式肆份，甲方执贰份，乙方执贰份，具有同等法律效力。</w:t>
      </w:r>
    </w:p>
    <w:p w14:paraId="79378C91">
      <w:pPr>
        <w:pStyle w:val="3"/>
        <w:keepNext/>
        <w:keepLines/>
        <w:pageBreakBefore w:val="0"/>
        <w:widowControl/>
        <w:kinsoku w:val="0"/>
        <w:wordWrap/>
        <w:overflowPunct/>
        <w:topLinePunct w:val="0"/>
        <w:autoSpaceDE w:val="0"/>
        <w:autoSpaceDN w:val="0"/>
        <w:bidi w:val="0"/>
        <w:adjustRightInd w:val="0"/>
        <w:snapToGrid w:val="0"/>
        <w:spacing w:before="0" w:after="0" w:line="540" w:lineRule="exact"/>
        <w:ind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2.凡合同涉及的其它问题和未尽事宜，或在合同执行中发生的纠纷事项，双方应本着实事求是的原则从实际情况出发协商解决。</w:t>
      </w:r>
    </w:p>
    <w:p w14:paraId="7A5B4531">
      <w:pPr>
        <w:pStyle w:val="3"/>
        <w:keepNext/>
        <w:keepLines/>
        <w:pageBreakBefore w:val="0"/>
        <w:widowControl/>
        <w:kinsoku w:val="0"/>
        <w:wordWrap/>
        <w:overflowPunct/>
        <w:topLinePunct w:val="0"/>
        <w:autoSpaceDE w:val="0"/>
        <w:autoSpaceDN w:val="0"/>
        <w:bidi w:val="0"/>
        <w:adjustRightInd w:val="0"/>
        <w:snapToGrid w:val="0"/>
        <w:spacing w:before="0" w:after="0" w:line="540" w:lineRule="exact"/>
        <w:textAlignment w:val="baseline"/>
        <w:rPr>
          <w:rFonts w:hint="eastAsia" w:ascii="仿宋_GB2312" w:hAnsi="仿宋_GB2312" w:eastAsia="仿宋_GB2312" w:cs="仿宋_GB2312"/>
          <w:b w:val="0"/>
          <w:bCs w:val="0"/>
          <w:color w:val="auto"/>
          <w:kern w:val="2"/>
          <w:sz w:val="32"/>
          <w:szCs w:val="32"/>
          <w:lang w:val="en-US" w:eastAsia="zh-CN" w:bidi="ar-SA"/>
        </w:rPr>
      </w:pPr>
    </w:p>
    <w:p w14:paraId="026CB700">
      <w:pPr>
        <w:pStyle w:val="3"/>
        <w:keepNext/>
        <w:keepLines/>
        <w:pageBreakBefore w:val="0"/>
        <w:widowControl/>
        <w:kinsoku w:val="0"/>
        <w:wordWrap/>
        <w:overflowPunct/>
        <w:topLinePunct w:val="0"/>
        <w:autoSpaceDE w:val="0"/>
        <w:autoSpaceDN w:val="0"/>
        <w:bidi w:val="0"/>
        <w:adjustRightInd w:val="0"/>
        <w:snapToGrid w:val="0"/>
        <w:spacing w:before="0" w:after="0" w:line="540" w:lineRule="exact"/>
        <w:textAlignment w:val="baseline"/>
        <w:rPr>
          <w:rFonts w:hint="eastAsia" w:ascii="仿宋_GB2312" w:hAnsi="仿宋_GB2312" w:eastAsia="仿宋_GB2312" w:cs="仿宋_GB2312"/>
          <w:b w:val="0"/>
          <w:bCs w:val="0"/>
          <w:color w:val="auto"/>
          <w:kern w:val="2"/>
          <w:sz w:val="32"/>
          <w:szCs w:val="32"/>
          <w:lang w:val="en-US" w:eastAsia="zh-CN" w:bidi="ar-SA"/>
        </w:rPr>
      </w:pPr>
    </w:p>
    <w:p w14:paraId="197CFE08">
      <w:pPr>
        <w:pStyle w:val="3"/>
        <w:keepNext/>
        <w:keepLines/>
        <w:pageBreakBefore w:val="0"/>
        <w:widowControl/>
        <w:kinsoku w:val="0"/>
        <w:wordWrap/>
        <w:overflowPunct/>
        <w:topLinePunct w:val="0"/>
        <w:autoSpaceDE w:val="0"/>
        <w:autoSpaceDN w:val="0"/>
        <w:bidi w:val="0"/>
        <w:adjustRightInd w:val="0"/>
        <w:snapToGrid w:val="0"/>
        <w:spacing w:before="0" w:after="0" w:line="540" w:lineRule="exact"/>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甲方：（公章/合同专用章）   乙方：（公章/合同专用章）</w:t>
      </w:r>
    </w:p>
    <w:p w14:paraId="05057937">
      <w:pPr>
        <w:pStyle w:val="3"/>
        <w:keepNext/>
        <w:keepLines/>
        <w:pageBreakBefore w:val="0"/>
        <w:widowControl/>
        <w:kinsoku w:val="0"/>
        <w:wordWrap/>
        <w:overflowPunct/>
        <w:topLinePunct w:val="0"/>
        <w:autoSpaceDE w:val="0"/>
        <w:autoSpaceDN w:val="0"/>
        <w:bidi w:val="0"/>
        <w:adjustRightInd w:val="0"/>
        <w:snapToGrid w:val="0"/>
        <w:spacing w:before="0" w:after="0" w:line="540" w:lineRule="exact"/>
        <w:textAlignment w:val="baseline"/>
        <w:rPr>
          <w:rFonts w:hint="eastAsia" w:ascii="仿宋_GB2312" w:hAnsi="仿宋_GB2312" w:eastAsia="仿宋_GB2312" w:cs="仿宋_GB2312"/>
          <w:b w:val="0"/>
          <w:bCs w:val="0"/>
          <w:color w:val="auto"/>
          <w:kern w:val="2"/>
          <w:sz w:val="32"/>
          <w:szCs w:val="32"/>
          <w:lang w:val="en-US" w:eastAsia="zh-CN" w:bidi="ar-SA"/>
        </w:rPr>
      </w:pPr>
    </w:p>
    <w:p w14:paraId="7D515535">
      <w:pPr>
        <w:pStyle w:val="3"/>
        <w:keepNext/>
        <w:keepLines/>
        <w:pageBreakBefore w:val="0"/>
        <w:widowControl/>
        <w:kinsoku w:val="0"/>
        <w:wordWrap/>
        <w:overflowPunct/>
        <w:topLinePunct w:val="0"/>
        <w:autoSpaceDE w:val="0"/>
        <w:autoSpaceDN w:val="0"/>
        <w:bidi w:val="0"/>
        <w:adjustRightInd w:val="0"/>
        <w:snapToGrid w:val="0"/>
        <w:spacing w:before="0" w:after="0" w:line="540" w:lineRule="exact"/>
        <w:textAlignment w:val="baseline"/>
        <w:rPr>
          <w:rFonts w:hint="eastAsia" w:ascii="仿宋_GB2312" w:hAnsi="仿宋_GB2312" w:eastAsia="仿宋_GB2312" w:cs="仿宋_GB2312"/>
          <w:b w:val="0"/>
          <w:bCs w:val="0"/>
          <w:color w:val="auto"/>
          <w:kern w:val="2"/>
          <w:sz w:val="32"/>
          <w:szCs w:val="32"/>
          <w:lang w:val="en-US" w:eastAsia="zh-CN" w:bidi="ar-SA"/>
        </w:rPr>
      </w:pPr>
    </w:p>
    <w:p w14:paraId="52023A03">
      <w:pPr>
        <w:pStyle w:val="3"/>
        <w:keepNext/>
        <w:keepLines/>
        <w:pageBreakBefore w:val="0"/>
        <w:widowControl/>
        <w:kinsoku w:val="0"/>
        <w:wordWrap/>
        <w:overflowPunct/>
        <w:topLinePunct w:val="0"/>
        <w:autoSpaceDE w:val="0"/>
        <w:autoSpaceDN w:val="0"/>
        <w:bidi w:val="0"/>
        <w:adjustRightInd w:val="0"/>
        <w:snapToGrid w:val="0"/>
        <w:spacing w:before="0" w:after="0" w:line="540" w:lineRule="exact"/>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法定代表人（签字或盖章）：  法定代表人（签字或盖章）：</w:t>
      </w:r>
    </w:p>
    <w:p w14:paraId="33BF7CA9">
      <w:pPr>
        <w:pStyle w:val="3"/>
        <w:keepNext/>
        <w:keepLines/>
        <w:pageBreakBefore w:val="0"/>
        <w:widowControl/>
        <w:kinsoku w:val="0"/>
        <w:wordWrap/>
        <w:overflowPunct/>
        <w:topLinePunct w:val="0"/>
        <w:autoSpaceDE w:val="0"/>
        <w:autoSpaceDN w:val="0"/>
        <w:bidi w:val="0"/>
        <w:adjustRightInd w:val="0"/>
        <w:snapToGrid w:val="0"/>
        <w:spacing w:before="0" w:after="0" w:line="540" w:lineRule="exact"/>
        <w:textAlignment w:val="baseline"/>
        <w:rPr>
          <w:rFonts w:hint="eastAsia" w:ascii="仿宋_GB2312" w:hAnsi="仿宋_GB2312" w:eastAsia="仿宋_GB2312" w:cs="仿宋_GB2312"/>
          <w:b w:val="0"/>
          <w:bCs w:val="0"/>
          <w:color w:val="auto"/>
          <w:kern w:val="2"/>
          <w:sz w:val="32"/>
          <w:szCs w:val="32"/>
          <w:lang w:val="en-US" w:eastAsia="zh-CN" w:bidi="ar-SA"/>
        </w:rPr>
      </w:pPr>
    </w:p>
    <w:p w14:paraId="4CC27EA8">
      <w:pPr>
        <w:pStyle w:val="3"/>
        <w:keepNext/>
        <w:keepLines/>
        <w:pageBreakBefore w:val="0"/>
        <w:widowControl/>
        <w:kinsoku w:val="0"/>
        <w:wordWrap/>
        <w:overflowPunct/>
        <w:topLinePunct w:val="0"/>
        <w:autoSpaceDE w:val="0"/>
        <w:autoSpaceDN w:val="0"/>
        <w:bidi w:val="0"/>
        <w:adjustRightInd w:val="0"/>
        <w:snapToGrid w:val="0"/>
        <w:spacing w:before="0" w:after="0" w:line="540" w:lineRule="exact"/>
        <w:textAlignment w:val="baseline"/>
        <w:rPr>
          <w:rFonts w:hint="eastAsia" w:ascii="仿宋_GB2312" w:hAnsi="仿宋_GB2312" w:eastAsia="仿宋_GB2312" w:cs="仿宋_GB2312"/>
          <w:b w:val="0"/>
          <w:bCs w:val="0"/>
          <w:color w:val="auto"/>
          <w:kern w:val="2"/>
          <w:sz w:val="32"/>
          <w:szCs w:val="32"/>
          <w:lang w:val="en-US" w:eastAsia="zh-CN" w:bidi="ar-SA"/>
        </w:rPr>
      </w:pPr>
    </w:p>
    <w:p w14:paraId="604C0E1D">
      <w:pPr>
        <w:pStyle w:val="3"/>
        <w:keepNext/>
        <w:keepLines/>
        <w:pageBreakBefore w:val="0"/>
        <w:widowControl/>
        <w:kinsoku w:val="0"/>
        <w:wordWrap/>
        <w:overflowPunct/>
        <w:topLinePunct w:val="0"/>
        <w:autoSpaceDE w:val="0"/>
        <w:autoSpaceDN w:val="0"/>
        <w:bidi w:val="0"/>
        <w:adjustRightInd w:val="0"/>
        <w:snapToGrid w:val="0"/>
        <w:spacing w:before="0" w:after="0" w:line="540" w:lineRule="exact"/>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委托代表人（签字或盖章）：  委托代表人（签字或盖章）：</w:t>
      </w:r>
    </w:p>
    <w:p w14:paraId="47D3D970">
      <w:pPr>
        <w:pStyle w:val="3"/>
        <w:keepNext/>
        <w:keepLines/>
        <w:pageBreakBefore w:val="0"/>
        <w:widowControl/>
        <w:kinsoku w:val="0"/>
        <w:wordWrap/>
        <w:overflowPunct/>
        <w:topLinePunct w:val="0"/>
        <w:autoSpaceDE w:val="0"/>
        <w:autoSpaceDN w:val="0"/>
        <w:bidi w:val="0"/>
        <w:adjustRightInd w:val="0"/>
        <w:snapToGrid w:val="0"/>
        <w:spacing w:before="0" w:after="0" w:line="540" w:lineRule="exact"/>
        <w:textAlignment w:val="baseline"/>
        <w:rPr>
          <w:rFonts w:hint="eastAsia" w:ascii="仿宋_GB2312" w:hAnsi="仿宋_GB2312" w:eastAsia="仿宋_GB2312" w:cs="仿宋_GB2312"/>
          <w:b w:val="0"/>
          <w:bCs w:val="0"/>
          <w:color w:val="auto"/>
          <w:kern w:val="2"/>
          <w:sz w:val="32"/>
          <w:szCs w:val="32"/>
          <w:lang w:val="en-US" w:eastAsia="zh-CN" w:bidi="ar-SA"/>
        </w:rPr>
      </w:pPr>
    </w:p>
    <w:p w14:paraId="5F8144BC">
      <w:pPr>
        <w:pStyle w:val="3"/>
        <w:keepNext/>
        <w:keepLines/>
        <w:pageBreakBefore w:val="0"/>
        <w:widowControl/>
        <w:kinsoku w:val="0"/>
        <w:wordWrap/>
        <w:overflowPunct/>
        <w:topLinePunct w:val="0"/>
        <w:autoSpaceDE w:val="0"/>
        <w:autoSpaceDN w:val="0"/>
        <w:bidi w:val="0"/>
        <w:adjustRightInd w:val="0"/>
        <w:snapToGrid w:val="0"/>
        <w:spacing w:before="0" w:after="0" w:line="540" w:lineRule="exact"/>
        <w:textAlignment w:val="baseline"/>
        <w:rPr>
          <w:rFonts w:hint="eastAsia" w:ascii="宋体" w:hAnsi="宋体" w:eastAsia="宋体" w:cs="宋体"/>
          <w:b/>
          <w:bCs/>
          <w:spacing w:val="2"/>
          <w:sz w:val="32"/>
          <w:szCs w:val="32"/>
          <w:lang w:val="en-US" w:eastAsia="zh-CN"/>
        </w:rPr>
      </w:pPr>
      <w:r>
        <w:rPr>
          <w:rFonts w:hint="eastAsia" w:ascii="仿宋_GB2312" w:hAnsi="仿宋_GB2312" w:eastAsia="仿宋_GB2312" w:cs="仿宋_GB2312"/>
          <w:b w:val="0"/>
          <w:bCs w:val="0"/>
          <w:color w:val="auto"/>
          <w:kern w:val="2"/>
          <w:sz w:val="32"/>
          <w:szCs w:val="32"/>
          <w:lang w:val="en-US" w:eastAsia="zh-CN" w:bidi="ar-SA"/>
        </w:rPr>
        <w:t>日期：                        日期：</w:t>
      </w:r>
      <w:r>
        <w:rPr>
          <w:rFonts w:hint="eastAsia" w:ascii="宋体" w:hAnsi="宋体" w:eastAsia="宋体" w:cs="宋体"/>
          <w:b/>
          <w:bCs/>
          <w:spacing w:val="2"/>
          <w:sz w:val="32"/>
          <w:szCs w:val="32"/>
          <w:lang w:val="en-US" w:eastAsia="zh-CN"/>
        </w:rPr>
        <w:br w:type="page"/>
      </w:r>
    </w:p>
    <w:p w14:paraId="1F488A01">
      <w:pPr>
        <w:pStyle w:val="3"/>
        <w:keepNext/>
        <w:keepLines/>
        <w:pageBreakBefore w:val="0"/>
        <w:widowControl/>
        <w:kinsoku w:val="0"/>
        <w:wordWrap/>
        <w:overflowPunct/>
        <w:topLinePunct w:val="0"/>
        <w:autoSpaceDE w:val="0"/>
        <w:autoSpaceDN w:val="0"/>
        <w:bidi w:val="0"/>
        <w:adjustRightInd w:val="0"/>
        <w:snapToGrid w:val="0"/>
        <w:spacing w:before="0" w:after="0" w:line="540" w:lineRule="exact"/>
        <w:jc w:val="center"/>
        <w:textAlignment w:val="baseline"/>
        <w:rPr>
          <w:rFonts w:hint="eastAsia" w:ascii="宋体" w:hAnsi="宋体" w:eastAsia="宋体" w:cs="宋体"/>
          <w:b/>
          <w:bCs/>
          <w:spacing w:val="2"/>
          <w:sz w:val="32"/>
          <w:szCs w:val="32"/>
        </w:rPr>
      </w:pPr>
      <w:r>
        <w:rPr>
          <w:rFonts w:hint="eastAsia" w:ascii="宋体" w:hAnsi="宋体" w:eastAsia="宋体" w:cs="宋体"/>
          <w:b/>
          <w:bCs/>
          <w:spacing w:val="2"/>
          <w:sz w:val="32"/>
          <w:szCs w:val="32"/>
          <w:lang w:val="en-US" w:eastAsia="zh-CN"/>
        </w:rPr>
        <w:t xml:space="preserve">第六章 </w:t>
      </w:r>
      <w:r>
        <w:rPr>
          <w:rFonts w:hint="eastAsia" w:ascii="宋体" w:hAnsi="宋体" w:eastAsia="宋体" w:cs="宋体"/>
          <w:b/>
          <w:bCs/>
          <w:spacing w:val="2"/>
          <w:sz w:val="32"/>
          <w:szCs w:val="32"/>
        </w:rPr>
        <w:t>响应文件格式及附件</w:t>
      </w:r>
      <w:bookmarkEnd w:id="83"/>
    </w:p>
    <w:p w14:paraId="15F9E2F5">
      <w:pPr>
        <w:pageBreakBefore w:val="0"/>
        <w:wordWrap/>
        <w:overflowPunct/>
        <w:topLinePunct w:val="0"/>
        <w:bidi w:val="0"/>
        <w:spacing w:line="540" w:lineRule="exact"/>
        <w:ind w:left="22"/>
        <w:rPr>
          <w:rFonts w:hint="default" w:ascii="宋体" w:hAnsi="宋体" w:eastAsia="宋体" w:cs="宋体"/>
          <w:i w:val="0"/>
          <w:iCs w:val="0"/>
          <w:sz w:val="21"/>
          <w:szCs w:val="21"/>
          <w:highlight w:val="none"/>
          <w:lang w:val="en-US" w:eastAsia="zh-CN"/>
        </w:rPr>
      </w:pPr>
      <w:r>
        <w:rPr>
          <w:rFonts w:hint="eastAsia" w:ascii="宋体" w:hAnsi="宋体" w:eastAsia="宋体" w:cs="宋体"/>
          <w:b/>
          <w:bCs/>
          <w:i w:val="0"/>
          <w:iCs w:val="0"/>
          <w:spacing w:val="-5"/>
          <w:sz w:val="21"/>
          <w:szCs w:val="21"/>
        </w:rPr>
        <w:t>格式</w:t>
      </w:r>
      <w:r>
        <w:rPr>
          <w:rFonts w:hint="eastAsia" w:ascii="宋体" w:hAnsi="宋体" w:eastAsia="宋体" w:cs="宋体"/>
          <w:i w:val="0"/>
          <w:iCs w:val="0"/>
          <w:spacing w:val="-23"/>
          <w:sz w:val="21"/>
          <w:szCs w:val="21"/>
        </w:rPr>
        <w:t xml:space="preserve"> </w:t>
      </w:r>
      <w:r>
        <w:rPr>
          <w:rFonts w:hint="eastAsia" w:ascii="宋体" w:hAnsi="宋体" w:eastAsia="宋体" w:cs="宋体"/>
          <w:b/>
          <w:bCs/>
          <w:i w:val="0"/>
          <w:iCs w:val="0"/>
          <w:spacing w:val="-5"/>
          <w:sz w:val="21"/>
          <w:szCs w:val="21"/>
        </w:rPr>
        <w:t>1</w:t>
      </w:r>
      <w:r>
        <w:rPr>
          <w:rFonts w:hint="eastAsia" w:ascii="宋体" w:hAnsi="宋体" w:eastAsia="宋体" w:cs="宋体"/>
          <w:i w:val="0"/>
          <w:iCs w:val="0"/>
          <w:spacing w:val="-57"/>
          <w:sz w:val="21"/>
          <w:szCs w:val="21"/>
        </w:rPr>
        <w:t xml:space="preserve"> </w:t>
      </w:r>
      <w:r>
        <w:rPr>
          <w:rFonts w:hint="eastAsia" w:ascii="宋体" w:hAnsi="宋体" w:eastAsia="宋体" w:cs="宋体"/>
          <w:b/>
          <w:bCs/>
          <w:i w:val="0"/>
          <w:iCs w:val="0"/>
          <w:spacing w:val="-5"/>
          <w:sz w:val="21"/>
          <w:szCs w:val="21"/>
        </w:rPr>
        <w:t>:</w:t>
      </w:r>
      <w:r>
        <w:rPr>
          <w:rFonts w:hint="eastAsia" w:ascii="宋体" w:hAnsi="宋体" w:eastAsia="宋体" w:cs="宋体"/>
          <w:i w:val="0"/>
          <w:iCs w:val="0"/>
          <w:spacing w:val="-5"/>
          <w:sz w:val="21"/>
          <w:szCs w:val="21"/>
        </w:rPr>
        <w:t xml:space="preserve"> </w:t>
      </w:r>
      <w:r>
        <w:rPr>
          <w:rFonts w:hint="eastAsia" w:ascii="宋体" w:hAnsi="宋体" w:eastAsia="宋体" w:cs="宋体"/>
          <w:b/>
          <w:bCs/>
          <w:i w:val="0"/>
          <w:iCs w:val="0"/>
          <w:spacing w:val="-6"/>
          <w:sz w:val="21"/>
          <w:szCs w:val="21"/>
        </w:rPr>
        <w:t>响应声明</w:t>
      </w:r>
      <w:r>
        <w:rPr>
          <w:rFonts w:hint="eastAsia" w:ascii="宋体" w:hAnsi="宋体" w:eastAsia="宋体" w:cs="宋体"/>
          <w:b/>
          <w:bCs/>
          <w:i w:val="0"/>
          <w:iCs w:val="0"/>
          <w:spacing w:val="-6"/>
          <w:sz w:val="21"/>
          <w:szCs w:val="21"/>
          <w:highlight w:val="none"/>
        </w:rPr>
        <w:t>函</w:t>
      </w:r>
    </w:p>
    <w:p w14:paraId="25C6FB21">
      <w:pPr>
        <w:pStyle w:val="8"/>
        <w:pageBreakBefore w:val="0"/>
        <w:wordWrap/>
        <w:overflowPunct/>
        <w:topLinePunct w:val="0"/>
        <w:bidi w:val="0"/>
        <w:spacing w:after="0" w:line="540" w:lineRule="exact"/>
        <w:jc w:val="center"/>
        <w:rPr>
          <w:rFonts w:hint="eastAsia" w:ascii="宋体" w:hAnsi="宋体" w:eastAsia="宋体" w:cs="宋体"/>
          <w:b/>
          <w:bCs/>
          <w:i w:val="0"/>
          <w:iCs w:val="0"/>
          <w:spacing w:val="-6"/>
          <w:sz w:val="22"/>
          <w:szCs w:val="22"/>
        </w:rPr>
      </w:pPr>
    </w:p>
    <w:p w14:paraId="4709C1B8">
      <w:pPr>
        <w:pStyle w:val="8"/>
        <w:pageBreakBefore w:val="0"/>
        <w:wordWrap/>
        <w:overflowPunct/>
        <w:topLinePunct w:val="0"/>
        <w:bidi w:val="0"/>
        <w:spacing w:after="0" w:line="540" w:lineRule="exact"/>
        <w:jc w:val="center"/>
        <w:rPr>
          <w:rFonts w:hint="eastAsia" w:ascii="宋体" w:hAnsi="宋体" w:eastAsia="宋体" w:cs="宋体"/>
          <w:b/>
          <w:bCs/>
          <w:i w:val="0"/>
          <w:iCs w:val="0"/>
          <w:spacing w:val="-6"/>
          <w:sz w:val="22"/>
          <w:szCs w:val="22"/>
        </w:rPr>
      </w:pPr>
    </w:p>
    <w:p w14:paraId="7355464C">
      <w:pPr>
        <w:pStyle w:val="8"/>
        <w:pageBreakBefore w:val="0"/>
        <w:wordWrap/>
        <w:overflowPunct/>
        <w:topLinePunct w:val="0"/>
        <w:bidi w:val="0"/>
        <w:spacing w:after="0" w:line="540" w:lineRule="exact"/>
        <w:jc w:val="center"/>
        <w:rPr>
          <w:rFonts w:hint="eastAsia" w:ascii="宋体" w:hAnsi="宋体" w:eastAsia="宋体" w:cs="宋体"/>
          <w:i w:val="0"/>
          <w:iCs w:val="0"/>
          <w:sz w:val="22"/>
          <w:szCs w:val="22"/>
        </w:rPr>
      </w:pPr>
      <w:r>
        <w:rPr>
          <w:rFonts w:hint="eastAsia" w:ascii="宋体" w:hAnsi="宋体" w:eastAsia="宋体" w:cs="宋体"/>
          <w:b/>
          <w:bCs/>
          <w:i w:val="0"/>
          <w:iCs w:val="0"/>
          <w:spacing w:val="-6"/>
          <w:sz w:val="22"/>
          <w:szCs w:val="22"/>
        </w:rPr>
        <w:t>响</w:t>
      </w:r>
      <w:r>
        <w:rPr>
          <w:rFonts w:hint="eastAsia" w:ascii="宋体" w:hAnsi="宋体" w:eastAsia="宋体" w:cs="宋体"/>
          <w:i w:val="0"/>
          <w:iCs w:val="0"/>
          <w:spacing w:val="-6"/>
          <w:sz w:val="22"/>
          <w:szCs w:val="22"/>
        </w:rPr>
        <w:t xml:space="preserve"> </w:t>
      </w:r>
      <w:r>
        <w:rPr>
          <w:rFonts w:hint="eastAsia" w:ascii="宋体" w:hAnsi="宋体" w:cs="宋体"/>
          <w:i w:val="0"/>
          <w:iCs w:val="0"/>
          <w:spacing w:val="-6"/>
          <w:sz w:val="22"/>
          <w:szCs w:val="22"/>
          <w:lang w:val="en-US" w:eastAsia="zh-CN"/>
        </w:rPr>
        <w:t xml:space="preserve"> </w:t>
      </w:r>
      <w:r>
        <w:rPr>
          <w:rFonts w:hint="eastAsia" w:ascii="宋体" w:hAnsi="宋体" w:eastAsia="宋体" w:cs="宋体"/>
          <w:b/>
          <w:bCs/>
          <w:i w:val="0"/>
          <w:iCs w:val="0"/>
          <w:spacing w:val="-6"/>
          <w:sz w:val="22"/>
          <w:szCs w:val="22"/>
        </w:rPr>
        <w:t>应</w:t>
      </w:r>
      <w:r>
        <w:rPr>
          <w:rFonts w:hint="eastAsia" w:ascii="宋体" w:hAnsi="宋体" w:eastAsia="宋体" w:cs="宋体"/>
          <w:i w:val="0"/>
          <w:iCs w:val="0"/>
          <w:spacing w:val="20"/>
          <w:sz w:val="22"/>
          <w:szCs w:val="22"/>
        </w:rPr>
        <w:t xml:space="preserve"> </w:t>
      </w:r>
      <w:r>
        <w:rPr>
          <w:rFonts w:hint="eastAsia" w:ascii="宋体" w:hAnsi="宋体" w:eastAsia="宋体" w:cs="宋体"/>
          <w:b/>
          <w:bCs/>
          <w:i w:val="0"/>
          <w:iCs w:val="0"/>
          <w:spacing w:val="-6"/>
          <w:sz w:val="22"/>
          <w:szCs w:val="22"/>
        </w:rPr>
        <w:t>声</w:t>
      </w:r>
      <w:r>
        <w:rPr>
          <w:rFonts w:hint="eastAsia" w:ascii="宋体" w:hAnsi="宋体" w:eastAsia="宋体" w:cs="宋体"/>
          <w:i w:val="0"/>
          <w:iCs w:val="0"/>
          <w:spacing w:val="35"/>
          <w:sz w:val="22"/>
          <w:szCs w:val="22"/>
        </w:rPr>
        <w:t xml:space="preserve"> </w:t>
      </w:r>
      <w:r>
        <w:rPr>
          <w:rFonts w:hint="eastAsia" w:ascii="宋体" w:hAnsi="宋体" w:eastAsia="宋体" w:cs="宋体"/>
          <w:b/>
          <w:bCs/>
          <w:i w:val="0"/>
          <w:iCs w:val="0"/>
          <w:spacing w:val="-6"/>
          <w:sz w:val="22"/>
          <w:szCs w:val="22"/>
        </w:rPr>
        <w:t>明</w:t>
      </w:r>
      <w:r>
        <w:rPr>
          <w:rFonts w:hint="eastAsia" w:ascii="宋体" w:hAnsi="宋体" w:eastAsia="宋体" w:cs="宋体"/>
          <w:i w:val="0"/>
          <w:iCs w:val="0"/>
          <w:spacing w:val="28"/>
          <w:sz w:val="22"/>
          <w:szCs w:val="22"/>
        </w:rPr>
        <w:t xml:space="preserve"> </w:t>
      </w:r>
      <w:r>
        <w:rPr>
          <w:rFonts w:hint="eastAsia" w:ascii="宋体" w:hAnsi="宋体" w:eastAsia="宋体" w:cs="宋体"/>
          <w:b/>
          <w:bCs/>
          <w:i w:val="0"/>
          <w:iCs w:val="0"/>
          <w:spacing w:val="-6"/>
          <w:sz w:val="22"/>
          <w:szCs w:val="22"/>
        </w:rPr>
        <w:t>函</w:t>
      </w:r>
    </w:p>
    <w:p w14:paraId="7195167A">
      <w:pPr>
        <w:pStyle w:val="8"/>
        <w:pageBreakBefore w:val="0"/>
        <w:wordWrap/>
        <w:overflowPunct/>
        <w:topLinePunct w:val="0"/>
        <w:bidi w:val="0"/>
        <w:spacing w:after="0" w:line="540" w:lineRule="exact"/>
        <w:rPr>
          <w:rFonts w:hint="eastAsia" w:ascii="宋体" w:hAnsi="宋体" w:eastAsia="宋体" w:cs="宋体"/>
          <w:i w:val="0"/>
          <w:iCs w:val="0"/>
          <w:sz w:val="24"/>
          <w:szCs w:val="24"/>
        </w:rPr>
      </w:pPr>
    </w:p>
    <w:p w14:paraId="0440B19C">
      <w:pPr>
        <w:keepNext w:val="0"/>
        <w:keepLines w:val="0"/>
        <w:pageBreakBefore w:val="0"/>
        <w:widowControl/>
        <w:kinsoku w:val="0"/>
        <w:wordWrap/>
        <w:overflowPunct/>
        <w:topLinePunct w:val="0"/>
        <w:autoSpaceDE w:val="0"/>
        <w:autoSpaceDN w:val="0"/>
        <w:bidi w:val="0"/>
        <w:adjustRightInd w:val="0"/>
        <w:snapToGrid w:val="0"/>
        <w:spacing w:line="540" w:lineRule="exact"/>
        <w:ind w:left="22"/>
        <w:textAlignment w:val="baseline"/>
        <w:rPr>
          <w:rFonts w:hint="eastAsia" w:ascii="宋体" w:hAnsi="宋体" w:eastAsia="宋体" w:cs="宋体"/>
          <w:i w:val="0"/>
          <w:iCs w:val="0"/>
          <w:sz w:val="22"/>
          <w:szCs w:val="22"/>
        </w:rPr>
      </w:pPr>
      <w:r>
        <w:rPr>
          <w:rFonts w:hint="eastAsia" w:ascii="宋体" w:hAnsi="宋体" w:eastAsia="宋体" w:cs="宋体"/>
          <w:i w:val="0"/>
          <w:iCs w:val="0"/>
          <w:spacing w:val="4"/>
          <w:sz w:val="22"/>
          <w:szCs w:val="22"/>
        </w:rPr>
        <w:t>致</w:t>
      </w:r>
      <w:r>
        <w:rPr>
          <w:rFonts w:hint="eastAsia" w:ascii="宋体" w:hAnsi="宋体" w:eastAsia="宋体" w:cs="宋体"/>
          <w:i w:val="0"/>
          <w:iCs w:val="0"/>
          <w:spacing w:val="-18"/>
          <w:sz w:val="22"/>
          <w:szCs w:val="22"/>
        </w:rPr>
        <w:t>：（</w:t>
      </w:r>
      <w:r>
        <w:rPr>
          <w:rFonts w:hint="eastAsia" w:ascii="宋体" w:hAnsi="宋体" w:eastAsia="宋体" w:cs="宋体"/>
          <w:i w:val="0"/>
          <w:iCs w:val="0"/>
          <w:spacing w:val="-70"/>
          <w:sz w:val="22"/>
          <w:szCs w:val="22"/>
        </w:rPr>
        <w:t xml:space="preserve"> </w:t>
      </w:r>
      <w:r>
        <w:rPr>
          <w:rFonts w:hint="eastAsia" w:ascii="宋体" w:hAnsi="宋体" w:eastAsia="宋体" w:cs="宋体"/>
          <w:i w:val="0"/>
          <w:iCs w:val="0"/>
          <w:spacing w:val="-75"/>
          <w:sz w:val="22"/>
          <w:szCs w:val="22"/>
          <w:u w:val="single" w:color="auto"/>
        </w:rPr>
        <w:t xml:space="preserve"> </w:t>
      </w:r>
      <w:r>
        <w:rPr>
          <w:rFonts w:hint="eastAsia" w:ascii="宋体" w:hAnsi="宋体" w:eastAsia="宋体" w:cs="宋体"/>
          <w:i w:val="0"/>
          <w:iCs w:val="0"/>
          <w:spacing w:val="4"/>
          <w:sz w:val="22"/>
          <w:szCs w:val="22"/>
          <w:u w:val="single" w:color="auto"/>
        </w:rPr>
        <w:t>采购人）</w:t>
      </w:r>
    </w:p>
    <w:p w14:paraId="45A0228C">
      <w:pPr>
        <w:keepNext w:val="0"/>
        <w:keepLines w:val="0"/>
        <w:pageBreakBefore w:val="0"/>
        <w:widowControl/>
        <w:kinsoku w:val="0"/>
        <w:wordWrap/>
        <w:overflowPunct/>
        <w:topLinePunct w:val="0"/>
        <w:autoSpaceDE w:val="0"/>
        <w:autoSpaceDN w:val="0"/>
        <w:bidi w:val="0"/>
        <w:adjustRightInd w:val="0"/>
        <w:snapToGrid w:val="0"/>
        <w:spacing w:line="540" w:lineRule="exact"/>
        <w:ind w:left="23" w:right="54" w:firstLine="419"/>
        <w:jc w:val="both"/>
        <w:textAlignment w:val="baseline"/>
        <w:rPr>
          <w:rFonts w:hint="eastAsia" w:ascii="宋体" w:hAnsi="宋体" w:eastAsia="宋体" w:cs="宋体"/>
          <w:i w:val="0"/>
          <w:iCs w:val="0"/>
          <w:sz w:val="22"/>
          <w:szCs w:val="22"/>
        </w:rPr>
      </w:pPr>
      <w:r>
        <w:rPr>
          <w:rFonts w:hint="eastAsia" w:ascii="宋体" w:hAnsi="宋体" w:eastAsia="宋体" w:cs="宋体"/>
          <w:i w:val="0"/>
          <w:iCs w:val="0"/>
          <w:spacing w:val="8"/>
          <w:sz w:val="22"/>
          <w:szCs w:val="22"/>
        </w:rPr>
        <w:t>根据贵方</w:t>
      </w:r>
      <w:r>
        <w:rPr>
          <w:rFonts w:hint="eastAsia" w:ascii="宋体" w:hAnsi="宋体" w:eastAsia="宋体" w:cs="宋体"/>
          <w:i w:val="0"/>
          <w:iCs w:val="0"/>
          <w:spacing w:val="8"/>
          <w:sz w:val="22"/>
          <w:szCs w:val="22"/>
          <w:u w:val="single" w:color="auto"/>
        </w:rPr>
        <w:t xml:space="preserve">  （项目名称） </w:t>
      </w:r>
      <w:r>
        <w:rPr>
          <w:rFonts w:hint="eastAsia" w:ascii="宋体" w:hAnsi="宋体" w:eastAsia="宋体" w:cs="宋体"/>
          <w:i w:val="0"/>
          <w:iCs w:val="0"/>
          <w:spacing w:val="-87"/>
          <w:sz w:val="22"/>
          <w:szCs w:val="22"/>
        </w:rPr>
        <w:t xml:space="preserve"> </w:t>
      </w:r>
      <w:r>
        <w:rPr>
          <w:rFonts w:hint="eastAsia" w:ascii="宋体" w:hAnsi="宋体" w:eastAsia="宋体" w:cs="宋体"/>
          <w:i w:val="0"/>
          <w:iCs w:val="0"/>
          <w:spacing w:val="8"/>
          <w:sz w:val="22"/>
          <w:szCs w:val="22"/>
        </w:rPr>
        <w:t>项目（项目编号</w:t>
      </w:r>
      <w:r>
        <w:rPr>
          <w:rFonts w:hint="eastAsia" w:ascii="宋体" w:hAnsi="宋体" w:eastAsia="宋体" w:cs="宋体"/>
          <w:i w:val="0"/>
          <w:iCs w:val="0"/>
          <w:spacing w:val="10"/>
          <w:sz w:val="22"/>
          <w:szCs w:val="22"/>
        </w:rPr>
        <w:t>：</w:t>
      </w:r>
      <w:r>
        <w:rPr>
          <w:rFonts w:hint="eastAsia" w:ascii="宋体" w:hAnsi="宋体" w:eastAsia="宋体" w:cs="宋体"/>
          <w:i w:val="0"/>
          <w:iCs w:val="0"/>
          <w:spacing w:val="5"/>
          <w:sz w:val="22"/>
          <w:szCs w:val="22"/>
          <w:u w:val="single" w:color="auto"/>
        </w:rPr>
        <w:t xml:space="preserve">              </w:t>
      </w:r>
      <w:r>
        <w:rPr>
          <w:rFonts w:hint="eastAsia" w:ascii="宋体" w:hAnsi="宋体" w:eastAsia="宋体" w:cs="宋体"/>
          <w:i w:val="0"/>
          <w:iCs w:val="0"/>
          <w:spacing w:val="-68"/>
          <w:sz w:val="22"/>
          <w:szCs w:val="22"/>
        </w:rPr>
        <w:t xml:space="preserve"> </w:t>
      </w:r>
      <w:r>
        <w:rPr>
          <w:rFonts w:hint="eastAsia" w:ascii="宋体" w:hAnsi="宋体" w:eastAsia="宋体" w:cs="宋体"/>
          <w:i w:val="0"/>
          <w:iCs w:val="0"/>
          <w:spacing w:val="10"/>
          <w:sz w:val="22"/>
          <w:szCs w:val="22"/>
        </w:rPr>
        <w:t>）</w:t>
      </w:r>
      <w:r>
        <w:rPr>
          <w:rFonts w:hint="eastAsia" w:ascii="宋体" w:hAnsi="宋体" w:eastAsia="宋体" w:cs="宋体"/>
          <w:i w:val="0"/>
          <w:iCs w:val="0"/>
          <w:spacing w:val="8"/>
          <w:sz w:val="22"/>
          <w:szCs w:val="22"/>
        </w:rPr>
        <w:t>的采购比选文件要求，</w:t>
      </w:r>
      <w:r>
        <w:rPr>
          <w:rFonts w:hint="eastAsia" w:ascii="宋体" w:hAnsi="宋体" w:eastAsia="宋体" w:cs="宋体"/>
          <w:i w:val="0"/>
          <w:iCs w:val="0"/>
          <w:spacing w:val="7"/>
          <w:sz w:val="22"/>
          <w:szCs w:val="22"/>
        </w:rPr>
        <w:t>本签字代表</w:t>
      </w:r>
      <w:r>
        <w:rPr>
          <w:rFonts w:hint="eastAsia" w:ascii="宋体" w:hAnsi="宋体" w:eastAsia="宋体" w:cs="宋体"/>
          <w:i w:val="0"/>
          <w:iCs w:val="0"/>
          <w:spacing w:val="7"/>
          <w:sz w:val="22"/>
          <w:szCs w:val="22"/>
          <w:u w:val="single" w:color="auto"/>
        </w:rPr>
        <w:t>（全名、职务）</w:t>
      </w:r>
      <w:r>
        <w:rPr>
          <w:rFonts w:hint="eastAsia" w:ascii="宋体" w:hAnsi="宋体" w:eastAsia="宋体" w:cs="宋体"/>
          <w:i w:val="0"/>
          <w:iCs w:val="0"/>
          <w:spacing w:val="7"/>
          <w:sz w:val="22"/>
          <w:szCs w:val="22"/>
        </w:rPr>
        <w:t>代表供应商</w:t>
      </w:r>
      <w:r>
        <w:rPr>
          <w:rFonts w:hint="eastAsia" w:ascii="宋体" w:hAnsi="宋体" w:eastAsia="宋体" w:cs="宋体"/>
          <w:i w:val="0"/>
          <w:iCs w:val="0"/>
          <w:spacing w:val="7"/>
          <w:sz w:val="22"/>
          <w:szCs w:val="22"/>
          <w:u w:val="single" w:color="auto"/>
        </w:rPr>
        <w:t>（供应商单位名称、地址）</w:t>
      </w:r>
      <w:r>
        <w:rPr>
          <w:rFonts w:hint="eastAsia" w:ascii="宋体" w:hAnsi="宋体" w:eastAsia="宋体" w:cs="宋体"/>
          <w:i w:val="0"/>
          <w:iCs w:val="0"/>
          <w:spacing w:val="7"/>
          <w:sz w:val="22"/>
          <w:szCs w:val="22"/>
        </w:rPr>
        <w:t>提交下述文件正本壹份和</w:t>
      </w:r>
      <w:r>
        <w:rPr>
          <w:rFonts w:hint="eastAsia" w:ascii="宋体" w:hAnsi="宋体" w:eastAsia="宋体" w:cs="宋体"/>
          <w:i w:val="0"/>
          <w:iCs w:val="0"/>
          <w:spacing w:val="5"/>
          <w:sz w:val="22"/>
          <w:szCs w:val="22"/>
        </w:rPr>
        <w:t>副本</w:t>
      </w:r>
      <w:r>
        <w:rPr>
          <w:rFonts w:hint="eastAsia" w:ascii="宋体" w:hAnsi="宋体" w:eastAsia="宋体" w:cs="宋体"/>
          <w:i w:val="0"/>
          <w:iCs w:val="0"/>
          <w:spacing w:val="5"/>
          <w:sz w:val="22"/>
          <w:szCs w:val="22"/>
          <w:u w:val="single" w:color="auto"/>
        </w:rPr>
        <w:t>贰</w:t>
      </w:r>
      <w:r>
        <w:rPr>
          <w:rFonts w:hint="eastAsia" w:ascii="宋体" w:hAnsi="宋体" w:eastAsia="宋体" w:cs="宋体"/>
          <w:i w:val="0"/>
          <w:iCs w:val="0"/>
          <w:spacing w:val="5"/>
          <w:sz w:val="22"/>
          <w:szCs w:val="22"/>
        </w:rPr>
        <w:t>份。</w:t>
      </w:r>
    </w:p>
    <w:p w14:paraId="1C8DB1CC">
      <w:pPr>
        <w:keepNext w:val="0"/>
        <w:keepLines w:val="0"/>
        <w:pageBreakBefore w:val="0"/>
        <w:widowControl/>
        <w:kinsoku w:val="0"/>
        <w:wordWrap/>
        <w:overflowPunct/>
        <w:topLinePunct w:val="0"/>
        <w:autoSpaceDE w:val="0"/>
        <w:autoSpaceDN w:val="0"/>
        <w:bidi w:val="0"/>
        <w:adjustRightInd w:val="0"/>
        <w:snapToGrid w:val="0"/>
        <w:spacing w:line="540" w:lineRule="exact"/>
        <w:ind w:left="21" w:firstLine="420"/>
        <w:textAlignment w:val="baseline"/>
        <w:rPr>
          <w:rFonts w:hint="eastAsia" w:ascii="宋体" w:hAnsi="宋体" w:eastAsia="宋体" w:cs="宋体"/>
          <w:i w:val="0"/>
          <w:iCs w:val="0"/>
          <w:sz w:val="22"/>
          <w:szCs w:val="22"/>
        </w:rPr>
      </w:pPr>
      <w:r>
        <w:rPr>
          <w:rFonts w:hint="eastAsia" w:ascii="宋体" w:hAnsi="宋体" w:eastAsia="宋体" w:cs="宋体"/>
          <w:i w:val="0"/>
          <w:iCs w:val="0"/>
          <w:spacing w:val="3"/>
          <w:sz w:val="22"/>
          <w:szCs w:val="22"/>
        </w:rPr>
        <w:t>据此函，签字代表承诺如下内容（本承诺内容为响应基本要求，如不满足或有缺漏项的，</w:t>
      </w:r>
      <w:r>
        <w:rPr>
          <w:rFonts w:hint="eastAsia" w:ascii="宋体" w:hAnsi="宋体" w:eastAsia="宋体" w:cs="宋体"/>
          <w:i w:val="0"/>
          <w:iCs w:val="0"/>
          <w:spacing w:val="8"/>
          <w:sz w:val="22"/>
          <w:szCs w:val="22"/>
        </w:rPr>
        <w:t>视为响应无效</w:t>
      </w:r>
      <w:r>
        <w:rPr>
          <w:rFonts w:hint="eastAsia" w:ascii="宋体" w:hAnsi="宋体" w:eastAsia="宋体" w:cs="宋体"/>
          <w:i w:val="0"/>
          <w:iCs w:val="0"/>
          <w:sz w:val="22"/>
          <w:szCs w:val="22"/>
        </w:rPr>
        <w:t>）：</w:t>
      </w:r>
    </w:p>
    <w:p w14:paraId="1945101D">
      <w:pPr>
        <w:keepNext w:val="0"/>
        <w:keepLines w:val="0"/>
        <w:pageBreakBefore w:val="0"/>
        <w:widowControl/>
        <w:kinsoku w:val="0"/>
        <w:wordWrap/>
        <w:overflowPunct/>
        <w:topLinePunct w:val="0"/>
        <w:autoSpaceDE w:val="0"/>
        <w:autoSpaceDN w:val="0"/>
        <w:bidi w:val="0"/>
        <w:adjustRightInd w:val="0"/>
        <w:snapToGrid w:val="0"/>
        <w:spacing w:line="540" w:lineRule="exact"/>
        <w:ind w:left="37" w:firstLine="476" w:firstLineChars="200"/>
        <w:textAlignment w:val="baseline"/>
        <w:rPr>
          <w:rFonts w:hint="eastAsia" w:ascii="宋体" w:hAnsi="宋体" w:eastAsia="宋体" w:cs="宋体"/>
          <w:i w:val="0"/>
          <w:iCs w:val="0"/>
          <w:spacing w:val="9"/>
          <w:sz w:val="22"/>
          <w:szCs w:val="22"/>
        </w:rPr>
      </w:pPr>
      <w:r>
        <w:rPr>
          <w:rFonts w:hint="eastAsia" w:ascii="宋体" w:hAnsi="宋体" w:eastAsia="宋体" w:cs="宋体"/>
          <w:i w:val="0"/>
          <w:iCs w:val="0"/>
          <w:spacing w:val="9"/>
          <w:sz w:val="22"/>
          <w:szCs w:val="22"/>
          <w:lang w:eastAsia="zh-CN"/>
        </w:rPr>
        <w:t>1.</w:t>
      </w:r>
      <w:r>
        <w:rPr>
          <w:rFonts w:hint="eastAsia" w:ascii="宋体" w:hAnsi="宋体" w:eastAsia="宋体" w:cs="宋体"/>
          <w:i w:val="0"/>
          <w:iCs w:val="0"/>
          <w:spacing w:val="9"/>
          <w:sz w:val="22"/>
          <w:szCs w:val="22"/>
        </w:rPr>
        <w:t>我们愿意遵守采购比选文件中的各项规定，提供符合采购比选文件所要求的各项服务。</w:t>
      </w:r>
    </w:p>
    <w:p w14:paraId="2307077D">
      <w:pPr>
        <w:keepNext w:val="0"/>
        <w:keepLines w:val="0"/>
        <w:pageBreakBefore w:val="0"/>
        <w:widowControl/>
        <w:kinsoku w:val="0"/>
        <w:wordWrap/>
        <w:overflowPunct/>
        <w:topLinePunct w:val="0"/>
        <w:autoSpaceDE w:val="0"/>
        <w:autoSpaceDN w:val="0"/>
        <w:bidi w:val="0"/>
        <w:adjustRightInd w:val="0"/>
        <w:snapToGrid w:val="0"/>
        <w:spacing w:line="540" w:lineRule="exact"/>
        <w:ind w:left="37" w:firstLine="476" w:firstLineChars="200"/>
        <w:textAlignment w:val="baseline"/>
        <w:rPr>
          <w:rFonts w:hint="eastAsia" w:ascii="宋体" w:hAnsi="宋体" w:eastAsia="宋体" w:cs="宋体"/>
          <w:i w:val="0"/>
          <w:iCs w:val="0"/>
          <w:spacing w:val="9"/>
          <w:sz w:val="22"/>
          <w:szCs w:val="22"/>
        </w:rPr>
      </w:pPr>
      <w:r>
        <w:rPr>
          <w:rFonts w:hint="eastAsia" w:ascii="宋体" w:hAnsi="宋体" w:eastAsia="宋体" w:cs="宋体"/>
          <w:i w:val="0"/>
          <w:iCs w:val="0"/>
          <w:spacing w:val="9"/>
          <w:sz w:val="22"/>
          <w:szCs w:val="22"/>
          <w:lang w:eastAsia="zh-CN"/>
        </w:rPr>
        <w:t>2.</w:t>
      </w:r>
      <w:r>
        <w:rPr>
          <w:rFonts w:hint="eastAsia" w:ascii="宋体" w:hAnsi="宋体" w:eastAsia="宋体" w:cs="宋体"/>
          <w:i w:val="0"/>
          <w:iCs w:val="0"/>
          <w:spacing w:val="9"/>
          <w:sz w:val="22"/>
          <w:szCs w:val="22"/>
        </w:rPr>
        <w:t>我们同意本响应文件自响应文件接收截止日起 90 天内有效。</w:t>
      </w:r>
    </w:p>
    <w:p w14:paraId="4E6778F5">
      <w:pPr>
        <w:keepNext w:val="0"/>
        <w:keepLines w:val="0"/>
        <w:pageBreakBefore w:val="0"/>
        <w:widowControl/>
        <w:kinsoku w:val="0"/>
        <w:wordWrap/>
        <w:overflowPunct/>
        <w:topLinePunct w:val="0"/>
        <w:autoSpaceDE w:val="0"/>
        <w:autoSpaceDN w:val="0"/>
        <w:bidi w:val="0"/>
        <w:adjustRightInd w:val="0"/>
        <w:snapToGrid w:val="0"/>
        <w:spacing w:line="540" w:lineRule="exact"/>
        <w:ind w:left="37" w:firstLine="476" w:firstLineChars="200"/>
        <w:textAlignment w:val="baseline"/>
        <w:rPr>
          <w:rFonts w:hint="eastAsia" w:ascii="宋体" w:hAnsi="宋体" w:eastAsia="宋体" w:cs="宋体"/>
          <w:i w:val="0"/>
          <w:iCs w:val="0"/>
          <w:spacing w:val="9"/>
          <w:sz w:val="22"/>
          <w:szCs w:val="22"/>
        </w:rPr>
      </w:pPr>
      <w:r>
        <w:rPr>
          <w:rFonts w:hint="eastAsia" w:ascii="宋体" w:hAnsi="宋体" w:eastAsia="宋体" w:cs="宋体"/>
          <w:i w:val="0"/>
          <w:iCs w:val="0"/>
          <w:spacing w:val="9"/>
          <w:sz w:val="22"/>
          <w:szCs w:val="22"/>
          <w:lang w:eastAsia="zh-CN"/>
        </w:rPr>
        <w:t>3.</w:t>
      </w:r>
      <w:r>
        <w:rPr>
          <w:rFonts w:hint="eastAsia" w:ascii="宋体" w:hAnsi="宋体" w:eastAsia="宋体" w:cs="宋体"/>
          <w:i w:val="0"/>
          <w:iCs w:val="0"/>
          <w:spacing w:val="9"/>
          <w:sz w:val="22"/>
          <w:szCs w:val="22"/>
        </w:rPr>
        <w:t>我们已经详细地阅读了全部采购比选文件及附件，包括澄清及参考文件</w:t>
      </w:r>
      <w:r>
        <w:rPr>
          <w:rFonts w:hint="eastAsia" w:ascii="宋体" w:hAnsi="宋体" w:eastAsia="宋体" w:cs="宋体"/>
          <w:i w:val="0"/>
          <w:iCs w:val="0"/>
          <w:spacing w:val="9"/>
          <w:sz w:val="22"/>
          <w:szCs w:val="22"/>
          <w:lang w:eastAsia="zh-CN"/>
        </w:rPr>
        <w:t>（</w:t>
      </w:r>
      <w:r>
        <w:rPr>
          <w:rFonts w:hint="eastAsia" w:ascii="宋体" w:hAnsi="宋体" w:eastAsia="宋体" w:cs="宋体"/>
          <w:i w:val="0"/>
          <w:iCs w:val="0"/>
          <w:spacing w:val="9"/>
          <w:sz w:val="22"/>
          <w:szCs w:val="22"/>
        </w:rPr>
        <w:t>若有），我们完全理解并同意放弃对这方面有不明及误解的权利。</w:t>
      </w:r>
    </w:p>
    <w:p w14:paraId="0104B84E">
      <w:pPr>
        <w:keepNext w:val="0"/>
        <w:keepLines w:val="0"/>
        <w:pageBreakBefore w:val="0"/>
        <w:widowControl/>
        <w:kinsoku w:val="0"/>
        <w:wordWrap/>
        <w:overflowPunct/>
        <w:topLinePunct w:val="0"/>
        <w:autoSpaceDE w:val="0"/>
        <w:autoSpaceDN w:val="0"/>
        <w:bidi w:val="0"/>
        <w:adjustRightInd w:val="0"/>
        <w:snapToGrid w:val="0"/>
        <w:spacing w:line="540" w:lineRule="exact"/>
        <w:ind w:left="37" w:firstLine="476" w:firstLineChars="200"/>
        <w:textAlignment w:val="baseline"/>
        <w:rPr>
          <w:rFonts w:hint="eastAsia" w:ascii="宋体" w:hAnsi="宋体" w:eastAsia="宋体" w:cs="宋体"/>
          <w:i w:val="0"/>
          <w:iCs w:val="0"/>
          <w:spacing w:val="9"/>
          <w:sz w:val="22"/>
          <w:szCs w:val="22"/>
        </w:rPr>
      </w:pPr>
      <w:r>
        <w:rPr>
          <w:rFonts w:hint="eastAsia" w:ascii="宋体" w:hAnsi="宋体" w:eastAsia="宋体" w:cs="宋体"/>
          <w:i w:val="0"/>
          <w:iCs w:val="0"/>
          <w:spacing w:val="9"/>
          <w:sz w:val="22"/>
          <w:szCs w:val="22"/>
        </w:rPr>
        <w:t>4.我们同意按贵</w:t>
      </w:r>
      <w:r>
        <w:rPr>
          <w:rFonts w:hint="eastAsia" w:ascii="宋体" w:hAnsi="宋体" w:eastAsia="宋体" w:cs="宋体"/>
          <w:i w:val="0"/>
          <w:iCs w:val="0"/>
          <w:spacing w:val="9"/>
          <w:sz w:val="22"/>
          <w:szCs w:val="22"/>
          <w:lang w:val="en-US" w:eastAsia="zh-CN"/>
        </w:rPr>
        <w:t>方</w:t>
      </w:r>
      <w:r>
        <w:rPr>
          <w:rFonts w:hint="eastAsia" w:ascii="宋体" w:hAnsi="宋体" w:eastAsia="宋体" w:cs="宋体"/>
          <w:i w:val="0"/>
          <w:iCs w:val="0"/>
          <w:spacing w:val="9"/>
          <w:sz w:val="22"/>
          <w:szCs w:val="22"/>
        </w:rPr>
        <w:t>的要求提供有关资料，并保证真实性。</w:t>
      </w:r>
    </w:p>
    <w:p w14:paraId="4542F7E9">
      <w:pPr>
        <w:pStyle w:val="8"/>
        <w:keepNext w:val="0"/>
        <w:keepLines w:val="0"/>
        <w:pageBreakBefore w:val="0"/>
        <w:widowControl/>
        <w:kinsoku w:val="0"/>
        <w:wordWrap/>
        <w:overflowPunct/>
        <w:topLinePunct w:val="0"/>
        <w:autoSpaceDE w:val="0"/>
        <w:autoSpaceDN w:val="0"/>
        <w:bidi w:val="0"/>
        <w:adjustRightInd w:val="0"/>
        <w:snapToGrid w:val="0"/>
        <w:spacing w:after="0" w:line="540" w:lineRule="exact"/>
        <w:textAlignment w:val="baseline"/>
        <w:rPr>
          <w:rFonts w:hint="eastAsia" w:ascii="宋体" w:hAnsi="宋体" w:eastAsia="宋体" w:cs="宋体"/>
          <w:i w:val="0"/>
          <w:iCs w:val="0"/>
          <w:sz w:val="22"/>
          <w:szCs w:val="22"/>
        </w:rPr>
      </w:pPr>
    </w:p>
    <w:p w14:paraId="58FF62B3">
      <w:pPr>
        <w:pStyle w:val="8"/>
        <w:keepNext w:val="0"/>
        <w:keepLines w:val="0"/>
        <w:pageBreakBefore w:val="0"/>
        <w:widowControl/>
        <w:kinsoku w:val="0"/>
        <w:wordWrap/>
        <w:overflowPunct/>
        <w:topLinePunct w:val="0"/>
        <w:autoSpaceDE w:val="0"/>
        <w:autoSpaceDN w:val="0"/>
        <w:bidi w:val="0"/>
        <w:adjustRightInd w:val="0"/>
        <w:snapToGrid w:val="0"/>
        <w:spacing w:after="0" w:line="540" w:lineRule="exact"/>
        <w:textAlignment w:val="baseline"/>
        <w:rPr>
          <w:rFonts w:hint="eastAsia" w:ascii="宋体" w:hAnsi="宋体" w:eastAsia="宋体" w:cs="宋体"/>
          <w:i w:val="0"/>
          <w:iCs w:val="0"/>
          <w:sz w:val="22"/>
          <w:szCs w:val="22"/>
        </w:rPr>
      </w:pPr>
    </w:p>
    <w:p w14:paraId="2E01D006">
      <w:pPr>
        <w:pageBreakBefore w:val="0"/>
        <w:wordWrap/>
        <w:overflowPunct/>
        <w:topLinePunct w:val="0"/>
        <w:bidi w:val="0"/>
        <w:spacing w:line="540" w:lineRule="exact"/>
        <w:ind w:left="22"/>
        <w:rPr>
          <w:rFonts w:hint="eastAsia" w:ascii="宋体" w:hAnsi="宋体" w:eastAsia="宋体" w:cs="宋体"/>
          <w:i w:val="0"/>
          <w:iCs w:val="0"/>
          <w:sz w:val="22"/>
          <w:szCs w:val="22"/>
        </w:rPr>
      </w:pPr>
      <w:r>
        <w:rPr>
          <w:rFonts w:hint="eastAsia" w:ascii="宋体" w:hAnsi="宋体" w:eastAsia="宋体" w:cs="宋体"/>
          <w:i w:val="0"/>
          <w:iCs w:val="0"/>
          <w:spacing w:val="7"/>
          <w:sz w:val="22"/>
          <w:szCs w:val="22"/>
        </w:rPr>
        <w:t>供应商代表签字：</w:t>
      </w:r>
    </w:p>
    <w:p w14:paraId="393B1352">
      <w:pPr>
        <w:pageBreakBefore w:val="0"/>
        <w:wordWrap/>
        <w:overflowPunct/>
        <w:topLinePunct w:val="0"/>
        <w:bidi w:val="0"/>
        <w:spacing w:line="540" w:lineRule="exact"/>
        <w:ind w:left="22"/>
        <w:rPr>
          <w:rFonts w:hint="eastAsia" w:ascii="宋体" w:hAnsi="宋体" w:eastAsia="宋体" w:cs="宋体"/>
          <w:i w:val="0"/>
          <w:iCs w:val="0"/>
          <w:sz w:val="22"/>
          <w:szCs w:val="22"/>
        </w:rPr>
      </w:pPr>
      <w:r>
        <w:rPr>
          <w:rFonts w:hint="eastAsia" w:ascii="宋体" w:hAnsi="宋体" w:eastAsia="宋体" w:cs="宋体"/>
          <w:i w:val="0"/>
          <w:iCs w:val="0"/>
          <w:spacing w:val="9"/>
          <w:sz w:val="22"/>
          <w:szCs w:val="22"/>
        </w:rPr>
        <w:t>供应商（全称并加盖公章</w:t>
      </w:r>
      <w:r>
        <w:rPr>
          <w:rFonts w:hint="eastAsia" w:ascii="宋体" w:hAnsi="宋体" w:eastAsia="宋体" w:cs="宋体"/>
          <w:i w:val="0"/>
          <w:iCs w:val="0"/>
          <w:sz w:val="22"/>
          <w:szCs w:val="22"/>
        </w:rPr>
        <w:t>）：</w:t>
      </w:r>
    </w:p>
    <w:p w14:paraId="129FD7C0">
      <w:pPr>
        <w:pageBreakBefore w:val="0"/>
        <w:wordWrap/>
        <w:overflowPunct/>
        <w:topLinePunct w:val="0"/>
        <w:bidi w:val="0"/>
        <w:spacing w:line="540" w:lineRule="exact"/>
        <w:ind w:left="58"/>
        <w:rPr>
          <w:rFonts w:hint="eastAsia" w:ascii="宋体" w:hAnsi="宋体" w:eastAsia="宋体" w:cs="宋体"/>
          <w:i w:val="0"/>
          <w:iCs w:val="0"/>
          <w:sz w:val="22"/>
          <w:szCs w:val="22"/>
        </w:rPr>
      </w:pPr>
      <w:r>
        <w:rPr>
          <w:rFonts w:hint="eastAsia" w:ascii="宋体" w:hAnsi="宋体" w:eastAsia="宋体" w:cs="宋体"/>
          <w:i w:val="0"/>
          <w:iCs w:val="0"/>
          <w:spacing w:val="-13"/>
          <w:sz w:val="22"/>
          <w:szCs w:val="22"/>
        </w:rPr>
        <w:t>日</w:t>
      </w:r>
      <w:r>
        <w:rPr>
          <w:rFonts w:hint="eastAsia" w:ascii="宋体" w:hAnsi="宋体" w:eastAsia="宋体" w:cs="宋体"/>
          <w:i w:val="0"/>
          <w:iCs w:val="0"/>
          <w:spacing w:val="11"/>
          <w:sz w:val="22"/>
          <w:szCs w:val="22"/>
        </w:rPr>
        <w:t xml:space="preserve">  </w:t>
      </w:r>
      <w:r>
        <w:rPr>
          <w:rFonts w:hint="eastAsia" w:ascii="宋体" w:hAnsi="宋体" w:eastAsia="宋体" w:cs="宋体"/>
          <w:i w:val="0"/>
          <w:iCs w:val="0"/>
          <w:spacing w:val="-13"/>
          <w:sz w:val="22"/>
          <w:szCs w:val="22"/>
        </w:rPr>
        <w:t>期：</w:t>
      </w:r>
    </w:p>
    <w:p w14:paraId="61D1EB5A">
      <w:pPr>
        <w:pageBreakBefore w:val="0"/>
        <w:wordWrap/>
        <w:overflowPunct/>
        <w:topLinePunct w:val="0"/>
        <w:bidi w:val="0"/>
        <w:spacing w:line="540" w:lineRule="exact"/>
        <w:rPr>
          <w:rFonts w:hint="eastAsia" w:ascii="宋体" w:hAnsi="宋体" w:eastAsia="宋体" w:cs="宋体"/>
          <w:i w:val="0"/>
          <w:iCs w:val="0"/>
          <w:sz w:val="20"/>
          <w:szCs w:val="20"/>
        </w:rPr>
        <w:sectPr>
          <w:footerReference r:id="rId13" w:type="default"/>
          <w:pgSz w:w="11906" w:h="16839"/>
          <w:pgMar w:top="1428" w:right="1747" w:bottom="1374" w:left="1785" w:header="0" w:footer="1160" w:gutter="0"/>
          <w:pgNumType w:fmt="decimal"/>
          <w:cols w:space="720" w:num="1"/>
        </w:sectPr>
      </w:pPr>
    </w:p>
    <w:p w14:paraId="5E8258E8">
      <w:pPr>
        <w:pageBreakBefore w:val="0"/>
        <w:wordWrap/>
        <w:overflowPunct/>
        <w:topLinePunct w:val="0"/>
        <w:bidi w:val="0"/>
        <w:spacing w:line="540" w:lineRule="exact"/>
        <w:ind w:left="120"/>
        <w:rPr>
          <w:rFonts w:hint="eastAsia" w:ascii="宋体" w:hAnsi="宋体" w:eastAsia="宋体" w:cs="宋体"/>
          <w:sz w:val="22"/>
          <w:szCs w:val="22"/>
          <w:highlight w:val="none"/>
        </w:rPr>
      </w:pPr>
      <w:r>
        <w:rPr>
          <w:rFonts w:hint="eastAsia" w:ascii="宋体" w:hAnsi="宋体" w:eastAsia="宋体" w:cs="宋体"/>
          <w:b/>
          <w:bCs/>
          <w:spacing w:val="-1"/>
          <w:sz w:val="22"/>
          <w:szCs w:val="22"/>
        </w:rPr>
        <w:t>格式</w:t>
      </w:r>
      <w:r>
        <w:rPr>
          <w:rFonts w:hint="eastAsia" w:ascii="宋体" w:hAnsi="宋体" w:eastAsia="宋体" w:cs="宋体"/>
          <w:spacing w:val="-37"/>
          <w:sz w:val="22"/>
          <w:szCs w:val="22"/>
        </w:rPr>
        <w:t xml:space="preserve"> </w:t>
      </w:r>
      <w:r>
        <w:rPr>
          <w:rFonts w:hint="eastAsia" w:ascii="宋体" w:hAnsi="宋体" w:eastAsia="宋体" w:cs="宋体"/>
          <w:b/>
          <w:bCs/>
          <w:spacing w:val="-1"/>
          <w:sz w:val="22"/>
          <w:szCs w:val="22"/>
          <w:highlight w:val="none"/>
        </w:rPr>
        <w:t>2</w:t>
      </w:r>
      <w:r>
        <w:rPr>
          <w:rFonts w:hint="eastAsia" w:ascii="宋体" w:hAnsi="宋体" w:eastAsia="宋体" w:cs="宋体"/>
          <w:spacing w:val="-57"/>
          <w:sz w:val="22"/>
          <w:szCs w:val="22"/>
          <w:highlight w:val="none"/>
        </w:rPr>
        <w:t xml:space="preserve"> </w:t>
      </w:r>
      <w:r>
        <w:rPr>
          <w:rFonts w:hint="eastAsia" w:ascii="宋体" w:hAnsi="宋体" w:cs="宋体"/>
          <w:spacing w:val="-57"/>
          <w:sz w:val="22"/>
          <w:szCs w:val="22"/>
          <w:highlight w:val="none"/>
          <w:lang w:eastAsia="zh-CN"/>
        </w:rPr>
        <w:t>：</w:t>
      </w:r>
      <w:r>
        <w:rPr>
          <w:rFonts w:hint="eastAsia" w:ascii="宋体" w:hAnsi="宋体" w:cs="宋体"/>
          <w:spacing w:val="-57"/>
          <w:sz w:val="22"/>
          <w:szCs w:val="22"/>
          <w:highlight w:val="none"/>
          <w:lang w:val="en-US" w:eastAsia="zh-CN"/>
        </w:rPr>
        <w:t xml:space="preserve">   </w:t>
      </w:r>
      <w:r>
        <w:rPr>
          <w:rFonts w:hint="eastAsia" w:ascii="宋体" w:hAnsi="宋体" w:eastAsia="宋体" w:cs="宋体"/>
          <w:b/>
          <w:bCs/>
          <w:spacing w:val="6"/>
          <w:sz w:val="22"/>
          <w:szCs w:val="22"/>
        </w:rPr>
        <w:t>开标一览表</w:t>
      </w:r>
    </w:p>
    <w:p w14:paraId="20008B6F">
      <w:pPr>
        <w:pageBreakBefore w:val="0"/>
        <w:wordWrap/>
        <w:overflowPunct/>
        <w:topLinePunct w:val="0"/>
        <w:bidi w:val="0"/>
        <w:spacing w:line="540" w:lineRule="exact"/>
        <w:ind w:left="227"/>
        <w:jc w:val="center"/>
        <w:rPr>
          <w:rFonts w:hint="eastAsia" w:ascii="宋体" w:hAnsi="宋体" w:eastAsia="宋体" w:cs="宋体"/>
          <w:b/>
          <w:bCs/>
          <w:spacing w:val="6"/>
          <w:sz w:val="22"/>
          <w:szCs w:val="22"/>
        </w:rPr>
      </w:pPr>
    </w:p>
    <w:p w14:paraId="0279A162">
      <w:pPr>
        <w:pageBreakBefore w:val="0"/>
        <w:wordWrap/>
        <w:overflowPunct/>
        <w:topLinePunct w:val="0"/>
        <w:bidi w:val="0"/>
        <w:spacing w:line="540" w:lineRule="exact"/>
        <w:ind w:left="227"/>
        <w:jc w:val="center"/>
        <w:rPr>
          <w:rFonts w:hint="eastAsia" w:ascii="宋体" w:hAnsi="宋体" w:eastAsia="宋体" w:cs="宋体"/>
          <w:b/>
          <w:bCs/>
          <w:spacing w:val="6"/>
          <w:sz w:val="22"/>
          <w:szCs w:val="22"/>
        </w:rPr>
      </w:pPr>
    </w:p>
    <w:p w14:paraId="404A13D4">
      <w:pPr>
        <w:pageBreakBefore w:val="0"/>
        <w:wordWrap/>
        <w:overflowPunct/>
        <w:topLinePunct w:val="0"/>
        <w:bidi w:val="0"/>
        <w:spacing w:line="540" w:lineRule="exact"/>
        <w:ind w:left="227"/>
        <w:jc w:val="center"/>
        <w:rPr>
          <w:rFonts w:hint="eastAsia" w:ascii="宋体" w:hAnsi="宋体" w:eastAsia="宋体" w:cs="宋体"/>
          <w:b/>
          <w:bCs/>
          <w:spacing w:val="6"/>
          <w:sz w:val="22"/>
          <w:szCs w:val="22"/>
        </w:rPr>
      </w:pPr>
      <w:r>
        <w:rPr>
          <w:rFonts w:hint="eastAsia" w:ascii="宋体" w:hAnsi="宋体" w:eastAsia="宋体" w:cs="宋体"/>
          <w:b/>
          <w:bCs/>
          <w:spacing w:val="6"/>
          <w:sz w:val="22"/>
          <w:szCs w:val="22"/>
        </w:rPr>
        <w:t>开标一览表</w:t>
      </w:r>
    </w:p>
    <w:p w14:paraId="25F7C5C8">
      <w:pPr>
        <w:pageBreakBefore w:val="0"/>
        <w:wordWrap/>
        <w:overflowPunct/>
        <w:topLinePunct w:val="0"/>
        <w:bidi w:val="0"/>
        <w:spacing w:line="540" w:lineRule="exact"/>
        <w:ind w:left="227"/>
        <w:jc w:val="center"/>
        <w:rPr>
          <w:rFonts w:hint="eastAsia" w:ascii="宋体" w:hAnsi="宋体" w:eastAsia="宋体" w:cs="宋体"/>
          <w:sz w:val="22"/>
          <w:szCs w:val="22"/>
        </w:rPr>
      </w:pPr>
    </w:p>
    <w:p w14:paraId="5A01DF3F">
      <w:pPr>
        <w:pageBreakBefore w:val="0"/>
        <w:wordWrap/>
        <w:overflowPunct/>
        <w:topLinePunct w:val="0"/>
        <w:bidi w:val="0"/>
        <w:spacing w:line="540" w:lineRule="exact"/>
        <w:ind w:left="124"/>
        <w:rPr>
          <w:rFonts w:hint="eastAsia" w:ascii="宋体" w:hAnsi="宋体" w:eastAsia="宋体" w:cs="宋体"/>
          <w:sz w:val="22"/>
          <w:szCs w:val="22"/>
        </w:rPr>
      </w:pPr>
      <w:r>
        <w:rPr>
          <w:rFonts w:hint="eastAsia" w:ascii="宋体" w:hAnsi="宋体" w:eastAsia="宋体" w:cs="宋体"/>
          <w:spacing w:val="7"/>
          <w:sz w:val="22"/>
          <w:szCs w:val="22"/>
        </w:rPr>
        <w:t>项目名称：</w:t>
      </w:r>
      <w:r>
        <w:rPr>
          <w:rFonts w:hint="eastAsia" w:ascii="宋体" w:hAnsi="宋体" w:eastAsia="宋体" w:cs="宋体"/>
          <w:spacing w:val="2"/>
          <w:sz w:val="22"/>
          <w:szCs w:val="22"/>
        </w:rPr>
        <w:t xml:space="preserve">                              </w:t>
      </w:r>
      <w:r>
        <w:rPr>
          <w:rFonts w:hint="eastAsia" w:ascii="宋体" w:hAnsi="宋体" w:eastAsia="宋体" w:cs="宋体"/>
          <w:spacing w:val="7"/>
          <w:sz w:val="22"/>
          <w:szCs w:val="22"/>
        </w:rPr>
        <w:t>项目编号（分包号</w:t>
      </w:r>
      <w:r>
        <w:rPr>
          <w:rFonts w:hint="eastAsia" w:ascii="宋体" w:hAnsi="宋体" w:eastAsia="宋体" w:cs="宋体"/>
          <w:sz w:val="22"/>
          <w:szCs w:val="22"/>
        </w:rPr>
        <w:t>）：</w:t>
      </w:r>
    </w:p>
    <w:p w14:paraId="714F5E0F">
      <w:pPr>
        <w:pageBreakBefore w:val="0"/>
        <w:wordWrap/>
        <w:overflowPunct/>
        <w:topLinePunct w:val="0"/>
        <w:bidi w:val="0"/>
        <w:spacing w:line="540" w:lineRule="exact"/>
        <w:rPr>
          <w:rFonts w:hint="eastAsia" w:ascii="宋体" w:hAnsi="宋体" w:eastAsia="宋体" w:cs="宋体"/>
        </w:rPr>
      </w:pPr>
    </w:p>
    <w:tbl>
      <w:tblPr>
        <w:tblStyle w:val="31"/>
        <w:tblW w:w="852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175"/>
        <w:gridCol w:w="2821"/>
        <w:gridCol w:w="1531"/>
      </w:tblGrid>
      <w:tr w14:paraId="323C54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1" w:hRule="atLeast"/>
          <w:jc w:val="center"/>
        </w:trPr>
        <w:tc>
          <w:tcPr>
            <w:tcW w:w="4175" w:type="dxa"/>
            <w:vAlign w:val="top"/>
          </w:tcPr>
          <w:p w14:paraId="268E6361">
            <w:pPr>
              <w:pStyle w:val="34"/>
              <w:pageBreakBefore w:val="0"/>
              <w:wordWrap/>
              <w:overflowPunct/>
              <w:topLinePunct w:val="0"/>
              <w:bidi w:val="0"/>
              <w:spacing w:line="540" w:lineRule="exact"/>
              <w:ind w:left="1055"/>
              <w:rPr>
                <w:rFonts w:hint="eastAsia" w:ascii="宋体" w:hAnsi="宋体" w:eastAsia="宋体" w:cs="宋体"/>
              </w:rPr>
            </w:pPr>
            <w:r>
              <w:rPr>
                <w:rFonts w:hint="eastAsia" w:ascii="宋体" w:hAnsi="宋体" w:eastAsia="宋体" w:cs="宋体"/>
                <w:spacing w:val="6"/>
              </w:rPr>
              <w:t>响应总价</w:t>
            </w:r>
            <w:r>
              <w:rPr>
                <w:rFonts w:hint="eastAsia" w:cs="宋体"/>
                <w:spacing w:val="6"/>
                <w:lang w:eastAsia="zh-CN"/>
              </w:rPr>
              <w:t>（</w:t>
            </w:r>
            <w:r>
              <w:rPr>
                <w:rFonts w:hint="eastAsia" w:ascii="宋体" w:hAnsi="宋体" w:eastAsia="宋体" w:cs="宋体"/>
                <w:spacing w:val="6"/>
              </w:rPr>
              <w:t>小写</w:t>
            </w:r>
            <w:r>
              <w:rPr>
                <w:rFonts w:hint="eastAsia" w:cs="宋体"/>
                <w:spacing w:val="6"/>
                <w:lang w:eastAsia="zh-CN"/>
              </w:rPr>
              <w:t>）</w:t>
            </w:r>
            <w:r>
              <w:rPr>
                <w:rFonts w:hint="eastAsia" w:ascii="宋体" w:hAnsi="宋体" w:eastAsia="宋体" w:cs="宋体"/>
                <w:spacing w:val="6"/>
              </w:rPr>
              <w:t>（元）</w:t>
            </w:r>
          </w:p>
        </w:tc>
        <w:tc>
          <w:tcPr>
            <w:tcW w:w="2821" w:type="dxa"/>
            <w:vAlign w:val="top"/>
          </w:tcPr>
          <w:p w14:paraId="1685A24D">
            <w:pPr>
              <w:pStyle w:val="34"/>
              <w:pageBreakBefore w:val="0"/>
              <w:wordWrap/>
              <w:overflowPunct/>
              <w:topLinePunct w:val="0"/>
              <w:bidi w:val="0"/>
              <w:spacing w:line="540" w:lineRule="exact"/>
              <w:ind w:left="997"/>
              <w:rPr>
                <w:rFonts w:hint="eastAsia" w:ascii="宋体" w:hAnsi="宋体" w:eastAsia="宋体" w:cs="宋体"/>
              </w:rPr>
            </w:pPr>
            <w:r>
              <w:rPr>
                <w:rFonts w:hint="eastAsia" w:ascii="宋体" w:hAnsi="宋体" w:eastAsia="宋体" w:cs="宋体"/>
                <w:spacing w:val="7"/>
              </w:rPr>
              <w:t>服务期限</w:t>
            </w:r>
          </w:p>
        </w:tc>
        <w:tc>
          <w:tcPr>
            <w:tcW w:w="1531" w:type="dxa"/>
            <w:vAlign w:val="top"/>
          </w:tcPr>
          <w:p w14:paraId="5341EC11">
            <w:pPr>
              <w:pStyle w:val="34"/>
              <w:pageBreakBefore w:val="0"/>
              <w:wordWrap/>
              <w:overflowPunct/>
              <w:topLinePunct w:val="0"/>
              <w:bidi w:val="0"/>
              <w:spacing w:line="540" w:lineRule="exact"/>
              <w:ind w:left="256"/>
              <w:rPr>
                <w:rFonts w:hint="eastAsia" w:ascii="宋体" w:hAnsi="宋体" w:eastAsia="宋体" w:cs="宋体"/>
              </w:rPr>
            </w:pPr>
            <w:r>
              <w:rPr>
                <w:rFonts w:hint="eastAsia" w:ascii="宋体" w:hAnsi="宋体" w:eastAsia="宋体" w:cs="宋体"/>
                <w:spacing w:val="6"/>
              </w:rPr>
              <w:t>响应有效期</w:t>
            </w:r>
          </w:p>
        </w:tc>
      </w:tr>
      <w:tr w14:paraId="6FB356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9" w:hRule="atLeast"/>
          <w:jc w:val="center"/>
        </w:trPr>
        <w:tc>
          <w:tcPr>
            <w:tcW w:w="4175" w:type="dxa"/>
            <w:vAlign w:val="top"/>
          </w:tcPr>
          <w:p w14:paraId="3CBF99CA">
            <w:pPr>
              <w:pageBreakBefore w:val="0"/>
              <w:wordWrap/>
              <w:overflowPunct/>
              <w:topLinePunct w:val="0"/>
              <w:bidi w:val="0"/>
              <w:spacing w:line="540" w:lineRule="exact"/>
              <w:rPr>
                <w:rFonts w:hint="eastAsia" w:ascii="宋体" w:hAnsi="宋体" w:eastAsia="宋体" w:cs="宋体"/>
                <w:sz w:val="21"/>
              </w:rPr>
            </w:pPr>
          </w:p>
        </w:tc>
        <w:tc>
          <w:tcPr>
            <w:tcW w:w="2821" w:type="dxa"/>
            <w:vAlign w:val="top"/>
          </w:tcPr>
          <w:p w14:paraId="27DAB9E1">
            <w:pPr>
              <w:pageBreakBefore w:val="0"/>
              <w:wordWrap/>
              <w:overflowPunct/>
              <w:topLinePunct w:val="0"/>
              <w:bidi w:val="0"/>
              <w:spacing w:line="540" w:lineRule="exact"/>
              <w:rPr>
                <w:rFonts w:hint="eastAsia" w:ascii="宋体" w:hAnsi="宋体" w:eastAsia="宋体" w:cs="宋体"/>
                <w:sz w:val="21"/>
              </w:rPr>
            </w:pPr>
          </w:p>
        </w:tc>
        <w:tc>
          <w:tcPr>
            <w:tcW w:w="1531" w:type="dxa"/>
            <w:vAlign w:val="top"/>
          </w:tcPr>
          <w:p w14:paraId="24727275">
            <w:pPr>
              <w:pageBreakBefore w:val="0"/>
              <w:wordWrap/>
              <w:overflowPunct/>
              <w:topLinePunct w:val="0"/>
              <w:bidi w:val="0"/>
              <w:spacing w:line="540" w:lineRule="exact"/>
              <w:rPr>
                <w:rFonts w:hint="eastAsia" w:ascii="宋体" w:hAnsi="宋体" w:eastAsia="宋体" w:cs="宋体"/>
                <w:sz w:val="21"/>
              </w:rPr>
            </w:pPr>
          </w:p>
        </w:tc>
      </w:tr>
      <w:tr w14:paraId="1A5EB8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9" w:hRule="atLeast"/>
          <w:jc w:val="center"/>
        </w:trPr>
        <w:tc>
          <w:tcPr>
            <w:tcW w:w="8527" w:type="dxa"/>
            <w:gridSpan w:val="3"/>
            <w:vAlign w:val="top"/>
          </w:tcPr>
          <w:p w14:paraId="59FE3F74">
            <w:pPr>
              <w:pStyle w:val="34"/>
              <w:pageBreakBefore w:val="0"/>
              <w:wordWrap/>
              <w:overflowPunct/>
              <w:topLinePunct w:val="0"/>
              <w:bidi w:val="0"/>
              <w:spacing w:line="540" w:lineRule="exact"/>
              <w:ind w:left="126"/>
              <w:rPr>
                <w:rFonts w:hint="eastAsia" w:ascii="宋体" w:hAnsi="宋体" w:eastAsia="宋体" w:cs="宋体"/>
              </w:rPr>
            </w:pPr>
            <w:r>
              <w:rPr>
                <w:rFonts w:hint="eastAsia" w:ascii="宋体" w:hAnsi="宋体" w:eastAsia="宋体" w:cs="宋体"/>
                <w:spacing w:val="7"/>
              </w:rPr>
              <w:t>响应总价（大写</w:t>
            </w:r>
            <w:r>
              <w:rPr>
                <w:rFonts w:hint="eastAsia" w:ascii="宋体" w:hAnsi="宋体" w:eastAsia="宋体" w:cs="宋体"/>
              </w:rPr>
              <w:t>）：</w:t>
            </w:r>
          </w:p>
        </w:tc>
      </w:tr>
      <w:tr w14:paraId="543AAA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9" w:hRule="atLeast"/>
          <w:jc w:val="center"/>
        </w:trPr>
        <w:tc>
          <w:tcPr>
            <w:tcW w:w="8527" w:type="dxa"/>
            <w:gridSpan w:val="3"/>
            <w:vAlign w:val="top"/>
          </w:tcPr>
          <w:p w14:paraId="3CBAD6D7">
            <w:pPr>
              <w:pStyle w:val="34"/>
              <w:pageBreakBefore w:val="0"/>
              <w:wordWrap/>
              <w:overflowPunct/>
              <w:topLinePunct w:val="0"/>
              <w:bidi w:val="0"/>
              <w:spacing w:line="540" w:lineRule="exact"/>
              <w:ind w:left="119"/>
              <w:rPr>
                <w:rFonts w:hint="eastAsia" w:ascii="宋体" w:hAnsi="宋体" w:eastAsia="宋体" w:cs="宋体"/>
              </w:rPr>
            </w:pPr>
            <w:r>
              <w:rPr>
                <w:rFonts w:hint="eastAsia" w:ascii="宋体" w:hAnsi="宋体" w:eastAsia="宋体" w:cs="宋体"/>
                <w:spacing w:val="6"/>
              </w:rPr>
              <w:t>是否为符合条件的中小微/小微型企业</w:t>
            </w:r>
            <w:r>
              <w:rPr>
                <w:rFonts w:hint="eastAsia" w:cs="宋体"/>
                <w:spacing w:val="6"/>
                <w:lang w:eastAsia="zh-CN"/>
              </w:rPr>
              <w:t>：</w:t>
            </w:r>
            <w:r>
              <w:rPr>
                <w:rFonts w:hint="eastAsia" w:ascii="宋体" w:hAnsi="宋体" w:eastAsia="宋体" w:cs="宋体"/>
                <w:spacing w:val="6"/>
              </w:rPr>
              <w:t>是</w:t>
            </w:r>
            <w:r>
              <w:rPr>
                <w:rFonts w:hint="eastAsia" w:ascii="宋体" w:hAnsi="宋体" w:eastAsia="宋体" w:cs="宋体"/>
                <w:spacing w:val="-6"/>
              </w:rPr>
              <w:t>（</w:t>
            </w:r>
            <w:r>
              <w:rPr>
                <w:rFonts w:hint="eastAsia" w:ascii="宋体" w:hAnsi="宋体" w:eastAsia="宋体" w:cs="宋体"/>
                <w:spacing w:val="26"/>
              </w:rPr>
              <w:t xml:space="preserve">   </w:t>
            </w:r>
            <w:r>
              <w:rPr>
                <w:rFonts w:hint="eastAsia" w:ascii="宋体" w:hAnsi="宋体" w:eastAsia="宋体" w:cs="宋体"/>
                <w:spacing w:val="-6"/>
              </w:rPr>
              <w:t>）；</w:t>
            </w:r>
            <w:r>
              <w:rPr>
                <w:rFonts w:hint="eastAsia" w:ascii="宋体" w:hAnsi="宋体" w:eastAsia="宋体" w:cs="宋体"/>
                <w:spacing w:val="6"/>
              </w:rPr>
              <w:t>否 (</w:t>
            </w:r>
            <w:r>
              <w:rPr>
                <w:rFonts w:hint="eastAsia" w:ascii="宋体" w:hAnsi="宋体" w:eastAsia="宋体" w:cs="宋体"/>
                <w:spacing w:val="26"/>
              </w:rPr>
              <w:t xml:space="preserve">   </w:t>
            </w:r>
            <w:r>
              <w:rPr>
                <w:rFonts w:hint="eastAsia" w:ascii="宋体" w:hAnsi="宋体" w:eastAsia="宋体" w:cs="宋体"/>
                <w:spacing w:val="6"/>
              </w:rPr>
              <w:t>)</w:t>
            </w:r>
          </w:p>
        </w:tc>
      </w:tr>
      <w:tr w14:paraId="7F389D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jc w:val="center"/>
        </w:trPr>
        <w:tc>
          <w:tcPr>
            <w:tcW w:w="8527" w:type="dxa"/>
            <w:gridSpan w:val="3"/>
            <w:vAlign w:val="top"/>
          </w:tcPr>
          <w:p w14:paraId="49E9DF68">
            <w:pPr>
              <w:pStyle w:val="34"/>
              <w:pageBreakBefore w:val="0"/>
              <w:wordWrap/>
              <w:overflowPunct/>
              <w:topLinePunct w:val="0"/>
              <w:bidi w:val="0"/>
              <w:spacing w:line="540" w:lineRule="exact"/>
              <w:ind w:left="119"/>
              <w:rPr>
                <w:rFonts w:hint="eastAsia" w:ascii="宋体" w:hAnsi="宋体" w:eastAsia="宋体" w:cs="宋体"/>
              </w:rPr>
            </w:pPr>
            <w:r>
              <w:rPr>
                <w:rFonts w:hint="eastAsia" w:ascii="宋体" w:hAnsi="宋体" w:eastAsia="宋体" w:cs="宋体"/>
                <w:spacing w:val="5"/>
              </w:rPr>
              <w:t>是否监狱企业参加采购活动：是</w:t>
            </w:r>
            <w:r>
              <w:rPr>
                <w:rFonts w:hint="eastAsia" w:ascii="宋体" w:hAnsi="宋体" w:eastAsia="宋体" w:cs="宋体"/>
                <w:spacing w:val="-3"/>
              </w:rPr>
              <w:t>（</w:t>
            </w:r>
            <w:r>
              <w:rPr>
                <w:rFonts w:hint="eastAsia" w:ascii="宋体" w:hAnsi="宋体" w:eastAsia="宋体" w:cs="宋体"/>
                <w:spacing w:val="26"/>
              </w:rPr>
              <w:t xml:space="preserve">   </w:t>
            </w:r>
            <w:r>
              <w:rPr>
                <w:rFonts w:hint="eastAsia" w:ascii="宋体" w:hAnsi="宋体" w:eastAsia="宋体" w:cs="宋体"/>
                <w:spacing w:val="-3"/>
              </w:rPr>
              <w:t>）；</w:t>
            </w:r>
            <w:r>
              <w:rPr>
                <w:rFonts w:hint="eastAsia" w:ascii="宋体" w:hAnsi="宋体" w:eastAsia="宋体" w:cs="宋体"/>
                <w:spacing w:val="5"/>
              </w:rPr>
              <w:t>否 (</w:t>
            </w:r>
            <w:r>
              <w:rPr>
                <w:rFonts w:hint="eastAsia" w:ascii="宋体" w:hAnsi="宋体" w:eastAsia="宋体" w:cs="宋体"/>
                <w:spacing w:val="26"/>
              </w:rPr>
              <w:t xml:space="preserve">   </w:t>
            </w:r>
            <w:r>
              <w:rPr>
                <w:rFonts w:hint="eastAsia" w:ascii="宋体" w:hAnsi="宋体" w:eastAsia="宋体" w:cs="宋体"/>
                <w:spacing w:val="5"/>
              </w:rPr>
              <w:t>)</w:t>
            </w:r>
          </w:p>
        </w:tc>
      </w:tr>
      <w:tr w14:paraId="798A3B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jc w:val="center"/>
        </w:trPr>
        <w:tc>
          <w:tcPr>
            <w:tcW w:w="8527" w:type="dxa"/>
            <w:gridSpan w:val="3"/>
            <w:vAlign w:val="top"/>
          </w:tcPr>
          <w:p w14:paraId="1521DA6E">
            <w:pPr>
              <w:pStyle w:val="34"/>
              <w:pageBreakBefore w:val="0"/>
              <w:wordWrap/>
              <w:overflowPunct/>
              <w:topLinePunct w:val="0"/>
              <w:bidi w:val="0"/>
              <w:spacing w:line="540" w:lineRule="exact"/>
              <w:ind w:left="119"/>
              <w:rPr>
                <w:rFonts w:hint="eastAsia" w:ascii="宋体" w:hAnsi="宋体" w:eastAsia="宋体" w:cs="宋体"/>
              </w:rPr>
            </w:pPr>
            <w:r>
              <w:rPr>
                <w:rFonts w:hint="eastAsia" w:ascii="宋体" w:hAnsi="宋体" w:eastAsia="宋体" w:cs="宋体"/>
                <w:spacing w:val="6"/>
              </w:rPr>
              <w:t>是否为符合条件的残疾人福利性单位：是</w:t>
            </w:r>
            <w:r>
              <w:rPr>
                <w:rFonts w:hint="eastAsia" w:ascii="宋体" w:hAnsi="宋体" w:eastAsia="宋体" w:cs="宋体"/>
                <w:spacing w:val="-3"/>
              </w:rPr>
              <w:t>（</w:t>
            </w:r>
            <w:r>
              <w:rPr>
                <w:rFonts w:hint="eastAsia" w:ascii="宋体" w:hAnsi="宋体" w:eastAsia="宋体" w:cs="宋体"/>
                <w:spacing w:val="25"/>
              </w:rPr>
              <w:t xml:space="preserve">   </w:t>
            </w:r>
            <w:r>
              <w:rPr>
                <w:rFonts w:hint="eastAsia" w:ascii="宋体" w:hAnsi="宋体" w:eastAsia="宋体" w:cs="宋体"/>
                <w:spacing w:val="-3"/>
              </w:rPr>
              <w:t>）；</w:t>
            </w:r>
            <w:r>
              <w:rPr>
                <w:rFonts w:hint="eastAsia" w:ascii="宋体" w:hAnsi="宋体" w:eastAsia="宋体" w:cs="宋体"/>
                <w:spacing w:val="6"/>
              </w:rPr>
              <w:t>否 (</w:t>
            </w:r>
            <w:r>
              <w:rPr>
                <w:rFonts w:hint="eastAsia" w:ascii="宋体" w:hAnsi="宋体" w:eastAsia="宋体" w:cs="宋体"/>
                <w:spacing w:val="26"/>
              </w:rPr>
              <w:t xml:space="preserve">   </w:t>
            </w:r>
            <w:r>
              <w:rPr>
                <w:rFonts w:hint="eastAsia" w:ascii="宋体" w:hAnsi="宋体" w:eastAsia="宋体" w:cs="宋体"/>
                <w:spacing w:val="6"/>
              </w:rPr>
              <w:t>)</w:t>
            </w:r>
          </w:p>
        </w:tc>
      </w:tr>
      <w:tr w14:paraId="7D7953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9" w:hRule="atLeast"/>
          <w:jc w:val="center"/>
        </w:trPr>
        <w:tc>
          <w:tcPr>
            <w:tcW w:w="8527" w:type="dxa"/>
            <w:gridSpan w:val="3"/>
            <w:vAlign w:val="top"/>
          </w:tcPr>
          <w:p w14:paraId="599294D8">
            <w:pPr>
              <w:pStyle w:val="34"/>
              <w:pageBreakBefore w:val="0"/>
              <w:wordWrap/>
              <w:overflowPunct/>
              <w:topLinePunct w:val="0"/>
              <w:bidi w:val="0"/>
              <w:spacing w:line="540" w:lineRule="exact"/>
              <w:ind w:left="118"/>
              <w:rPr>
                <w:rFonts w:hint="eastAsia" w:ascii="宋体" w:hAnsi="宋体" w:eastAsia="宋体" w:cs="宋体"/>
              </w:rPr>
            </w:pPr>
            <w:r>
              <w:rPr>
                <w:rFonts w:hint="eastAsia" w:ascii="宋体" w:hAnsi="宋体" w:eastAsia="宋体" w:cs="宋体"/>
                <w:spacing w:val="10"/>
              </w:rPr>
              <w:t>备注</w:t>
            </w:r>
            <w:r>
              <w:rPr>
                <w:rFonts w:hint="eastAsia" w:ascii="宋体" w:hAnsi="宋体" w:eastAsia="宋体" w:cs="宋体"/>
                <w:spacing w:val="-2"/>
              </w:rPr>
              <w:t>：（</w:t>
            </w:r>
            <w:r>
              <w:rPr>
                <w:rFonts w:hint="eastAsia" w:ascii="宋体" w:hAnsi="宋体" w:eastAsia="宋体" w:cs="宋体"/>
                <w:spacing w:val="10"/>
              </w:rPr>
              <w:t>其他需要说明的情形）</w:t>
            </w:r>
          </w:p>
        </w:tc>
      </w:tr>
    </w:tbl>
    <w:p w14:paraId="53A3B0F8">
      <w:pPr>
        <w:pStyle w:val="8"/>
        <w:pageBreakBefore w:val="0"/>
        <w:wordWrap/>
        <w:overflowPunct/>
        <w:topLinePunct w:val="0"/>
        <w:bidi w:val="0"/>
        <w:spacing w:after="0" w:line="540" w:lineRule="exact"/>
        <w:rPr>
          <w:rFonts w:hint="eastAsia" w:ascii="宋体" w:hAnsi="宋体" w:eastAsia="宋体" w:cs="宋体"/>
        </w:rPr>
      </w:pPr>
    </w:p>
    <w:p w14:paraId="5D7E75A2">
      <w:pPr>
        <w:pageBreakBefore w:val="0"/>
        <w:wordWrap/>
        <w:overflowPunct/>
        <w:topLinePunct w:val="0"/>
        <w:bidi w:val="0"/>
        <w:spacing w:line="540" w:lineRule="exact"/>
        <w:ind w:left="120"/>
        <w:rPr>
          <w:rFonts w:hint="eastAsia" w:ascii="宋体" w:hAnsi="宋体" w:eastAsia="宋体" w:cs="宋体"/>
          <w:sz w:val="22"/>
          <w:szCs w:val="22"/>
        </w:rPr>
      </w:pPr>
      <w:r>
        <w:rPr>
          <w:rFonts w:hint="eastAsia" w:ascii="宋体" w:hAnsi="宋体" w:eastAsia="宋体" w:cs="宋体"/>
          <w:spacing w:val="11"/>
          <w:sz w:val="22"/>
          <w:szCs w:val="22"/>
        </w:rPr>
        <w:t>供应商名称</w:t>
      </w:r>
      <w:r>
        <w:rPr>
          <w:rFonts w:hint="eastAsia" w:ascii="宋体" w:hAnsi="宋体" w:eastAsia="宋体" w:cs="宋体"/>
          <w:spacing w:val="-14"/>
          <w:sz w:val="22"/>
          <w:szCs w:val="22"/>
        </w:rPr>
        <w:t>：</w:t>
      </w:r>
      <w:r>
        <w:rPr>
          <w:rFonts w:hint="eastAsia" w:ascii="宋体" w:hAnsi="宋体" w:eastAsia="宋体" w:cs="宋体"/>
          <w:sz w:val="22"/>
          <w:szCs w:val="22"/>
        </w:rPr>
        <w:t xml:space="preserve">                  </w:t>
      </w:r>
      <w:r>
        <w:rPr>
          <w:rFonts w:hint="eastAsia" w:ascii="宋体" w:hAnsi="宋体" w:eastAsia="宋体" w:cs="宋体"/>
          <w:spacing w:val="-14"/>
          <w:sz w:val="22"/>
          <w:szCs w:val="22"/>
        </w:rPr>
        <w:t>（</w:t>
      </w:r>
      <w:r>
        <w:rPr>
          <w:rFonts w:hint="eastAsia" w:ascii="宋体" w:hAnsi="宋体" w:eastAsia="宋体" w:cs="宋体"/>
          <w:spacing w:val="11"/>
          <w:sz w:val="22"/>
          <w:szCs w:val="22"/>
        </w:rPr>
        <w:t>公章）</w:t>
      </w:r>
    </w:p>
    <w:p w14:paraId="2BD47FCB">
      <w:pPr>
        <w:pStyle w:val="8"/>
        <w:pageBreakBefore w:val="0"/>
        <w:wordWrap/>
        <w:overflowPunct/>
        <w:topLinePunct w:val="0"/>
        <w:bidi w:val="0"/>
        <w:spacing w:after="0" w:line="540" w:lineRule="exact"/>
        <w:rPr>
          <w:rFonts w:hint="eastAsia" w:ascii="宋体" w:hAnsi="宋体" w:eastAsia="宋体" w:cs="宋体"/>
          <w:sz w:val="22"/>
          <w:szCs w:val="22"/>
        </w:rPr>
      </w:pPr>
    </w:p>
    <w:p w14:paraId="7785A279">
      <w:pPr>
        <w:pStyle w:val="8"/>
        <w:pageBreakBefore w:val="0"/>
        <w:wordWrap/>
        <w:overflowPunct/>
        <w:topLinePunct w:val="0"/>
        <w:bidi w:val="0"/>
        <w:spacing w:after="0" w:line="540" w:lineRule="exact"/>
        <w:rPr>
          <w:rFonts w:hint="eastAsia" w:ascii="宋体" w:hAnsi="宋体" w:eastAsia="宋体" w:cs="宋体"/>
          <w:sz w:val="22"/>
          <w:szCs w:val="22"/>
        </w:rPr>
      </w:pPr>
    </w:p>
    <w:p w14:paraId="3B2CB7B3">
      <w:pPr>
        <w:pageBreakBefore w:val="0"/>
        <w:wordWrap/>
        <w:overflowPunct/>
        <w:topLinePunct w:val="0"/>
        <w:bidi w:val="0"/>
        <w:spacing w:line="540" w:lineRule="exact"/>
        <w:ind w:left="120"/>
        <w:rPr>
          <w:rFonts w:hint="eastAsia" w:ascii="宋体" w:hAnsi="宋体" w:eastAsia="宋体" w:cs="宋体"/>
          <w:sz w:val="22"/>
          <w:szCs w:val="22"/>
        </w:rPr>
      </w:pPr>
      <w:r>
        <w:rPr>
          <w:rFonts w:hint="eastAsia" w:ascii="宋体" w:hAnsi="宋体" w:eastAsia="宋体" w:cs="宋体"/>
          <w:spacing w:val="2"/>
          <w:sz w:val="22"/>
          <w:szCs w:val="22"/>
        </w:rPr>
        <w:t>供应商代表签名：                 日期：</w:t>
      </w:r>
    </w:p>
    <w:p w14:paraId="0AAE1BD6">
      <w:pPr>
        <w:pageBreakBefore w:val="0"/>
        <w:wordWrap/>
        <w:overflowPunct/>
        <w:topLinePunct w:val="0"/>
        <w:bidi w:val="0"/>
        <w:spacing w:line="540" w:lineRule="exact"/>
        <w:rPr>
          <w:rFonts w:hint="eastAsia" w:ascii="宋体" w:hAnsi="宋体" w:eastAsia="宋体" w:cs="宋体"/>
          <w:sz w:val="20"/>
          <w:szCs w:val="20"/>
        </w:rPr>
        <w:sectPr>
          <w:footerReference r:id="rId14" w:type="default"/>
          <w:pgSz w:w="11906" w:h="16839"/>
          <w:pgMar w:top="1428" w:right="1686" w:bottom="1374" w:left="1687" w:header="0" w:footer="1160" w:gutter="0"/>
          <w:pgNumType w:fmt="decimal"/>
          <w:cols w:space="720" w:num="1"/>
        </w:sectPr>
      </w:pPr>
    </w:p>
    <w:p w14:paraId="64D5A33E">
      <w:pPr>
        <w:pageBreakBefore w:val="0"/>
        <w:wordWrap/>
        <w:overflowPunct/>
        <w:topLinePunct w:val="0"/>
        <w:bidi w:val="0"/>
        <w:spacing w:line="540" w:lineRule="exact"/>
        <w:ind w:left="36"/>
        <w:rPr>
          <w:rFonts w:hint="eastAsia" w:ascii="宋体" w:hAnsi="宋体" w:eastAsia="宋体" w:cs="宋体"/>
          <w:sz w:val="22"/>
          <w:szCs w:val="22"/>
          <w:highlight w:val="none"/>
        </w:rPr>
      </w:pPr>
      <w:r>
        <w:rPr>
          <w:rFonts w:hint="eastAsia" w:ascii="宋体" w:hAnsi="宋体" w:eastAsia="宋体" w:cs="宋体"/>
          <w:b/>
          <w:bCs/>
          <w:spacing w:val="2"/>
          <w:sz w:val="22"/>
          <w:szCs w:val="22"/>
        </w:rPr>
        <w:t>格式</w:t>
      </w:r>
      <w:r>
        <w:rPr>
          <w:rFonts w:hint="eastAsia" w:ascii="宋体" w:hAnsi="宋体" w:eastAsia="宋体" w:cs="宋体"/>
          <w:spacing w:val="-35"/>
          <w:sz w:val="22"/>
          <w:szCs w:val="22"/>
        </w:rPr>
        <w:t xml:space="preserve"> </w:t>
      </w:r>
      <w:r>
        <w:rPr>
          <w:rFonts w:hint="eastAsia" w:ascii="宋体" w:hAnsi="宋体" w:eastAsia="宋体" w:cs="宋体"/>
          <w:b/>
          <w:bCs/>
          <w:spacing w:val="2"/>
          <w:sz w:val="22"/>
          <w:szCs w:val="22"/>
        </w:rPr>
        <w:t>3</w:t>
      </w:r>
      <w:r>
        <w:rPr>
          <w:rFonts w:hint="eastAsia" w:ascii="宋体" w:hAnsi="宋体" w:eastAsia="宋体" w:cs="宋体"/>
          <w:spacing w:val="-58"/>
          <w:sz w:val="22"/>
          <w:szCs w:val="22"/>
        </w:rPr>
        <w:t xml:space="preserve"> </w:t>
      </w:r>
      <w:r>
        <w:rPr>
          <w:rFonts w:hint="eastAsia" w:ascii="宋体" w:hAnsi="宋体" w:cs="宋体"/>
          <w:spacing w:val="-58"/>
          <w:sz w:val="22"/>
          <w:szCs w:val="22"/>
          <w:lang w:eastAsia="zh-CN"/>
        </w:rPr>
        <w:t>：</w:t>
      </w:r>
      <w:r>
        <w:rPr>
          <w:rFonts w:hint="eastAsia" w:ascii="宋体" w:hAnsi="宋体" w:eastAsia="宋体" w:cs="宋体"/>
          <w:b/>
          <w:bCs/>
          <w:spacing w:val="1"/>
          <w:sz w:val="22"/>
          <w:szCs w:val="22"/>
        </w:rPr>
        <w:t>响应报价明</w:t>
      </w:r>
      <w:r>
        <w:rPr>
          <w:rFonts w:hint="eastAsia" w:ascii="宋体" w:hAnsi="宋体" w:eastAsia="宋体" w:cs="宋体"/>
          <w:b/>
          <w:bCs/>
          <w:spacing w:val="1"/>
          <w:sz w:val="22"/>
          <w:szCs w:val="22"/>
          <w:highlight w:val="none"/>
        </w:rPr>
        <w:t>细表</w:t>
      </w:r>
    </w:p>
    <w:p w14:paraId="17603615">
      <w:pPr>
        <w:pageBreakBefore w:val="0"/>
        <w:wordWrap/>
        <w:overflowPunct/>
        <w:topLinePunct w:val="0"/>
        <w:bidi w:val="0"/>
        <w:spacing w:line="540" w:lineRule="exact"/>
        <w:ind w:left="3126"/>
        <w:rPr>
          <w:rFonts w:hint="eastAsia" w:ascii="宋体" w:hAnsi="宋体" w:eastAsia="宋体" w:cs="宋体"/>
          <w:spacing w:val="8"/>
          <w:sz w:val="22"/>
          <w:szCs w:val="22"/>
        </w:rPr>
      </w:pPr>
    </w:p>
    <w:p w14:paraId="5CF81805">
      <w:pPr>
        <w:pageBreakBefore w:val="0"/>
        <w:wordWrap/>
        <w:overflowPunct/>
        <w:topLinePunct w:val="0"/>
        <w:bidi w:val="0"/>
        <w:spacing w:line="540" w:lineRule="exact"/>
        <w:ind w:left="3126"/>
        <w:rPr>
          <w:rFonts w:hint="eastAsia" w:ascii="宋体" w:hAnsi="宋体" w:eastAsia="宋体" w:cs="宋体"/>
          <w:spacing w:val="8"/>
          <w:sz w:val="22"/>
          <w:szCs w:val="22"/>
        </w:rPr>
      </w:pPr>
    </w:p>
    <w:p w14:paraId="669A906D">
      <w:pPr>
        <w:pageBreakBefore w:val="0"/>
        <w:wordWrap/>
        <w:overflowPunct/>
        <w:topLinePunct w:val="0"/>
        <w:bidi w:val="0"/>
        <w:spacing w:line="540" w:lineRule="exact"/>
        <w:ind w:left="3126"/>
        <w:rPr>
          <w:rFonts w:hint="eastAsia" w:ascii="宋体" w:hAnsi="宋体" w:eastAsia="宋体" w:cs="宋体"/>
          <w:spacing w:val="8"/>
          <w:sz w:val="22"/>
          <w:szCs w:val="22"/>
        </w:rPr>
      </w:pPr>
    </w:p>
    <w:p w14:paraId="231CBDD1">
      <w:pPr>
        <w:pageBreakBefore w:val="0"/>
        <w:wordWrap/>
        <w:overflowPunct/>
        <w:topLinePunct w:val="0"/>
        <w:bidi w:val="0"/>
        <w:spacing w:line="540" w:lineRule="exact"/>
        <w:ind w:left="3126"/>
        <w:rPr>
          <w:rFonts w:hint="eastAsia" w:ascii="宋体" w:hAnsi="宋体" w:eastAsia="宋体" w:cs="宋体"/>
          <w:spacing w:val="8"/>
          <w:sz w:val="22"/>
          <w:szCs w:val="22"/>
        </w:rPr>
      </w:pPr>
      <w:r>
        <w:rPr>
          <w:rFonts w:hint="eastAsia" w:ascii="宋体" w:hAnsi="宋体" w:eastAsia="宋体" w:cs="宋体"/>
          <w:spacing w:val="8"/>
          <w:sz w:val="22"/>
          <w:szCs w:val="22"/>
        </w:rPr>
        <w:t>响应报价明细表</w:t>
      </w:r>
    </w:p>
    <w:p w14:paraId="2360D5F4">
      <w:pPr>
        <w:pageBreakBefore w:val="0"/>
        <w:wordWrap/>
        <w:overflowPunct/>
        <w:topLinePunct w:val="0"/>
        <w:bidi w:val="0"/>
        <w:spacing w:line="540" w:lineRule="exact"/>
        <w:ind w:left="40"/>
        <w:rPr>
          <w:rFonts w:hint="eastAsia" w:ascii="宋体" w:hAnsi="宋体" w:eastAsia="宋体" w:cs="宋体"/>
          <w:spacing w:val="5"/>
          <w:sz w:val="22"/>
          <w:szCs w:val="22"/>
        </w:rPr>
      </w:pPr>
    </w:p>
    <w:p w14:paraId="08C45C34">
      <w:pPr>
        <w:pageBreakBefore w:val="0"/>
        <w:wordWrap/>
        <w:overflowPunct/>
        <w:topLinePunct w:val="0"/>
        <w:bidi w:val="0"/>
        <w:spacing w:line="540" w:lineRule="exact"/>
        <w:ind w:left="40"/>
        <w:rPr>
          <w:rFonts w:hint="eastAsia" w:ascii="宋体" w:hAnsi="宋体" w:eastAsia="宋体" w:cs="宋体"/>
          <w:spacing w:val="5"/>
          <w:sz w:val="22"/>
          <w:szCs w:val="22"/>
        </w:rPr>
      </w:pPr>
      <w:r>
        <w:rPr>
          <w:rFonts w:hint="eastAsia" w:ascii="宋体" w:hAnsi="宋体" w:eastAsia="宋体" w:cs="宋体"/>
          <w:spacing w:val="5"/>
          <w:sz w:val="22"/>
          <w:szCs w:val="22"/>
        </w:rPr>
        <w:t>项目名称：</w:t>
      </w:r>
      <w:r>
        <w:rPr>
          <w:rFonts w:hint="eastAsia" w:ascii="宋体" w:hAnsi="宋体" w:eastAsia="宋体" w:cs="宋体"/>
          <w:spacing w:val="2"/>
          <w:sz w:val="22"/>
          <w:szCs w:val="22"/>
        </w:rPr>
        <w:t xml:space="preserve">                          </w:t>
      </w:r>
      <w:r>
        <w:rPr>
          <w:rFonts w:hint="eastAsia" w:ascii="宋体" w:hAnsi="宋体" w:eastAsia="宋体" w:cs="宋体"/>
          <w:spacing w:val="5"/>
          <w:sz w:val="22"/>
          <w:szCs w:val="22"/>
        </w:rPr>
        <w:t>项目编号（分包号）∶</w:t>
      </w:r>
    </w:p>
    <w:p w14:paraId="5829C969">
      <w:pPr>
        <w:pageBreakBefore w:val="0"/>
        <w:wordWrap/>
        <w:overflowPunct/>
        <w:topLinePunct w:val="0"/>
        <w:bidi w:val="0"/>
        <w:spacing w:line="540" w:lineRule="exact"/>
        <w:ind w:left="40"/>
        <w:rPr>
          <w:rFonts w:hint="eastAsia" w:ascii="宋体" w:hAnsi="宋体" w:eastAsia="宋体" w:cs="宋体"/>
          <w:spacing w:val="5"/>
          <w:sz w:val="22"/>
          <w:szCs w:val="22"/>
        </w:rPr>
      </w:pPr>
    </w:p>
    <w:tbl>
      <w:tblPr>
        <w:tblStyle w:val="31"/>
        <w:tblW w:w="874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3"/>
        <w:gridCol w:w="2339"/>
        <w:gridCol w:w="1008"/>
        <w:gridCol w:w="973"/>
        <w:gridCol w:w="2398"/>
        <w:gridCol w:w="1263"/>
      </w:tblGrid>
      <w:tr w14:paraId="38F78F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763" w:type="dxa"/>
            <w:vAlign w:val="top"/>
          </w:tcPr>
          <w:p w14:paraId="07DE83E2">
            <w:pPr>
              <w:pStyle w:val="34"/>
              <w:pageBreakBefore w:val="0"/>
              <w:wordWrap/>
              <w:overflowPunct/>
              <w:topLinePunct w:val="0"/>
              <w:bidi w:val="0"/>
              <w:spacing w:line="540" w:lineRule="exact"/>
              <w:jc w:val="center"/>
              <w:rPr>
                <w:rFonts w:hint="eastAsia" w:ascii="宋体" w:hAnsi="宋体" w:eastAsia="宋体" w:cs="宋体"/>
                <w:spacing w:val="5"/>
              </w:rPr>
            </w:pPr>
            <w:r>
              <w:rPr>
                <w:rFonts w:hint="eastAsia" w:ascii="宋体" w:hAnsi="宋体" w:eastAsia="宋体" w:cs="宋体"/>
                <w:spacing w:val="5"/>
              </w:rPr>
              <w:t>序号</w:t>
            </w:r>
          </w:p>
        </w:tc>
        <w:tc>
          <w:tcPr>
            <w:tcW w:w="2339" w:type="dxa"/>
            <w:vAlign w:val="top"/>
          </w:tcPr>
          <w:p w14:paraId="6CF9FD45">
            <w:pPr>
              <w:pStyle w:val="34"/>
              <w:pageBreakBefore w:val="0"/>
              <w:wordWrap/>
              <w:overflowPunct/>
              <w:topLinePunct w:val="0"/>
              <w:bidi w:val="0"/>
              <w:spacing w:line="540" w:lineRule="exact"/>
              <w:jc w:val="center"/>
              <w:rPr>
                <w:rFonts w:hint="eastAsia" w:ascii="宋体" w:hAnsi="宋体" w:eastAsia="宋体" w:cs="宋体"/>
                <w:spacing w:val="5"/>
              </w:rPr>
            </w:pPr>
            <w:r>
              <w:rPr>
                <w:rFonts w:hint="eastAsia" w:ascii="宋体" w:hAnsi="宋体" w:eastAsia="宋体" w:cs="宋体"/>
                <w:spacing w:val="5"/>
              </w:rPr>
              <w:t>服务费用明细</w:t>
            </w:r>
          </w:p>
        </w:tc>
        <w:tc>
          <w:tcPr>
            <w:tcW w:w="1008" w:type="dxa"/>
            <w:vAlign w:val="top"/>
          </w:tcPr>
          <w:p w14:paraId="59EB029C">
            <w:pPr>
              <w:pStyle w:val="34"/>
              <w:pageBreakBefore w:val="0"/>
              <w:wordWrap/>
              <w:overflowPunct/>
              <w:topLinePunct w:val="0"/>
              <w:bidi w:val="0"/>
              <w:spacing w:line="540" w:lineRule="exact"/>
              <w:jc w:val="center"/>
              <w:rPr>
                <w:rFonts w:hint="eastAsia" w:ascii="宋体" w:hAnsi="宋体" w:eastAsia="宋体" w:cs="宋体"/>
                <w:spacing w:val="5"/>
              </w:rPr>
            </w:pPr>
            <w:r>
              <w:rPr>
                <w:rFonts w:hint="eastAsia" w:ascii="宋体" w:hAnsi="宋体" w:eastAsia="宋体" w:cs="宋体"/>
                <w:spacing w:val="5"/>
              </w:rPr>
              <w:t>单价</w:t>
            </w:r>
          </w:p>
        </w:tc>
        <w:tc>
          <w:tcPr>
            <w:tcW w:w="973" w:type="dxa"/>
            <w:vAlign w:val="top"/>
          </w:tcPr>
          <w:p w14:paraId="7D474FB8">
            <w:pPr>
              <w:pStyle w:val="34"/>
              <w:pageBreakBefore w:val="0"/>
              <w:wordWrap/>
              <w:overflowPunct/>
              <w:topLinePunct w:val="0"/>
              <w:bidi w:val="0"/>
              <w:spacing w:line="540" w:lineRule="exact"/>
              <w:jc w:val="center"/>
              <w:rPr>
                <w:rFonts w:hint="eastAsia" w:ascii="宋体" w:hAnsi="宋体" w:eastAsia="宋体" w:cs="宋体"/>
                <w:spacing w:val="5"/>
              </w:rPr>
            </w:pPr>
            <w:r>
              <w:rPr>
                <w:rFonts w:hint="eastAsia" w:ascii="宋体" w:hAnsi="宋体" w:eastAsia="宋体" w:cs="宋体"/>
                <w:spacing w:val="5"/>
              </w:rPr>
              <w:t>数量</w:t>
            </w:r>
          </w:p>
        </w:tc>
        <w:tc>
          <w:tcPr>
            <w:tcW w:w="2398" w:type="dxa"/>
            <w:vAlign w:val="top"/>
          </w:tcPr>
          <w:p w14:paraId="3844EB96">
            <w:pPr>
              <w:pStyle w:val="34"/>
              <w:pageBreakBefore w:val="0"/>
              <w:wordWrap/>
              <w:overflowPunct/>
              <w:topLinePunct w:val="0"/>
              <w:bidi w:val="0"/>
              <w:spacing w:line="540" w:lineRule="exact"/>
              <w:jc w:val="center"/>
              <w:rPr>
                <w:rFonts w:hint="eastAsia" w:ascii="宋体" w:hAnsi="宋体" w:eastAsia="宋体" w:cs="宋体"/>
                <w:spacing w:val="5"/>
              </w:rPr>
            </w:pPr>
            <w:r>
              <w:rPr>
                <w:rFonts w:hint="eastAsia" w:ascii="宋体" w:hAnsi="宋体" w:eastAsia="宋体" w:cs="宋体"/>
                <w:spacing w:val="5"/>
              </w:rPr>
              <w:t>单项总价</w:t>
            </w:r>
          </w:p>
        </w:tc>
        <w:tc>
          <w:tcPr>
            <w:tcW w:w="1263" w:type="dxa"/>
            <w:vAlign w:val="top"/>
          </w:tcPr>
          <w:p w14:paraId="2924FBAD">
            <w:pPr>
              <w:pStyle w:val="34"/>
              <w:pageBreakBefore w:val="0"/>
              <w:wordWrap/>
              <w:overflowPunct/>
              <w:topLinePunct w:val="0"/>
              <w:bidi w:val="0"/>
              <w:spacing w:line="540" w:lineRule="exact"/>
              <w:jc w:val="center"/>
              <w:rPr>
                <w:rFonts w:hint="eastAsia" w:ascii="宋体" w:hAnsi="宋体" w:eastAsia="宋体" w:cs="宋体"/>
                <w:spacing w:val="5"/>
              </w:rPr>
            </w:pPr>
            <w:r>
              <w:rPr>
                <w:rFonts w:hint="eastAsia" w:ascii="宋体" w:hAnsi="宋体" w:eastAsia="宋体" w:cs="宋体"/>
                <w:spacing w:val="5"/>
              </w:rPr>
              <w:t>备注</w:t>
            </w:r>
          </w:p>
        </w:tc>
      </w:tr>
      <w:tr w14:paraId="0039F4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7" w:hRule="atLeast"/>
        </w:trPr>
        <w:tc>
          <w:tcPr>
            <w:tcW w:w="763" w:type="dxa"/>
            <w:vAlign w:val="top"/>
          </w:tcPr>
          <w:p w14:paraId="3DFF0058">
            <w:pPr>
              <w:pStyle w:val="34"/>
              <w:pageBreakBefore w:val="0"/>
              <w:wordWrap/>
              <w:overflowPunct/>
              <w:topLinePunct w:val="0"/>
              <w:bidi w:val="0"/>
              <w:spacing w:line="540" w:lineRule="exact"/>
              <w:jc w:val="center"/>
              <w:rPr>
                <w:rFonts w:hint="eastAsia" w:ascii="宋体" w:hAnsi="宋体" w:eastAsia="宋体" w:cs="宋体"/>
                <w:spacing w:val="5"/>
              </w:rPr>
            </w:pPr>
            <w:r>
              <w:rPr>
                <w:rFonts w:hint="eastAsia" w:ascii="宋体" w:hAnsi="宋体" w:eastAsia="宋体" w:cs="宋体"/>
                <w:spacing w:val="5"/>
              </w:rPr>
              <w:t>1</w:t>
            </w:r>
          </w:p>
        </w:tc>
        <w:tc>
          <w:tcPr>
            <w:tcW w:w="2339" w:type="dxa"/>
            <w:vAlign w:val="top"/>
          </w:tcPr>
          <w:p w14:paraId="450233F4">
            <w:pPr>
              <w:pStyle w:val="34"/>
              <w:pageBreakBefore w:val="0"/>
              <w:wordWrap/>
              <w:overflowPunct/>
              <w:topLinePunct w:val="0"/>
              <w:bidi w:val="0"/>
              <w:spacing w:line="540" w:lineRule="exact"/>
              <w:jc w:val="center"/>
              <w:rPr>
                <w:rFonts w:hint="eastAsia" w:ascii="宋体" w:hAnsi="宋体" w:eastAsia="宋体" w:cs="宋体"/>
                <w:spacing w:val="5"/>
              </w:rPr>
            </w:pPr>
          </w:p>
        </w:tc>
        <w:tc>
          <w:tcPr>
            <w:tcW w:w="1008" w:type="dxa"/>
            <w:vAlign w:val="top"/>
          </w:tcPr>
          <w:p w14:paraId="6E393353">
            <w:pPr>
              <w:pStyle w:val="34"/>
              <w:pageBreakBefore w:val="0"/>
              <w:wordWrap/>
              <w:overflowPunct/>
              <w:topLinePunct w:val="0"/>
              <w:bidi w:val="0"/>
              <w:spacing w:line="540" w:lineRule="exact"/>
              <w:jc w:val="center"/>
              <w:rPr>
                <w:rFonts w:hint="eastAsia" w:ascii="宋体" w:hAnsi="宋体" w:eastAsia="宋体" w:cs="宋体"/>
                <w:spacing w:val="5"/>
              </w:rPr>
            </w:pPr>
          </w:p>
        </w:tc>
        <w:tc>
          <w:tcPr>
            <w:tcW w:w="973" w:type="dxa"/>
            <w:vAlign w:val="top"/>
          </w:tcPr>
          <w:p w14:paraId="2BEFF5F1">
            <w:pPr>
              <w:pStyle w:val="34"/>
              <w:pageBreakBefore w:val="0"/>
              <w:wordWrap/>
              <w:overflowPunct/>
              <w:topLinePunct w:val="0"/>
              <w:bidi w:val="0"/>
              <w:spacing w:line="540" w:lineRule="exact"/>
              <w:jc w:val="center"/>
              <w:rPr>
                <w:rFonts w:hint="eastAsia" w:ascii="宋体" w:hAnsi="宋体" w:eastAsia="宋体" w:cs="宋体"/>
                <w:spacing w:val="5"/>
              </w:rPr>
            </w:pPr>
          </w:p>
        </w:tc>
        <w:tc>
          <w:tcPr>
            <w:tcW w:w="2398" w:type="dxa"/>
            <w:vAlign w:val="top"/>
          </w:tcPr>
          <w:p w14:paraId="23035B30">
            <w:pPr>
              <w:pStyle w:val="34"/>
              <w:pageBreakBefore w:val="0"/>
              <w:wordWrap/>
              <w:overflowPunct/>
              <w:topLinePunct w:val="0"/>
              <w:bidi w:val="0"/>
              <w:spacing w:line="540" w:lineRule="exact"/>
              <w:jc w:val="center"/>
              <w:rPr>
                <w:rFonts w:hint="eastAsia" w:ascii="宋体" w:hAnsi="宋体" w:eastAsia="宋体" w:cs="宋体"/>
                <w:spacing w:val="5"/>
              </w:rPr>
            </w:pPr>
          </w:p>
        </w:tc>
        <w:tc>
          <w:tcPr>
            <w:tcW w:w="1263" w:type="dxa"/>
            <w:vAlign w:val="top"/>
          </w:tcPr>
          <w:p w14:paraId="49E12837">
            <w:pPr>
              <w:pStyle w:val="34"/>
              <w:pageBreakBefore w:val="0"/>
              <w:wordWrap/>
              <w:overflowPunct/>
              <w:topLinePunct w:val="0"/>
              <w:bidi w:val="0"/>
              <w:spacing w:line="540" w:lineRule="exact"/>
              <w:jc w:val="center"/>
              <w:rPr>
                <w:rFonts w:hint="eastAsia" w:ascii="宋体" w:hAnsi="宋体" w:eastAsia="宋体" w:cs="宋体"/>
                <w:spacing w:val="5"/>
              </w:rPr>
            </w:pPr>
          </w:p>
        </w:tc>
      </w:tr>
      <w:tr w14:paraId="4C9320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7" w:hRule="atLeast"/>
        </w:trPr>
        <w:tc>
          <w:tcPr>
            <w:tcW w:w="763" w:type="dxa"/>
            <w:vAlign w:val="top"/>
          </w:tcPr>
          <w:p w14:paraId="10338C81">
            <w:pPr>
              <w:pStyle w:val="34"/>
              <w:pageBreakBefore w:val="0"/>
              <w:wordWrap/>
              <w:overflowPunct/>
              <w:topLinePunct w:val="0"/>
              <w:bidi w:val="0"/>
              <w:spacing w:line="540" w:lineRule="exact"/>
              <w:jc w:val="center"/>
              <w:rPr>
                <w:rFonts w:hint="eastAsia" w:ascii="宋体" w:hAnsi="宋体" w:eastAsia="宋体" w:cs="宋体"/>
                <w:spacing w:val="5"/>
              </w:rPr>
            </w:pPr>
            <w:r>
              <w:rPr>
                <w:rFonts w:hint="eastAsia" w:ascii="宋体" w:hAnsi="宋体" w:eastAsia="宋体" w:cs="宋体"/>
                <w:spacing w:val="5"/>
              </w:rPr>
              <w:t>2</w:t>
            </w:r>
          </w:p>
        </w:tc>
        <w:tc>
          <w:tcPr>
            <w:tcW w:w="2339" w:type="dxa"/>
            <w:vAlign w:val="top"/>
          </w:tcPr>
          <w:p w14:paraId="055A858E">
            <w:pPr>
              <w:pStyle w:val="34"/>
              <w:pageBreakBefore w:val="0"/>
              <w:wordWrap/>
              <w:overflowPunct/>
              <w:topLinePunct w:val="0"/>
              <w:bidi w:val="0"/>
              <w:spacing w:line="540" w:lineRule="exact"/>
              <w:jc w:val="center"/>
              <w:rPr>
                <w:rFonts w:hint="eastAsia" w:ascii="宋体" w:hAnsi="宋体" w:eastAsia="宋体" w:cs="宋体"/>
                <w:spacing w:val="5"/>
              </w:rPr>
            </w:pPr>
          </w:p>
        </w:tc>
        <w:tc>
          <w:tcPr>
            <w:tcW w:w="1008" w:type="dxa"/>
            <w:vAlign w:val="top"/>
          </w:tcPr>
          <w:p w14:paraId="4329AA8A">
            <w:pPr>
              <w:pStyle w:val="34"/>
              <w:pageBreakBefore w:val="0"/>
              <w:wordWrap/>
              <w:overflowPunct/>
              <w:topLinePunct w:val="0"/>
              <w:bidi w:val="0"/>
              <w:spacing w:line="540" w:lineRule="exact"/>
              <w:jc w:val="center"/>
              <w:rPr>
                <w:rFonts w:hint="eastAsia" w:ascii="宋体" w:hAnsi="宋体" w:eastAsia="宋体" w:cs="宋体"/>
                <w:spacing w:val="5"/>
              </w:rPr>
            </w:pPr>
          </w:p>
        </w:tc>
        <w:tc>
          <w:tcPr>
            <w:tcW w:w="973" w:type="dxa"/>
            <w:vAlign w:val="top"/>
          </w:tcPr>
          <w:p w14:paraId="73DC2F0A">
            <w:pPr>
              <w:pStyle w:val="34"/>
              <w:pageBreakBefore w:val="0"/>
              <w:wordWrap/>
              <w:overflowPunct/>
              <w:topLinePunct w:val="0"/>
              <w:bidi w:val="0"/>
              <w:spacing w:line="540" w:lineRule="exact"/>
              <w:jc w:val="center"/>
              <w:rPr>
                <w:rFonts w:hint="eastAsia" w:ascii="宋体" w:hAnsi="宋体" w:eastAsia="宋体" w:cs="宋体"/>
                <w:spacing w:val="5"/>
              </w:rPr>
            </w:pPr>
          </w:p>
        </w:tc>
        <w:tc>
          <w:tcPr>
            <w:tcW w:w="2398" w:type="dxa"/>
            <w:vAlign w:val="top"/>
          </w:tcPr>
          <w:p w14:paraId="00E253D7">
            <w:pPr>
              <w:pStyle w:val="34"/>
              <w:pageBreakBefore w:val="0"/>
              <w:wordWrap/>
              <w:overflowPunct/>
              <w:topLinePunct w:val="0"/>
              <w:bidi w:val="0"/>
              <w:spacing w:line="540" w:lineRule="exact"/>
              <w:jc w:val="center"/>
              <w:rPr>
                <w:rFonts w:hint="eastAsia" w:ascii="宋体" w:hAnsi="宋体" w:eastAsia="宋体" w:cs="宋体"/>
                <w:spacing w:val="5"/>
              </w:rPr>
            </w:pPr>
          </w:p>
        </w:tc>
        <w:tc>
          <w:tcPr>
            <w:tcW w:w="1263" w:type="dxa"/>
            <w:vAlign w:val="top"/>
          </w:tcPr>
          <w:p w14:paraId="68F27BFE">
            <w:pPr>
              <w:pStyle w:val="34"/>
              <w:pageBreakBefore w:val="0"/>
              <w:wordWrap/>
              <w:overflowPunct/>
              <w:topLinePunct w:val="0"/>
              <w:bidi w:val="0"/>
              <w:spacing w:line="540" w:lineRule="exact"/>
              <w:jc w:val="center"/>
              <w:rPr>
                <w:rFonts w:hint="eastAsia" w:ascii="宋体" w:hAnsi="宋体" w:eastAsia="宋体" w:cs="宋体"/>
                <w:spacing w:val="5"/>
              </w:rPr>
            </w:pPr>
          </w:p>
        </w:tc>
      </w:tr>
      <w:tr w14:paraId="468072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7" w:hRule="atLeast"/>
        </w:trPr>
        <w:tc>
          <w:tcPr>
            <w:tcW w:w="763" w:type="dxa"/>
            <w:vAlign w:val="top"/>
          </w:tcPr>
          <w:p w14:paraId="4A1C14C9">
            <w:pPr>
              <w:pStyle w:val="34"/>
              <w:pageBreakBefore w:val="0"/>
              <w:wordWrap/>
              <w:overflowPunct/>
              <w:topLinePunct w:val="0"/>
              <w:bidi w:val="0"/>
              <w:spacing w:line="540" w:lineRule="exact"/>
              <w:jc w:val="center"/>
              <w:rPr>
                <w:rFonts w:hint="eastAsia" w:ascii="宋体" w:hAnsi="宋体" w:eastAsia="宋体" w:cs="宋体"/>
                <w:spacing w:val="5"/>
              </w:rPr>
            </w:pPr>
            <w:r>
              <w:rPr>
                <w:rFonts w:hint="eastAsia" w:ascii="宋体" w:hAnsi="宋体" w:eastAsia="宋体" w:cs="宋体"/>
                <w:spacing w:val="5"/>
              </w:rPr>
              <w:t>3</w:t>
            </w:r>
          </w:p>
        </w:tc>
        <w:tc>
          <w:tcPr>
            <w:tcW w:w="2339" w:type="dxa"/>
            <w:vAlign w:val="top"/>
          </w:tcPr>
          <w:p w14:paraId="412EC11C">
            <w:pPr>
              <w:pStyle w:val="34"/>
              <w:pageBreakBefore w:val="0"/>
              <w:wordWrap/>
              <w:overflowPunct/>
              <w:topLinePunct w:val="0"/>
              <w:bidi w:val="0"/>
              <w:spacing w:line="540" w:lineRule="exact"/>
              <w:jc w:val="center"/>
              <w:rPr>
                <w:rFonts w:hint="eastAsia" w:ascii="宋体" w:hAnsi="宋体" w:eastAsia="宋体" w:cs="宋体"/>
                <w:spacing w:val="5"/>
              </w:rPr>
            </w:pPr>
          </w:p>
        </w:tc>
        <w:tc>
          <w:tcPr>
            <w:tcW w:w="1008" w:type="dxa"/>
            <w:vAlign w:val="top"/>
          </w:tcPr>
          <w:p w14:paraId="17F7F0C2">
            <w:pPr>
              <w:pStyle w:val="34"/>
              <w:pageBreakBefore w:val="0"/>
              <w:wordWrap/>
              <w:overflowPunct/>
              <w:topLinePunct w:val="0"/>
              <w:bidi w:val="0"/>
              <w:spacing w:line="540" w:lineRule="exact"/>
              <w:jc w:val="center"/>
              <w:rPr>
                <w:rFonts w:hint="eastAsia" w:ascii="宋体" w:hAnsi="宋体" w:eastAsia="宋体" w:cs="宋体"/>
                <w:spacing w:val="5"/>
              </w:rPr>
            </w:pPr>
          </w:p>
        </w:tc>
        <w:tc>
          <w:tcPr>
            <w:tcW w:w="973" w:type="dxa"/>
            <w:vAlign w:val="top"/>
          </w:tcPr>
          <w:p w14:paraId="2822CAF9">
            <w:pPr>
              <w:pStyle w:val="34"/>
              <w:pageBreakBefore w:val="0"/>
              <w:wordWrap/>
              <w:overflowPunct/>
              <w:topLinePunct w:val="0"/>
              <w:bidi w:val="0"/>
              <w:spacing w:line="540" w:lineRule="exact"/>
              <w:jc w:val="center"/>
              <w:rPr>
                <w:rFonts w:hint="eastAsia" w:ascii="宋体" w:hAnsi="宋体" w:eastAsia="宋体" w:cs="宋体"/>
                <w:spacing w:val="5"/>
              </w:rPr>
            </w:pPr>
          </w:p>
        </w:tc>
        <w:tc>
          <w:tcPr>
            <w:tcW w:w="2398" w:type="dxa"/>
            <w:vAlign w:val="top"/>
          </w:tcPr>
          <w:p w14:paraId="392CBAC0">
            <w:pPr>
              <w:pStyle w:val="34"/>
              <w:pageBreakBefore w:val="0"/>
              <w:wordWrap/>
              <w:overflowPunct/>
              <w:topLinePunct w:val="0"/>
              <w:bidi w:val="0"/>
              <w:spacing w:line="540" w:lineRule="exact"/>
              <w:jc w:val="center"/>
              <w:rPr>
                <w:rFonts w:hint="eastAsia" w:ascii="宋体" w:hAnsi="宋体" w:eastAsia="宋体" w:cs="宋体"/>
                <w:spacing w:val="5"/>
              </w:rPr>
            </w:pPr>
          </w:p>
        </w:tc>
        <w:tc>
          <w:tcPr>
            <w:tcW w:w="1263" w:type="dxa"/>
            <w:vAlign w:val="top"/>
          </w:tcPr>
          <w:p w14:paraId="71378A7B">
            <w:pPr>
              <w:pStyle w:val="34"/>
              <w:pageBreakBefore w:val="0"/>
              <w:wordWrap/>
              <w:overflowPunct/>
              <w:topLinePunct w:val="0"/>
              <w:bidi w:val="0"/>
              <w:spacing w:line="540" w:lineRule="exact"/>
              <w:jc w:val="center"/>
              <w:rPr>
                <w:rFonts w:hint="eastAsia" w:ascii="宋体" w:hAnsi="宋体" w:eastAsia="宋体" w:cs="宋体"/>
                <w:spacing w:val="5"/>
              </w:rPr>
            </w:pPr>
          </w:p>
        </w:tc>
      </w:tr>
      <w:tr w14:paraId="78EEF5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763" w:type="dxa"/>
            <w:vAlign w:val="top"/>
          </w:tcPr>
          <w:p w14:paraId="237DBE7A">
            <w:pPr>
              <w:pStyle w:val="34"/>
              <w:pageBreakBefore w:val="0"/>
              <w:wordWrap/>
              <w:overflowPunct/>
              <w:topLinePunct w:val="0"/>
              <w:bidi w:val="0"/>
              <w:spacing w:line="540" w:lineRule="exact"/>
              <w:jc w:val="center"/>
              <w:rPr>
                <w:rFonts w:hint="eastAsia" w:ascii="宋体" w:hAnsi="宋体" w:eastAsia="宋体" w:cs="宋体"/>
                <w:spacing w:val="5"/>
              </w:rPr>
            </w:pPr>
            <w:r>
              <w:rPr>
                <w:rFonts w:hint="eastAsia" w:ascii="宋体" w:hAnsi="宋体" w:eastAsia="宋体" w:cs="宋体"/>
                <w:spacing w:val="5"/>
              </w:rPr>
              <w:t>……</w:t>
            </w:r>
          </w:p>
        </w:tc>
        <w:tc>
          <w:tcPr>
            <w:tcW w:w="2339" w:type="dxa"/>
            <w:vAlign w:val="top"/>
          </w:tcPr>
          <w:p w14:paraId="223070E3">
            <w:pPr>
              <w:pStyle w:val="34"/>
              <w:pageBreakBefore w:val="0"/>
              <w:wordWrap/>
              <w:overflowPunct/>
              <w:topLinePunct w:val="0"/>
              <w:bidi w:val="0"/>
              <w:spacing w:line="540" w:lineRule="exact"/>
              <w:jc w:val="center"/>
              <w:rPr>
                <w:rFonts w:hint="eastAsia" w:ascii="宋体" w:hAnsi="宋体" w:eastAsia="宋体" w:cs="宋体"/>
                <w:spacing w:val="5"/>
              </w:rPr>
            </w:pPr>
          </w:p>
        </w:tc>
        <w:tc>
          <w:tcPr>
            <w:tcW w:w="1008" w:type="dxa"/>
            <w:vAlign w:val="top"/>
          </w:tcPr>
          <w:p w14:paraId="34217BD2">
            <w:pPr>
              <w:pStyle w:val="34"/>
              <w:pageBreakBefore w:val="0"/>
              <w:wordWrap/>
              <w:overflowPunct/>
              <w:topLinePunct w:val="0"/>
              <w:bidi w:val="0"/>
              <w:spacing w:line="540" w:lineRule="exact"/>
              <w:jc w:val="center"/>
              <w:rPr>
                <w:rFonts w:hint="eastAsia" w:ascii="宋体" w:hAnsi="宋体" w:eastAsia="宋体" w:cs="宋体"/>
                <w:spacing w:val="5"/>
              </w:rPr>
            </w:pPr>
          </w:p>
        </w:tc>
        <w:tc>
          <w:tcPr>
            <w:tcW w:w="973" w:type="dxa"/>
            <w:vAlign w:val="top"/>
          </w:tcPr>
          <w:p w14:paraId="261398F3">
            <w:pPr>
              <w:pStyle w:val="34"/>
              <w:pageBreakBefore w:val="0"/>
              <w:wordWrap/>
              <w:overflowPunct/>
              <w:topLinePunct w:val="0"/>
              <w:bidi w:val="0"/>
              <w:spacing w:line="540" w:lineRule="exact"/>
              <w:jc w:val="center"/>
              <w:rPr>
                <w:rFonts w:hint="eastAsia" w:ascii="宋体" w:hAnsi="宋体" w:eastAsia="宋体" w:cs="宋体"/>
                <w:spacing w:val="5"/>
              </w:rPr>
            </w:pPr>
          </w:p>
        </w:tc>
        <w:tc>
          <w:tcPr>
            <w:tcW w:w="2398" w:type="dxa"/>
            <w:vAlign w:val="top"/>
          </w:tcPr>
          <w:p w14:paraId="5C22FF7D">
            <w:pPr>
              <w:pStyle w:val="34"/>
              <w:pageBreakBefore w:val="0"/>
              <w:wordWrap/>
              <w:overflowPunct/>
              <w:topLinePunct w:val="0"/>
              <w:bidi w:val="0"/>
              <w:spacing w:line="540" w:lineRule="exact"/>
              <w:jc w:val="center"/>
              <w:rPr>
                <w:rFonts w:hint="eastAsia" w:ascii="宋体" w:hAnsi="宋体" w:eastAsia="宋体" w:cs="宋体"/>
                <w:spacing w:val="5"/>
              </w:rPr>
            </w:pPr>
          </w:p>
        </w:tc>
        <w:tc>
          <w:tcPr>
            <w:tcW w:w="1263" w:type="dxa"/>
            <w:vAlign w:val="top"/>
          </w:tcPr>
          <w:p w14:paraId="5980CB85">
            <w:pPr>
              <w:pStyle w:val="34"/>
              <w:pageBreakBefore w:val="0"/>
              <w:wordWrap/>
              <w:overflowPunct/>
              <w:topLinePunct w:val="0"/>
              <w:bidi w:val="0"/>
              <w:spacing w:line="540" w:lineRule="exact"/>
              <w:jc w:val="center"/>
              <w:rPr>
                <w:rFonts w:hint="eastAsia" w:ascii="宋体" w:hAnsi="宋体" w:eastAsia="宋体" w:cs="宋体"/>
                <w:spacing w:val="5"/>
              </w:rPr>
            </w:pPr>
          </w:p>
        </w:tc>
      </w:tr>
      <w:tr w14:paraId="6CA4C3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trPr>
        <w:tc>
          <w:tcPr>
            <w:tcW w:w="8744" w:type="dxa"/>
            <w:gridSpan w:val="6"/>
            <w:vAlign w:val="top"/>
          </w:tcPr>
          <w:p w14:paraId="77B83C59">
            <w:pPr>
              <w:pStyle w:val="34"/>
              <w:pageBreakBefore w:val="0"/>
              <w:wordWrap/>
              <w:overflowPunct/>
              <w:topLinePunct w:val="0"/>
              <w:bidi w:val="0"/>
              <w:spacing w:line="540" w:lineRule="exact"/>
              <w:jc w:val="left"/>
              <w:rPr>
                <w:rFonts w:hint="eastAsia" w:ascii="宋体" w:hAnsi="宋体" w:eastAsia="宋体" w:cs="宋体"/>
                <w:spacing w:val="5"/>
              </w:rPr>
            </w:pPr>
            <w:r>
              <w:rPr>
                <w:rFonts w:hint="eastAsia" w:ascii="宋体" w:hAnsi="宋体" w:eastAsia="宋体" w:cs="宋体"/>
                <w:spacing w:val="5"/>
              </w:rPr>
              <w:t>总价（大小写）：</w:t>
            </w:r>
          </w:p>
        </w:tc>
      </w:tr>
    </w:tbl>
    <w:p w14:paraId="31D7B80C">
      <w:pPr>
        <w:pStyle w:val="8"/>
        <w:pageBreakBefore w:val="0"/>
        <w:wordWrap/>
        <w:overflowPunct/>
        <w:topLinePunct w:val="0"/>
        <w:bidi w:val="0"/>
        <w:spacing w:after="0" w:line="540" w:lineRule="exact"/>
        <w:rPr>
          <w:rFonts w:hint="eastAsia" w:ascii="宋体" w:hAnsi="宋体" w:eastAsia="宋体" w:cs="宋体"/>
        </w:rPr>
      </w:pPr>
    </w:p>
    <w:p w14:paraId="4F4C487E">
      <w:pPr>
        <w:pageBreakBefore w:val="0"/>
        <w:wordWrap/>
        <w:overflowPunct/>
        <w:topLinePunct w:val="0"/>
        <w:bidi w:val="0"/>
        <w:spacing w:line="540" w:lineRule="exact"/>
        <w:ind w:left="245"/>
        <w:rPr>
          <w:rFonts w:hint="eastAsia" w:ascii="宋体" w:hAnsi="宋体" w:eastAsia="宋体" w:cs="宋体"/>
          <w:sz w:val="22"/>
          <w:szCs w:val="22"/>
        </w:rPr>
      </w:pPr>
      <w:r>
        <w:rPr>
          <w:rFonts w:hint="eastAsia" w:ascii="宋体" w:hAnsi="宋体" w:eastAsia="宋体" w:cs="宋体"/>
          <w:spacing w:val="11"/>
          <w:sz w:val="22"/>
          <w:szCs w:val="22"/>
        </w:rPr>
        <w:t>供应商名称</w:t>
      </w:r>
      <w:r>
        <w:rPr>
          <w:rFonts w:hint="eastAsia" w:ascii="宋体" w:hAnsi="宋体" w:eastAsia="宋体" w:cs="宋体"/>
          <w:spacing w:val="-13"/>
          <w:sz w:val="22"/>
          <w:szCs w:val="22"/>
        </w:rPr>
        <w:t>：</w:t>
      </w:r>
      <w:r>
        <w:rPr>
          <w:rFonts w:hint="eastAsia" w:ascii="宋体" w:hAnsi="宋体" w:eastAsia="宋体" w:cs="宋体"/>
          <w:sz w:val="22"/>
          <w:szCs w:val="22"/>
        </w:rPr>
        <w:t xml:space="preserve">                  </w:t>
      </w:r>
      <w:r>
        <w:rPr>
          <w:rFonts w:hint="eastAsia" w:ascii="宋体" w:hAnsi="宋体" w:eastAsia="宋体" w:cs="宋体"/>
          <w:spacing w:val="-13"/>
          <w:sz w:val="22"/>
          <w:szCs w:val="22"/>
        </w:rPr>
        <w:t>（</w:t>
      </w:r>
      <w:r>
        <w:rPr>
          <w:rFonts w:hint="eastAsia" w:ascii="宋体" w:hAnsi="宋体" w:eastAsia="宋体" w:cs="宋体"/>
          <w:spacing w:val="11"/>
          <w:sz w:val="22"/>
          <w:szCs w:val="22"/>
        </w:rPr>
        <w:t>公章）</w:t>
      </w:r>
    </w:p>
    <w:p w14:paraId="42AD289E">
      <w:pPr>
        <w:pStyle w:val="8"/>
        <w:pageBreakBefore w:val="0"/>
        <w:wordWrap/>
        <w:overflowPunct/>
        <w:topLinePunct w:val="0"/>
        <w:bidi w:val="0"/>
        <w:spacing w:after="0" w:line="540" w:lineRule="exact"/>
        <w:rPr>
          <w:rFonts w:hint="eastAsia" w:ascii="宋体" w:hAnsi="宋体" w:eastAsia="宋体" w:cs="宋体"/>
          <w:sz w:val="22"/>
          <w:szCs w:val="22"/>
        </w:rPr>
      </w:pPr>
    </w:p>
    <w:p w14:paraId="0A6387D4">
      <w:pPr>
        <w:pStyle w:val="8"/>
        <w:pageBreakBefore w:val="0"/>
        <w:wordWrap/>
        <w:overflowPunct/>
        <w:topLinePunct w:val="0"/>
        <w:bidi w:val="0"/>
        <w:spacing w:after="0" w:line="540" w:lineRule="exact"/>
        <w:rPr>
          <w:rFonts w:hint="eastAsia" w:ascii="宋体" w:hAnsi="宋体" w:eastAsia="宋体" w:cs="宋体"/>
          <w:sz w:val="22"/>
          <w:szCs w:val="22"/>
        </w:rPr>
      </w:pPr>
    </w:p>
    <w:p w14:paraId="5E14946D">
      <w:pPr>
        <w:pageBreakBefore w:val="0"/>
        <w:wordWrap/>
        <w:overflowPunct/>
        <w:topLinePunct w:val="0"/>
        <w:bidi w:val="0"/>
        <w:spacing w:line="540" w:lineRule="exact"/>
        <w:ind w:left="245"/>
        <w:rPr>
          <w:rFonts w:hint="eastAsia" w:ascii="宋体" w:hAnsi="宋体" w:eastAsia="宋体" w:cs="宋体"/>
          <w:sz w:val="22"/>
          <w:szCs w:val="22"/>
        </w:rPr>
      </w:pPr>
      <w:r>
        <w:rPr>
          <w:rFonts w:hint="eastAsia" w:ascii="宋体" w:hAnsi="宋体" w:eastAsia="宋体" w:cs="宋体"/>
          <w:spacing w:val="2"/>
          <w:sz w:val="22"/>
          <w:szCs w:val="22"/>
        </w:rPr>
        <w:t>供应商代表签名：                 日期：</w:t>
      </w:r>
    </w:p>
    <w:p w14:paraId="7B3C817B">
      <w:pPr>
        <w:pageBreakBefore w:val="0"/>
        <w:wordWrap/>
        <w:overflowPunct/>
        <w:topLinePunct w:val="0"/>
        <w:bidi w:val="0"/>
        <w:spacing w:line="540" w:lineRule="exact"/>
        <w:rPr>
          <w:rFonts w:hint="eastAsia" w:ascii="宋体" w:hAnsi="宋体" w:eastAsia="宋体" w:cs="宋体"/>
          <w:sz w:val="20"/>
          <w:szCs w:val="20"/>
        </w:rPr>
        <w:sectPr>
          <w:footerReference r:id="rId15" w:type="default"/>
          <w:pgSz w:w="11906" w:h="16839"/>
          <w:pgMar w:top="1428" w:right="1385" w:bottom="1374" w:left="1771" w:header="0" w:footer="1160" w:gutter="0"/>
          <w:pgNumType w:fmt="decimal"/>
          <w:cols w:space="720" w:num="1"/>
        </w:sectPr>
      </w:pPr>
    </w:p>
    <w:p w14:paraId="06C29EAD">
      <w:pPr>
        <w:pStyle w:val="8"/>
        <w:pageBreakBefore w:val="0"/>
        <w:wordWrap/>
        <w:overflowPunct/>
        <w:topLinePunct w:val="0"/>
        <w:bidi w:val="0"/>
        <w:spacing w:after="0" w:line="540" w:lineRule="exact"/>
        <w:rPr>
          <w:rFonts w:hint="eastAsia" w:ascii="宋体" w:hAnsi="宋体" w:eastAsia="宋体" w:cs="宋体"/>
        </w:rPr>
      </w:pPr>
    </w:p>
    <w:p w14:paraId="1D4D9B29">
      <w:pPr>
        <w:pageBreakBefore w:val="0"/>
        <w:wordWrap/>
        <w:overflowPunct/>
        <w:topLinePunct w:val="0"/>
        <w:bidi w:val="0"/>
        <w:spacing w:line="540" w:lineRule="exact"/>
        <w:ind w:left="22"/>
        <w:rPr>
          <w:rFonts w:hint="eastAsia" w:ascii="宋体" w:hAnsi="宋体" w:eastAsia="宋体" w:cs="宋体"/>
          <w:sz w:val="22"/>
          <w:szCs w:val="22"/>
          <w:highlight w:val="none"/>
        </w:rPr>
      </w:pPr>
      <w:r>
        <w:rPr>
          <w:rFonts w:hint="eastAsia" w:ascii="宋体" w:hAnsi="宋体" w:eastAsia="宋体" w:cs="宋体"/>
          <w:b/>
          <w:bCs/>
          <w:spacing w:val="10"/>
          <w:sz w:val="22"/>
          <w:szCs w:val="22"/>
        </w:rPr>
        <w:t>格式4：法定代表人授权委</w:t>
      </w:r>
      <w:r>
        <w:rPr>
          <w:rFonts w:hint="eastAsia" w:ascii="宋体" w:hAnsi="宋体" w:eastAsia="宋体" w:cs="宋体"/>
          <w:b/>
          <w:bCs/>
          <w:spacing w:val="10"/>
          <w:sz w:val="22"/>
          <w:szCs w:val="22"/>
          <w:highlight w:val="none"/>
        </w:rPr>
        <w:t>托书</w:t>
      </w:r>
    </w:p>
    <w:p w14:paraId="1404902A">
      <w:pPr>
        <w:pStyle w:val="8"/>
        <w:pageBreakBefore w:val="0"/>
        <w:wordWrap/>
        <w:overflowPunct/>
        <w:topLinePunct w:val="0"/>
        <w:bidi w:val="0"/>
        <w:spacing w:after="0" w:line="540" w:lineRule="exact"/>
        <w:rPr>
          <w:rFonts w:hint="eastAsia" w:ascii="宋体" w:hAnsi="宋体" w:eastAsia="宋体" w:cs="宋体"/>
          <w:sz w:val="24"/>
          <w:szCs w:val="24"/>
        </w:rPr>
      </w:pPr>
    </w:p>
    <w:p w14:paraId="5CC17382">
      <w:pPr>
        <w:pageBreakBefore w:val="0"/>
        <w:wordWrap/>
        <w:overflowPunct/>
        <w:topLinePunct w:val="0"/>
        <w:bidi w:val="0"/>
        <w:spacing w:line="540" w:lineRule="exact"/>
        <w:ind w:left="3126"/>
        <w:rPr>
          <w:rFonts w:hint="eastAsia" w:ascii="宋体" w:hAnsi="宋体" w:eastAsia="宋体" w:cs="宋体"/>
          <w:spacing w:val="8"/>
          <w:sz w:val="22"/>
          <w:szCs w:val="22"/>
        </w:rPr>
      </w:pPr>
    </w:p>
    <w:p w14:paraId="050A3120">
      <w:pPr>
        <w:pageBreakBefore w:val="0"/>
        <w:wordWrap/>
        <w:overflowPunct/>
        <w:topLinePunct w:val="0"/>
        <w:bidi w:val="0"/>
        <w:spacing w:line="540" w:lineRule="exact"/>
        <w:ind w:left="3126"/>
        <w:rPr>
          <w:rFonts w:hint="eastAsia" w:ascii="宋体" w:hAnsi="宋体" w:eastAsia="宋体" w:cs="宋体"/>
          <w:spacing w:val="8"/>
          <w:sz w:val="22"/>
          <w:szCs w:val="22"/>
        </w:rPr>
      </w:pPr>
    </w:p>
    <w:p w14:paraId="49C3360B">
      <w:pPr>
        <w:pageBreakBefore w:val="0"/>
        <w:wordWrap/>
        <w:overflowPunct/>
        <w:topLinePunct w:val="0"/>
        <w:bidi w:val="0"/>
        <w:spacing w:line="540" w:lineRule="exact"/>
        <w:ind w:left="3126"/>
        <w:rPr>
          <w:rFonts w:hint="eastAsia" w:ascii="宋体" w:hAnsi="宋体" w:eastAsia="宋体" w:cs="宋体"/>
          <w:sz w:val="22"/>
          <w:szCs w:val="22"/>
        </w:rPr>
      </w:pPr>
      <w:r>
        <w:rPr>
          <w:rFonts w:hint="eastAsia" w:ascii="宋体" w:hAnsi="宋体" w:eastAsia="宋体" w:cs="宋体"/>
          <w:spacing w:val="8"/>
          <w:sz w:val="22"/>
          <w:szCs w:val="22"/>
        </w:rPr>
        <w:t>法定代表人授权委托书</w:t>
      </w:r>
    </w:p>
    <w:p w14:paraId="2053522B">
      <w:pPr>
        <w:pStyle w:val="8"/>
        <w:pageBreakBefore w:val="0"/>
        <w:wordWrap/>
        <w:overflowPunct/>
        <w:topLinePunct w:val="0"/>
        <w:bidi w:val="0"/>
        <w:spacing w:after="0" w:line="540" w:lineRule="exact"/>
        <w:rPr>
          <w:rFonts w:hint="eastAsia" w:ascii="宋体" w:hAnsi="宋体" w:eastAsia="宋体" w:cs="宋体"/>
          <w:sz w:val="24"/>
          <w:szCs w:val="24"/>
        </w:rPr>
      </w:pPr>
    </w:p>
    <w:p w14:paraId="59191A64">
      <w:pPr>
        <w:pStyle w:val="8"/>
        <w:pageBreakBefore w:val="0"/>
        <w:wordWrap/>
        <w:overflowPunct/>
        <w:topLinePunct w:val="0"/>
        <w:bidi w:val="0"/>
        <w:spacing w:after="0" w:line="540" w:lineRule="exact"/>
        <w:rPr>
          <w:rFonts w:hint="eastAsia" w:ascii="宋体" w:hAnsi="宋体" w:eastAsia="宋体" w:cs="宋体"/>
          <w:sz w:val="24"/>
          <w:szCs w:val="24"/>
        </w:rPr>
      </w:pPr>
    </w:p>
    <w:p w14:paraId="16AB3A04">
      <w:pPr>
        <w:pStyle w:val="8"/>
        <w:pageBreakBefore w:val="0"/>
        <w:wordWrap/>
        <w:overflowPunct/>
        <w:topLinePunct w:val="0"/>
        <w:bidi w:val="0"/>
        <w:spacing w:after="0" w:line="540" w:lineRule="exact"/>
        <w:rPr>
          <w:rFonts w:hint="eastAsia" w:ascii="宋体" w:hAnsi="宋体" w:eastAsia="宋体" w:cs="宋体"/>
          <w:sz w:val="24"/>
          <w:szCs w:val="24"/>
        </w:rPr>
      </w:pPr>
    </w:p>
    <w:p w14:paraId="63C2B6A9">
      <w:pPr>
        <w:pageBreakBefore w:val="0"/>
        <w:tabs>
          <w:tab w:val="left" w:pos="656"/>
        </w:tabs>
        <w:wordWrap/>
        <w:overflowPunct/>
        <w:topLinePunct w:val="0"/>
        <w:bidi w:val="0"/>
        <w:spacing w:line="540" w:lineRule="exact"/>
        <w:ind w:left="21" w:right="15" w:hanging="7"/>
        <w:rPr>
          <w:rFonts w:hint="eastAsia" w:ascii="宋体" w:hAnsi="宋体" w:eastAsia="宋体" w:cs="宋体"/>
          <w:sz w:val="22"/>
          <w:szCs w:val="22"/>
        </w:rPr>
      </w:pPr>
      <w:r>
        <w:rPr>
          <w:rFonts w:hint="eastAsia" w:ascii="宋体" w:hAnsi="宋体" w:eastAsia="宋体" w:cs="宋体"/>
          <w:sz w:val="22"/>
          <w:szCs w:val="22"/>
          <w:u w:val="single" w:color="auto"/>
        </w:rPr>
        <w:tab/>
      </w:r>
      <w:r>
        <w:rPr>
          <w:rFonts w:hint="eastAsia" w:ascii="宋体" w:hAnsi="宋体" w:eastAsia="宋体" w:cs="宋体"/>
          <w:sz w:val="22"/>
          <w:szCs w:val="22"/>
          <w:u w:val="single" w:color="auto"/>
        </w:rPr>
        <w:tab/>
      </w:r>
      <w:r>
        <w:rPr>
          <w:rFonts w:hint="eastAsia" w:ascii="宋体" w:hAnsi="宋体" w:eastAsia="宋体" w:cs="宋体"/>
          <w:spacing w:val="5"/>
          <w:sz w:val="22"/>
          <w:szCs w:val="22"/>
          <w:u w:val="single" w:color="auto"/>
        </w:rPr>
        <w:t xml:space="preserve">（供应商名称）     </w:t>
      </w:r>
      <w:r>
        <w:rPr>
          <w:rFonts w:hint="eastAsia" w:ascii="宋体" w:hAnsi="宋体" w:eastAsia="宋体" w:cs="宋体"/>
          <w:spacing w:val="-90"/>
          <w:sz w:val="22"/>
          <w:szCs w:val="22"/>
        </w:rPr>
        <w:t xml:space="preserve"> </w:t>
      </w:r>
      <w:r>
        <w:rPr>
          <w:rFonts w:hint="eastAsia" w:ascii="宋体" w:hAnsi="宋体" w:eastAsia="宋体" w:cs="宋体"/>
          <w:spacing w:val="5"/>
          <w:sz w:val="22"/>
          <w:szCs w:val="22"/>
        </w:rPr>
        <w:t>法定代表人授权我司员工</w:t>
      </w:r>
      <w:r>
        <w:rPr>
          <w:rFonts w:hint="eastAsia" w:ascii="宋体" w:hAnsi="宋体" w:eastAsia="宋体" w:cs="宋体"/>
          <w:spacing w:val="-98"/>
          <w:sz w:val="22"/>
          <w:szCs w:val="22"/>
        </w:rPr>
        <w:t xml:space="preserve"> </w:t>
      </w:r>
      <w:r>
        <w:rPr>
          <w:rFonts w:hint="eastAsia" w:ascii="宋体" w:hAnsi="宋体" w:eastAsia="宋体" w:cs="宋体"/>
          <w:spacing w:val="5"/>
          <w:sz w:val="22"/>
          <w:szCs w:val="22"/>
          <w:u w:val="single" w:color="auto"/>
        </w:rPr>
        <w:t xml:space="preserve">      </w:t>
      </w:r>
      <w:r>
        <w:rPr>
          <w:rFonts w:hint="eastAsia" w:ascii="宋体" w:hAnsi="宋体" w:eastAsia="宋体" w:cs="宋体"/>
          <w:spacing w:val="-91"/>
          <w:sz w:val="22"/>
          <w:szCs w:val="22"/>
        </w:rPr>
        <w:t xml:space="preserve"> </w:t>
      </w:r>
      <w:r>
        <w:rPr>
          <w:rFonts w:hint="eastAsia" w:ascii="宋体" w:hAnsi="宋体" w:eastAsia="宋体" w:cs="宋体"/>
          <w:spacing w:val="5"/>
          <w:sz w:val="22"/>
          <w:szCs w:val="22"/>
        </w:rPr>
        <w:t>全权负责</w:t>
      </w:r>
      <w:r>
        <w:rPr>
          <w:rFonts w:hint="eastAsia" w:ascii="宋体" w:hAnsi="宋体" w:eastAsia="宋体" w:cs="宋体"/>
          <w:spacing w:val="5"/>
          <w:sz w:val="22"/>
          <w:szCs w:val="22"/>
          <w:u w:val="single" w:color="auto"/>
        </w:rPr>
        <w:t>（项目名</w:t>
      </w:r>
      <w:r>
        <w:rPr>
          <w:rFonts w:hint="eastAsia" w:ascii="宋体" w:hAnsi="宋体" w:eastAsia="宋体" w:cs="宋体"/>
          <w:spacing w:val="4"/>
          <w:sz w:val="22"/>
          <w:szCs w:val="22"/>
          <w:u w:val="single" w:color="auto"/>
        </w:rPr>
        <w:t xml:space="preserve">称）   </w:t>
      </w:r>
      <w:r>
        <w:rPr>
          <w:rFonts w:hint="eastAsia" w:ascii="宋体" w:hAnsi="宋体" w:eastAsia="宋体" w:cs="宋体"/>
          <w:spacing w:val="-74"/>
          <w:sz w:val="22"/>
          <w:szCs w:val="22"/>
        </w:rPr>
        <w:t xml:space="preserve"> </w:t>
      </w:r>
      <w:r>
        <w:rPr>
          <w:rFonts w:hint="eastAsia" w:ascii="宋体" w:hAnsi="宋体" w:eastAsia="宋体" w:cs="宋体"/>
          <w:spacing w:val="4"/>
          <w:sz w:val="22"/>
          <w:szCs w:val="22"/>
        </w:rPr>
        <w:t>的一</w:t>
      </w:r>
      <w:r>
        <w:rPr>
          <w:rFonts w:hint="eastAsia" w:ascii="宋体" w:hAnsi="宋体" w:eastAsia="宋体" w:cs="宋体"/>
          <w:spacing w:val="6"/>
          <w:sz w:val="22"/>
          <w:szCs w:val="22"/>
        </w:rPr>
        <w:t>切相关事宜。本授权书于_______年_____月_____ 日签字生效，特此声明。</w:t>
      </w:r>
    </w:p>
    <w:p w14:paraId="4B65F254">
      <w:pPr>
        <w:pStyle w:val="8"/>
        <w:pageBreakBefore w:val="0"/>
        <w:wordWrap/>
        <w:overflowPunct/>
        <w:topLinePunct w:val="0"/>
        <w:bidi w:val="0"/>
        <w:spacing w:after="0" w:line="540" w:lineRule="exact"/>
        <w:rPr>
          <w:rFonts w:hint="eastAsia" w:ascii="宋体" w:hAnsi="宋体" w:eastAsia="宋体" w:cs="宋体"/>
        </w:rPr>
      </w:pPr>
    </w:p>
    <w:p w14:paraId="29E6F27F">
      <w:pPr>
        <w:pStyle w:val="8"/>
        <w:pageBreakBefore w:val="0"/>
        <w:wordWrap/>
        <w:overflowPunct/>
        <w:topLinePunct w:val="0"/>
        <w:bidi w:val="0"/>
        <w:spacing w:after="0" w:line="540" w:lineRule="exact"/>
        <w:rPr>
          <w:rFonts w:hint="eastAsia" w:ascii="宋体" w:hAnsi="宋体" w:eastAsia="宋体" w:cs="宋体"/>
        </w:rPr>
      </w:pPr>
    </w:p>
    <w:p w14:paraId="4BBADB66">
      <w:pPr>
        <w:pStyle w:val="8"/>
        <w:pageBreakBefore w:val="0"/>
        <w:wordWrap/>
        <w:overflowPunct/>
        <w:topLinePunct w:val="0"/>
        <w:bidi w:val="0"/>
        <w:spacing w:after="0" w:line="540" w:lineRule="exact"/>
        <w:rPr>
          <w:rFonts w:hint="eastAsia" w:ascii="宋体" w:hAnsi="宋体" w:eastAsia="宋体" w:cs="宋体"/>
        </w:rPr>
      </w:pPr>
    </w:p>
    <w:p w14:paraId="3D571002">
      <w:pPr>
        <w:pStyle w:val="8"/>
        <w:pageBreakBefore w:val="0"/>
        <w:wordWrap/>
        <w:overflowPunct/>
        <w:topLinePunct w:val="0"/>
        <w:bidi w:val="0"/>
        <w:spacing w:after="0" w:line="540" w:lineRule="exact"/>
        <w:rPr>
          <w:rFonts w:hint="eastAsia" w:ascii="宋体" w:hAnsi="宋体" w:eastAsia="宋体" w:cs="宋体"/>
        </w:rPr>
      </w:pPr>
    </w:p>
    <w:p w14:paraId="19E1A6FC">
      <w:pPr>
        <w:pStyle w:val="8"/>
        <w:pageBreakBefore w:val="0"/>
        <w:wordWrap/>
        <w:overflowPunct/>
        <w:topLinePunct w:val="0"/>
        <w:bidi w:val="0"/>
        <w:spacing w:after="0" w:line="540" w:lineRule="exact"/>
        <w:rPr>
          <w:rFonts w:hint="eastAsia" w:ascii="宋体" w:hAnsi="宋体" w:eastAsia="宋体" w:cs="宋体"/>
        </w:rPr>
      </w:pPr>
    </w:p>
    <w:p w14:paraId="43ABA9BE">
      <w:pPr>
        <w:pStyle w:val="8"/>
        <w:pageBreakBefore w:val="0"/>
        <w:wordWrap/>
        <w:overflowPunct/>
        <w:topLinePunct w:val="0"/>
        <w:bidi w:val="0"/>
        <w:spacing w:after="0" w:line="540" w:lineRule="exact"/>
        <w:rPr>
          <w:rFonts w:hint="eastAsia" w:ascii="宋体" w:hAnsi="宋体" w:eastAsia="宋体" w:cs="宋体"/>
        </w:rPr>
      </w:pPr>
    </w:p>
    <w:p w14:paraId="778CF06C">
      <w:pPr>
        <w:pageBreakBefore w:val="0"/>
        <w:wordWrap/>
        <w:overflowPunct/>
        <w:topLinePunct w:val="0"/>
        <w:bidi w:val="0"/>
        <w:spacing w:line="540" w:lineRule="exact"/>
        <w:ind w:left="22"/>
        <w:rPr>
          <w:rFonts w:hint="eastAsia" w:ascii="宋体" w:hAnsi="宋体" w:eastAsia="宋体" w:cs="宋体"/>
          <w:sz w:val="22"/>
          <w:szCs w:val="22"/>
        </w:rPr>
      </w:pPr>
      <w:r>
        <w:rPr>
          <w:rFonts w:hint="eastAsia" w:ascii="宋体" w:hAnsi="宋体" w:eastAsia="宋体" w:cs="宋体"/>
          <w:spacing w:val="8"/>
          <w:sz w:val="22"/>
          <w:szCs w:val="22"/>
        </w:rPr>
        <w:t>供应商（公章</w:t>
      </w:r>
      <w:r>
        <w:rPr>
          <w:rFonts w:hint="eastAsia" w:ascii="宋体" w:hAnsi="宋体" w:eastAsia="宋体" w:cs="宋体"/>
          <w:sz w:val="22"/>
          <w:szCs w:val="22"/>
        </w:rPr>
        <w:t>）：</w:t>
      </w:r>
    </w:p>
    <w:p w14:paraId="09E96F96">
      <w:pPr>
        <w:pStyle w:val="8"/>
        <w:pageBreakBefore w:val="0"/>
        <w:wordWrap/>
        <w:overflowPunct/>
        <w:topLinePunct w:val="0"/>
        <w:bidi w:val="0"/>
        <w:spacing w:after="0" w:line="540" w:lineRule="exact"/>
        <w:rPr>
          <w:rFonts w:hint="eastAsia" w:ascii="宋体" w:hAnsi="宋体" w:eastAsia="宋体" w:cs="宋体"/>
          <w:sz w:val="22"/>
          <w:szCs w:val="22"/>
        </w:rPr>
      </w:pPr>
    </w:p>
    <w:p w14:paraId="6367AA66">
      <w:pPr>
        <w:pageBreakBefore w:val="0"/>
        <w:wordWrap/>
        <w:overflowPunct/>
        <w:topLinePunct w:val="0"/>
        <w:bidi w:val="0"/>
        <w:spacing w:line="540" w:lineRule="exact"/>
        <w:ind w:left="23"/>
        <w:rPr>
          <w:rFonts w:hint="eastAsia" w:ascii="宋体" w:hAnsi="宋体" w:eastAsia="宋体" w:cs="宋体"/>
          <w:sz w:val="22"/>
          <w:szCs w:val="22"/>
        </w:rPr>
      </w:pPr>
      <w:r>
        <w:rPr>
          <w:rFonts w:hint="eastAsia" w:ascii="宋体" w:hAnsi="宋体" w:eastAsia="宋体" w:cs="宋体"/>
          <w:spacing w:val="10"/>
          <w:sz w:val="22"/>
          <w:szCs w:val="22"/>
        </w:rPr>
        <w:t>法定代表人签字</w:t>
      </w:r>
      <w:r>
        <w:rPr>
          <w:rFonts w:hint="eastAsia" w:ascii="宋体" w:hAnsi="宋体" w:eastAsia="宋体" w:cs="宋体"/>
          <w:spacing w:val="-1"/>
          <w:sz w:val="22"/>
          <w:szCs w:val="22"/>
        </w:rPr>
        <w:t>：（</w:t>
      </w:r>
      <w:r>
        <w:rPr>
          <w:rFonts w:hint="eastAsia" w:ascii="宋体" w:hAnsi="宋体" w:eastAsia="宋体" w:cs="宋体"/>
          <w:spacing w:val="10"/>
          <w:sz w:val="22"/>
          <w:szCs w:val="22"/>
        </w:rPr>
        <w:t>或法人章）</w:t>
      </w:r>
    </w:p>
    <w:p w14:paraId="74AB5414">
      <w:pPr>
        <w:pStyle w:val="8"/>
        <w:pageBreakBefore w:val="0"/>
        <w:wordWrap/>
        <w:overflowPunct/>
        <w:topLinePunct w:val="0"/>
        <w:bidi w:val="0"/>
        <w:spacing w:after="0" w:line="540" w:lineRule="exact"/>
        <w:rPr>
          <w:rFonts w:hint="eastAsia" w:ascii="宋体" w:hAnsi="宋体" w:eastAsia="宋体" w:cs="宋体"/>
          <w:sz w:val="22"/>
          <w:szCs w:val="22"/>
        </w:rPr>
      </w:pPr>
    </w:p>
    <w:p w14:paraId="139CCA94">
      <w:pPr>
        <w:pageBreakBefore w:val="0"/>
        <w:wordWrap/>
        <w:overflowPunct/>
        <w:topLinePunct w:val="0"/>
        <w:bidi w:val="0"/>
        <w:spacing w:line="540" w:lineRule="exact"/>
        <w:ind w:left="22"/>
        <w:rPr>
          <w:rFonts w:hint="eastAsia" w:ascii="宋体" w:hAnsi="宋体" w:eastAsia="宋体" w:cs="宋体"/>
          <w:sz w:val="22"/>
          <w:szCs w:val="22"/>
        </w:rPr>
      </w:pPr>
      <w:r>
        <w:rPr>
          <w:rFonts w:hint="eastAsia" w:ascii="宋体" w:hAnsi="宋体" w:eastAsia="宋体" w:cs="宋体"/>
          <w:spacing w:val="7"/>
          <w:sz w:val="22"/>
          <w:szCs w:val="22"/>
        </w:rPr>
        <w:t>被授权人签字：</w:t>
      </w:r>
    </w:p>
    <w:p w14:paraId="498404E1">
      <w:pPr>
        <w:pStyle w:val="8"/>
        <w:pageBreakBefore w:val="0"/>
        <w:wordWrap/>
        <w:overflowPunct/>
        <w:topLinePunct w:val="0"/>
        <w:bidi w:val="0"/>
        <w:spacing w:after="0" w:line="540" w:lineRule="exact"/>
        <w:rPr>
          <w:rFonts w:hint="eastAsia" w:ascii="宋体" w:hAnsi="宋体" w:eastAsia="宋体" w:cs="宋体"/>
        </w:rPr>
      </w:pPr>
    </w:p>
    <w:p w14:paraId="5162112A">
      <w:pPr>
        <w:pStyle w:val="8"/>
        <w:pageBreakBefore w:val="0"/>
        <w:wordWrap/>
        <w:overflowPunct/>
        <w:topLinePunct w:val="0"/>
        <w:bidi w:val="0"/>
        <w:spacing w:after="0" w:line="540" w:lineRule="exact"/>
        <w:rPr>
          <w:rFonts w:hint="eastAsia" w:ascii="宋体" w:hAnsi="宋体" w:eastAsia="宋体" w:cs="宋体"/>
        </w:rPr>
      </w:pPr>
    </w:p>
    <w:p w14:paraId="0B682D72">
      <w:pPr>
        <w:pStyle w:val="8"/>
        <w:pageBreakBefore w:val="0"/>
        <w:wordWrap/>
        <w:overflowPunct/>
        <w:topLinePunct w:val="0"/>
        <w:bidi w:val="0"/>
        <w:spacing w:after="0" w:line="540" w:lineRule="exact"/>
        <w:rPr>
          <w:rFonts w:hint="eastAsia" w:ascii="宋体" w:hAnsi="宋体" w:eastAsia="宋体" w:cs="宋体"/>
        </w:rPr>
      </w:pPr>
    </w:p>
    <w:p w14:paraId="72AEEDF3">
      <w:pPr>
        <w:pStyle w:val="8"/>
        <w:pageBreakBefore w:val="0"/>
        <w:wordWrap/>
        <w:overflowPunct/>
        <w:topLinePunct w:val="0"/>
        <w:bidi w:val="0"/>
        <w:spacing w:after="0" w:line="540" w:lineRule="exact"/>
        <w:rPr>
          <w:rFonts w:hint="eastAsia" w:ascii="宋体" w:hAnsi="宋体" w:eastAsia="宋体" w:cs="宋体"/>
        </w:rPr>
      </w:pPr>
    </w:p>
    <w:p w14:paraId="69D3AAF6">
      <w:pPr>
        <w:pStyle w:val="8"/>
        <w:pageBreakBefore w:val="0"/>
        <w:wordWrap/>
        <w:overflowPunct/>
        <w:topLinePunct w:val="0"/>
        <w:bidi w:val="0"/>
        <w:spacing w:after="0" w:line="540" w:lineRule="exact"/>
        <w:rPr>
          <w:rFonts w:hint="eastAsia" w:ascii="宋体" w:hAnsi="宋体" w:eastAsia="宋体" w:cs="宋体"/>
        </w:rPr>
      </w:pPr>
    </w:p>
    <w:p w14:paraId="35B53712">
      <w:pPr>
        <w:pageBreakBefore w:val="0"/>
        <w:wordWrap/>
        <w:overflowPunct/>
        <w:topLinePunct w:val="0"/>
        <w:bidi w:val="0"/>
        <w:spacing w:line="540" w:lineRule="exact"/>
        <w:ind w:left="38"/>
        <w:rPr>
          <w:rFonts w:hint="eastAsia" w:ascii="宋体" w:hAnsi="宋体" w:eastAsia="宋体" w:cs="宋体"/>
          <w:sz w:val="22"/>
          <w:szCs w:val="22"/>
        </w:rPr>
      </w:pPr>
      <w:r>
        <w:rPr>
          <w:rFonts w:hint="eastAsia" w:ascii="宋体" w:hAnsi="宋体" w:eastAsia="宋体" w:cs="宋体"/>
          <w:spacing w:val="8"/>
          <w:sz w:val="22"/>
          <w:szCs w:val="22"/>
        </w:rPr>
        <w:t>附：法定代表人身份证复印件</w:t>
      </w:r>
    </w:p>
    <w:p w14:paraId="3A08E986">
      <w:pPr>
        <w:pStyle w:val="8"/>
        <w:pageBreakBefore w:val="0"/>
        <w:wordWrap/>
        <w:overflowPunct/>
        <w:topLinePunct w:val="0"/>
        <w:bidi w:val="0"/>
        <w:spacing w:after="0" w:line="540" w:lineRule="exact"/>
        <w:rPr>
          <w:rFonts w:hint="eastAsia" w:ascii="宋体" w:hAnsi="宋体" w:eastAsia="宋体" w:cs="宋体"/>
          <w:sz w:val="22"/>
          <w:szCs w:val="22"/>
        </w:rPr>
      </w:pPr>
    </w:p>
    <w:p w14:paraId="4672279E">
      <w:pPr>
        <w:pageBreakBefore w:val="0"/>
        <w:wordWrap/>
        <w:overflowPunct/>
        <w:topLinePunct w:val="0"/>
        <w:bidi w:val="0"/>
        <w:spacing w:line="540" w:lineRule="exact"/>
        <w:ind w:left="21"/>
        <w:rPr>
          <w:rFonts w:hint="eastAsia" w:ascii="宋体" w:hAnsi="宋体" w:eastAsia="宋体" w:cs="宋体"/>
          <w:sz w:val="22"/>
          <w:szCs w:val="22"/>
        </w:rPr>
      </w:pPr>
      <w:r>
        <w:rPr>
          <w:rFonts w:hint="eastAsia" w:ascii="宋体" w:hAnsi="宋体" w:eastAsia="宋体" w:cs="宋体"/>
          <w:spacing w:val="9"/>
          <w:sz w:val="22"/>
          <w:szCs w:val="22"/>
        </w:rPr>
        <w:t>授权委托人身份证复印件</w:t>
      </w:r>
    </w:p>
    <w:p w14:paraId="5B2818CC">
      <w:pPr>
        <w:pageBreakBefore w:val="0"/>
        <w:wordWrap/>
        <w:overflowPunct/>
        <w:topLinePunct w:val="0"/>
        <w:bidi w:val="0"/>
        <w:spacing w:line="540" w:lineRule="exact"/>
        <w:rPr>
          <w:rFonts w:hint="eastAsia" w:ascii="宋体" w:hAnsi="宋体" w:eastAsia="宋体" w:cs="宋体"/>
          <w:sz w:val="20"/>
          <w:szCs w:val="20"/>
        </w:rPr>
        <w:sectPr>
          <w:footerReference r:id="rId16" w:type="default"/>
          <w:pgSz w:w="11906" w:h="16839"/>
          <w:pgMar w:top="1431" w:right="1785" w:bottom="1374" w:left="1785" w:header="0" w:footer="1160" w:gutter="0"/>
          <w:pgNumType w:fmt="decimal"/>
          <w:cols w:space="720" w:num="1"/>
        </w:sectPr>
      </w:pPr>
    </w:p>
    <w:p w14:paraId="3E2839F8">
      <w:pPr>
        <w:pageBreakBefore w:val="0"/>
        <w:wordWrap/>
        <w:overflowPunct/>
        <w:topLinePunct w:val="0"/>
        <w:bidi w:val="0"/>
        <w:spacing w:line="540" w:lineRule="exact"/>
        <w:ind w:left="22"/>
        <w:rPr>
          <w:rFonts w:hint="eastAsia" w:ascii="宋体" w:hAnsi="宋体" w:eastAsia="宋体" w:cs="宋体"/>
          <w:b/>
          <w:bCs/>
          <w:spacing w:val="10"/>
          <w:sz w:val="22"/>
          <w:szCs w:val="22"/>
          <w:highlight w:val="none"/>
        </w:rPr>
      </w:pPr>
      <w:r>
        <w:rPr>
          <w:rFonts w:hint="eastAsia" w:ascii="宋体" w:hAnsi="宋体" w:eastAsia="宋体" w:cs="宋体"/>
          <w:b/>
          <w:bCs/>
          <w:spacing w:val="10"/>
          <w:sz w:val="22"/>
          <w:szCs w:val="22"/>
        </w:rPr>
        <w:t>格式 5：法定代表人</w:t>
      </w:r>
      <w:r>
        <w:rPr>
          <w:rFonts w:hint="eastAsia" w:ascii="宋体" w:hAnsi="宋体" w:eastAsia="宋体" w:cs="宋体"/>
          <w:b/>
          <w:bCs/>
          <w:spacing w:val="10"/>
          <w:sz w:val="22"/>
          <w:szCs w:val="22"/>
          <w:highlight w:val="none"/>
        </w:rPr>
        <w:t>身份证明书</w:t>
      </w:r>
    </w:p>
    <w:p w14:paraId="4866699F">
      <w:pPr>
        <w:pStyle w:val="8"/>
        <w:pageBreakBefore w:val="0"/>
        <w:wordWrap/>
        <w:overflowPunct/>
        <w:topLinePunct w:val="0"/>
        <w:bidi w:val="0"/>
        <w:spacing w:after="0" w:line="540" w:lineRule="exact"/>
        <w:rPr>
          <w:rFonts w:hint="eastAsia" w:ascii="宋体" w:hAnsi="宋体" w:eastAsia="宋体" w:cs="宋体"/>
          <w:sz w:val="24"/>
          <w:szCs w:val="24"/>
        </w:rPr>
      </w:pPr>
    </w:p>
    <w:p w14:paraId="3DE3A014">
      <w:pPr>
        <w:pageBreakBefore w:val="0"/>
        <w:wordWrap/>
        <w:overflowPunct/>
        <w:topLinePunct w:val="0"/>
        <w:bidi w:val="0"/>
        <w:spacing w:line="540" w:lineRule="exact"/>
        <w:ind w:left="3126"/>
        <w:rPr>
          <w:rFonts w:hint="eastAsia" w:ascii="宋体" w:hAnsi="宋体" w:eastAsia="宋体" w:cs="宋体"/>
          <w:spacing w:val="8"/>
          <w:sz w:val="22"/>
          <w:szCs w:val="22"/>
        </w:rPr>
      </w:pPr>
    </w:p>
    <w:p w14:paraId="3D0B897D">
      <w:pPr>
        <w:pageBreakBefore w:val="0"/>
        <w:wordWrap/>
        <w:overflowPunct/>
        <w:topLinePunct w:val="0"/>
        <w:bidi w:val="0"/>
        <w:spacing w:line="540" w:lineRule="exact"/>
        <w:ind w:left="3126"/>
        <w:rPr>
          <w:rFonts w:hint="eastAsia" w:ascii="宋体" w:hAnsi="宋体" w:eastAsia="宋体" w:cs="宋体"/>
          <w:spacing w:val="8"/>
          <w:sz w:val="22"/>
          <w:szCs w:val="22"/>
        </w:rPr>
      </w:pPr>
    </w:p>
    <w:p w14:paraId="66D6ACDE">
      <w:pPr>
        <w:pageBreakBefore w:val="0"/>
        <w:wordWrap/>
        <w:overflowPunct/>
        <w:topLinePunct w:val="0"/>
        <w:bidi w:val="0"/>
        <w:spacing w:line="540" w:lineRule="exact"/>
        <w:ind w:left="3126"/>
        <w:rPr>
          <w:rFonts w:hint="eastAsia" w:ascii="宋体" w:hAnsi="宋体" w:eastAsia="宋体" w:cs="宋体"/>
          <w:sz w:val="22"/>
          <w:szCs w:val="22"/>
        </w:rPr>
      </w:pPr>
      <w:r>
        <w:rPr>
          <w:rFonts w:hint="eastAsia" w:ascii="宋体" w:hAnsi="宋体" w:eastAsia="宋体" w:cs="宋体"/>
          <w:spacing w:val="8"/>
          <w:sz w:val="22"/>
          <w:szCs w:val="22"/>
        </w:rPr>
        <w:t>法定代表人身份证明书</w:t>
      </w:r>
    </w:p>
    <w:p w14:paraId="1D26C084">
      <w:pPr>
        <w:pStyle w:val="8"/>
        <w:pageBreakBefore w:val="0"/>
        <w:wordWrap/>
        <w:overflowPunct/>
        <w:topLinePunct w:val="0"/>
        <w:bidi w:val="0"/>
        <w:spacing w:after="0" w:line="540" w:lineRule="exact"/>
        <w:rPr>
          <w:rFonts w:hint="eastAsia" w:ascii="宋体" w:hAnsi="宋体" w:eastAsia="宋体" w:cs="宋体"/>
          <w:sz w:val="24"/>
          <w:szCs w:val="24"/>
        </w:rPr>
      </w:pPr>
    </w:p>
    <w:p w14:paraId="7A46B94A">
      <w:pPr>
        <w:pStyle w:val="8"/>
        <w:pageBreakBefore w:val="0"/>
        <w:wordWrap/>
        <w:overflowPunct/>
        <w:topLinePunct w:val="0"/>
        <w:bidi w:val="0"/>
        <w:spacing w:after="0" w:line="540" w:lineRule="exact"/>
        <w:rPr>
          <w:rFonts w:hint="eastAsia" w:ascii="宋体" w:hAnsi="宋体" w:eastAsia="宋体" w:cs="宋体"/>
          <w:sz w:val="24"/>
          <w:szCs w:val="24"/>
        </w:rPr>
      </w:pPr>
    </w:p>
    <w:p w14:paraId="59718411">
      <w:pPr>
        <w:pStyle w:val="8"/>
        <w:pageBreakBefore w:val="0"/>
        <w:wordWrap/>
        <w:overflowPunct/>
        <w:topLinePunct w:val="0"/>
        <w:bidi w:val="0"/>
        <w:spacing w:after="0" w:line="540" w:lineRule="exact"/>
        <w:rPr>
          <w:rFonts w:hint="eastAsia" w:ascii="宋体" w:hAnsi="宋体" w:eastAsia="宋体" w:cs="宋体"/>
          <w:sz w:val="24"/>
          <w:szCs w:val="24"/>
        </w:rPr>
      </w:pPr>
    </w:p>
    <w:p w14:paraId="5BDD727C">
      <w:pPr>
        <w:pageBreakBefore w:val="0"/>
        <w:wordWrap/>
        <w:overflowPunct/>
        <w:topLinePunct w:val="0"/>
        <w:bidi w:val="0"/>
        <w:spacing w:line="540" w:lineRule="exact"/>
        <w:ind w:left="22"/>
        <w:rPr>
          <w:rFonts w:hint="eastAsia" w:ascii="宋体" w:hAnsi="宋体" w:eastAsia="宋体" w:cs="宋体"/>
          <w:sz w:val="22"/>
          <w:szCs w:val="22"/>
        </w:rPr>
      </w:pPr>
      <w:r>
        <w:rPr>
          <w:rFonts w:hint="eastAsia" w:ascii="宋体" w:hAnsi="宋体" w:eastAsia="宋体" w:cs="宋体"/>
          <w:spacing w:val="2"/>
          <w:sz w:val="22"/>
          <w:szCs w:val="22"/>
        </w:rPr>
        <w:t>姓</w:t>
      </w:r>
      <w:r>
        <w:rPr>
          <w:rFonts w:hint="eastAsia" w:ascii="宋体" w:hAnsi="宋体" w:eastAsia="宋体" w:cs="宋体"/>
          <w:spacing w:val="7"/>
          <w:sz w:val="22"/>
          <w:szCs w:val="22"/>
        </w:rPr>
        <w:t xml:space="preserve">    </w:t>
      </w:r>
      <w:r>
        <w:rPr>
          <w:rFonts w:hint="eastAsia" w:ascii="宋体" w:hAnsi="宋体" w:eastAsia="宋体" w:cs="宋体"/>
          <w:spacing w:val="2"/>
          <w:sz w:val="22"/>
          <w:szCs w:val="22"/>
        </w:rPr>
        <w:t>名：</w:t>
      </w:r>
      <w:r>
        <w:rPr>
          <w:rFonts w:hint="eastAsia" w:ascii="宋体" w:hAnsi="宋体" w:eastAsia="宋体" w:cs="宋体"/>
          <w:spacing w:val="13"/>
          <w:sz w:val="22"/>
          <w:szCs w:val="22"/>
        </w:rPr>
        <w:t xml:space="preserve">   </w:t>
      </w:r>
      <w:r>
        <w:rPr>
          <w:rFonts w:hint="eastAsia" w:ascii="宋体" w:hAnsi="宋体" w:eastAsia="宋体" w:cs="宋体"/>
          <w:spacing w:val="2"/>
          <w:sz w:val="22"/>
          <w:szCs w:val="22"/>
        </w:rPr>
        <w:t>性别：</w:t>
      </w:r>
      <w:r>
        <w:rPr>
          <w:rFonts w:hint="eastAsia" w:ascii="宋体" w:hAnsi="宋体" w:eastAsia="宋体" w:cs="宋体"/>
          <w:spacing w:val="10"/>
          <w:sz w:val="22"/>
          <w:szCs w:val="22"/>
        </w:rPr>
        <w:t xml:space="preserve">    </w:t>
      </w:r>
      <w:r>
        <w:rPr>
          <w:rFonts w:hint="eastAsia" w:ascii="宋体" w:hAnsi="宋体" w:eastAsia="宋体" w:cs="宋体"/>
          <w:spacing w:val="2"/>
          <w:sz w:val="22"/>
          <w:szCs w:val="22"/>
        </w:rPr>
        <w:t>年龄：</w:t>
      </w:r>
      <w:r>
        <w:rPr>
          <w:rFonts w:hint="eastAsia" w:ascii="宋体" w:hAnsi="宋体" w:eastAsia="宋体" w:cs="宋体"/>
          <w:spacing w:val="10"/>
          <w:sz w:val="22"/>
          <w:szCs w:val="22"/>
        </w:rPr>
        <w:t xml:space="preserve">    </w:t>
      </w:r>
      <w:r>
        <w:rPr>
          <w:rFonts w:hint="eastAsia" w:ascii="宋体" w:hAnsi="宋体" w:eastAsia="宋体" w:cs="宋体"/>
          <w:spacing w:val="2"/>
          <w:sz w:val="22"/>
          <w:szCs w:val="22"/>
        </w:rPr>
        <w:t>职务：</w:t>
      </w:r>
    </w:p>
    <w:p w14:paraId="24062472">
      <w:pPr>
        <w:pStyle w:val="8"/>
        <w:pageBreakBefore w:val="0"/>
        <w:wordWrap/>
        <w:overflowPunct/>
        <w:topLinePunct w:val="0"/>
        <w:bidi w:val="0"/>
        <w:spacing w:after="0" w:line="540" w:lineRule="exact"/>
        <w:rPr>
          <w:rFonts w:hint="eastAsia" w:ascii="宋体" w:hAnsi="宋体" w:eastAsia="宋体" w:cs="宋体"/>
          <w:sz w:val="24"/>
          <w:szCs w:val="24"/>
        </w:rPr>
      </w:pPr>
    </w:p>
    <w:p w14:paraId="4CDB5254">
      <w:pPr>
        <w:pageBreakBefore w:val="0"/>
        <w:wordWrap/>
        <w:overflowPunct/>
        <w:topLinePunct w:val="0"/>
        <w:bidi w:val="0"/>
        <w:spacing w:line="540" w:lineRule="exact"/>
        <w:ind w:left="26"/>
        <w:rPr>
          <w:rFonts w:hint="eastAsia" w:ascii="宋体" w:hAnsi="宋体" w:eastAsia="宋体" w:cs="宋体"/>
          <w:sz w:val="22"/>
          <w:szCs w:val="22"/>
        </w:rPr>
      </w:pPr>
      <w:r>
        <w:rPr>
          <w:rFonts w:hint="eastAsia" w:ascii="宋体" w:hAnsi="宋体" w:eastAsia="宋体" w:cs="宋体"/>
          <w:spacing w:val="6"/>
          <w:sz w:val="22"/>
          <w:szCs w:val="22"/>
        </w:rPr>
        <w:t>系</w:t>
      </w:r>
      <w:r>
        <w:rPr>
          <w:rFonts w:hint="eastAsia" w:ascii="宋体" w:hAnsi="宋体" w:eastAsia="宋体" w:cs="宋体"/>
          <w:spacing w:val="6"/>
          <w:sz w:val="22"/>
          <w:szCs w:val="22"/>
          <w:u w:val="single" w:color="auto"/>
        </w:rPr>
        <w:t xml:space="preserve">    （供应商名称）   </w:t>
      </w:r>
      <w:r>
        <w:rPr>
          <w:rFonts w:hint="eastAsia" w:ascii="宋体" w:hAnsi="宋体" w:eastAsia="宋体" w:cs="宋体"/>
          <w:spacing w:val="-74"/>
          <w:sz w:val="22"/>
          <w:szCs w:val="22"/>
        </w:rPr>
        <w:t xml:space="preserve"> </w:t>
      </w:r>
      <w:r>
        <w:rPr>
          <w:rFonts w:hint="eastAsia" w:ascii="宋体" w:hAnsi="宋体" w:eastAsia="宋体" w:cs="宋体"/>
          <w:spacing w:val="6"/>
          <w:sz w:val="22"/>
          <w:szCs w:val="22"/>
        </w:rPr>
        <w:t>的法定代表人。</w:t>
      </w:r>
    </w:p>
    <w:p w14:paraId="069D080D">
      <w:pPr>
        <w:pStyle w:val="8"/>
        <w:pageBreakBefore w:val="0"/>
        <w:wordWrap/>
        <w:overflowPunct/>
        <w:topLinePunct w:val="0"/>
        <w:bidi w:val="0"/>
        <w:spacing w:after="0" w:line="540" w:lineRule="exact"/>
        <w:rPr>
          <w:rFonts w:hint="eastAsia" w:ascii="宋体" w:hAnsi="宋体" w:eastAsia="宋体" w:cs="宋体"/>
          <w:sz w:val="24"/>
          <w:szCs w:val="24"/>
        </w:rPr>
      </w:pPr>
    </w:p>
    <w:p w14:paraId="19E82296">
      <w:pPr>
        <w:pStyle w:val="8"/>
        <w:pageBreakBefore w:val="0"/>
        <w:wordWrap/>
        <w:overflowPunct/>
        <w:topLinePunct w:val="0"/>
        <w:bidi w:val="0"/>
        <w:spacing w:after="0" w:line="540" w:lineRule="exact"/>
        <w:rPr>
          <w:rFonts w:hint="eastAsia" w:ascii="宋体" w:hAnsi="宋体" w:eastAsia="宋体" w:cs="宋体"/>
          <w:sz w:val="24"/>
          <w:szCs w:val="24"/>
        </w:rPr>
      </w:pPr>
    </w:p>
    <w:p w14:paraId="25C4ED1F">
      <w:pPr>
        <w:pStyle w:val="8"/>
        <w:pageBreakBefore w:val="0"/>
        <w:wordWrap/>
        <w:overflowPunct/>
        <w:topLinePunct w:val="0"/>
        <w:bidi w:val="0"/>
        <w:spacing w:after="0" w:line="540" w:lineRule="exact"/>
        <w:rPr>
          <w:rFonts w:hint="eastAsia" w:ascii="宋体" w:hAnsi="宋体" w:eastAsia="宋体" w:cs="宋体"/>
          <w:sz w:val="24"/>
          <w:szCs w:val="24"/>
        </w:rPr>
      </w:pPr>
    </w:p>
    <w:p w14:paraId="56FAD01A">
      <w:pPr>
        <w:pageBreakBefore w:val="0"/>
        <w:wordWrap/>
        <w:overflowPunct/>
        <w:topLinePunct w:val="0"/>
        <w:bidi w:val="0"/>
        <w:spacing w:line="540" w:lineRule="exact"/>
        <w:ind w:left="127"/>
        <w:rPr>
          <w:rFonts w:hint="eastAsia" w:ascii="宋体" w:hAnsi="宋体" w:eastAsia="宋体" w:cs="宋体"/>
          <w:sz w:val="22"/>
          <w:szCs w:val="22"/>
        </w:rPr>
      </w:pPr>
      <w:r>
        <w:rPr>
          <w:rFonts w:hint="eastAsia" w:ascii="宋体" w:hAnsi="宋体" w:eastAsia="宋体" w:cs="宋体"/>
          <w:spacing w:val="5"/>
          <w:sz w:val="22"/>
          <w:szCs w:val="22"/>
        </w:rPr>
        <w:t>特此证明。</w:t>
      </w:r>
    </w:p>
    <w:p w14:paraId="1C3D838E">
      <w:pPr>
        <w:pStyle w:val="8"/>
        <w:pageBreakBefore w:val="0"/>
        <w:wordWrap/>
        <w:overflowPunct/>
        <w:topLinePunct w:val="0"/>
        <w:bidi w:val="0"/>
        <w:spacing w:after="0" w:line="540" w:lineRule="exact"/>
        <w:rPr>
          <w:rFonts w:hint="eastAsia" w:ascii="宋体" w:hAnsi="宋体" w:eastAsia="宋体" w:cs="宋体"/>
        </w:rPr>
      </w:pPr>
    </w:p>
    <w:p w14:paraId="4EB34D5D">
      <w:pPr>
        <w:pStyle w:val="8"/>
        <w:pageBreakBefore w:val="0"/>
        <w:wordWrap/>
        <w:overflowPunct/>
        <w:topLinePunct w:val="0"/>
        <w:bidi w:val="0"/>
        <w:spacing w:after="0" w:line="540" w:lineRule="exact"/>
        <w:rPr>
          <w:rFonts w:hint="eastAsia" w:ascii="宋体" w:hAnsi="宋体" w:eastAsia="宋体" w:cs="宋体"/>
        </w:rPr>
      </w:pPr>
    </w:p>
    <w:p w14:paraId="7A34B249">
      <w:pPr>
        <w:pStyle w:val="8"/>
        <w:pageBreakBefore w:val="0"/>
        <w:wordWrap/>
        <w:overflowPunct/>
        <w:topLinePunct w:val="0"/>
        <w:bidi w:val="0"/>
        <w:spacing w:after="0" w:line="540" w:lineRule="exact"/>
        <w:rPr>
          <w:rFonts w:hint="eastAsia" w:ascii="宋体" w:hAnsi="宋体" w:eastAsia="宋体" w:cs="宋体"/>
        </w:rPr>
      </w:pPr>
    </w:p>
    <w:p w14:paraId="1729C7A9">
      <w:pPr>
        <w:pStyle w:val="8"/>
        <w:pageBreakBefore w:val="0"/>
        <w:wordWrap/>
        <w:overflowPunct/>
        <w:topLinePunct w:val="0"/>
        <w:bidi w:val="0"/>
        <w:spacing w:after="0" w:line="540" w:lineRule="exact"/>
        <w:rPr>
          <w:rFonts w:hint="eastAsia" w:ascii="宋体" w:hAnsi="宋体" w:eastAsia="宋体" w:cs="宋体"/>
        </w:rPr>
      </w:pPr>
    </w:p>
    <w:p w14:paraId="24B0A7F5">
      <w:pPr>
        <w:pStyle w:val="8"/>
        <w:pageBreakBefore w:val="0"/>
        <w:wordWrap/>
        <w:overflowPunct/>
        <w:topLinePunct w:val="0"/>
        <w:bidi w:val="0"/>
        <w:spacing w:after="0" w:line="540" w:lineRule="exact"/>
        <w:rPr>
          <w:rFonts w:hint="eastAsia" w:ascii="宋体" w:hAnsi="宋体" w:eastAsia="宋体" w:cs="宋体"/>
        </w:rPr>
      </w:pPr>
    </w:p>
    <w:p w14:paraId="12495ABE">
      <w:pPr>
        <w:pStyle w:val="8"/>
        <w:pageBreakBefore w:val="0"/>
        <w:wordWrap/>
        <w:overflowPunct/>
        <w:topLinePunct w:val="0"/>
        <w:bidi w:val="0"/>
        <w:spacing w:after="0" w:line="540" w:lineRule="exact"/>
        <w:rPr>
          <w:rFonts w:hint="eastAsia" w:ascii="宋体" w:hAnsi="宋体" w:eastAsia="宋体" w:cs="宋体"/>
          <w:sz w:val="24"/>
          <w:szCs w:val="24"/>
        </w:rPr>
      </w:pPr>
    </w:p>
    <w:p w14:paraId="27955F93">
      <w:pPr>
        <w:pageBreakBefore w:val="0"/>
        <w:wordWrap/>
        <w:overflowPunct/>
        <w:topLinePunct w:val="0"/>
        <w:bidi w:val="0"/>
        <w:spacing w:line="540" w:lineRule="exact"/>
        <w:ind w:left="22"/>
        <w:rPr>
          <w:rFonts w:hint="eastAsia" w:ascii="宋体" w:hAnsi="宋体" w:eastAsia="宋体" w:cs="宋体"/>
          <w:sz w:val="24"/>
          <w:szCs w:val="24"/>
          <w:lang w:eastAsia="zh-CN"/>
        </w:rPr>
      </w:pPr>
      <w:r>
        <w:rPr>
          <w:rFonts w:hint="eastAsia" w:ascii="宋体" w:hAnsi="宋体" w:eastAsia="宋体" w:cs="宋体"/>
          <w:spacing w:val="8"/>
          <w:sz w:val="22"/>
          <w:szCs w:val="22"/>
        </w:rPr>
        <w:t>供应商（公章</w:t>
      </w:r>
      <w:r>
        <w:rPr>
          <w:rFonts w:hint="eastAsia" w:ascii="宋体" w:hAnsi="宋体" w:eastAsia="宋体" w:cs="宋体"/>
          <w:sz w:val="22"/>
          <w:szCs w:val="22"/>
        </w:rPr>
        <w:t>）</w:t>
      </w:r>
      <w:r>
        <w:rPr>
          <w:rFonts w:hint="eastAsia" w:ascii="宋体" w:hAnsi="宋体" w:eastAsia="宋体" w:cs="宋体"/>
          <w:sz w:val="22"/>
          <w:szCs w:val="22"/>
          <w:lang w:eastAsia="zh-CN"/>
        </w:rPr>
        <w:t>：</w:t>
      </w:r>
    </w:p>
    <w:p w14:paraId="2E0266BC">
      <w:pPr>
        <w:pStyle w:val="8"/>
        <w:pageBreakBefore w:val="0"/>
        <w:wordWrap/>
        <w:overflowPunct/>
        <w:topLinePunct w:val="0"/>
        <w:bidi w:val="0"/>
        <w:spacing w:after="0" w:line="540" w:lineRule="exact"/>
        <w:rPr>
          <w:rFonts w:hint="eastAsia" w:ascii="宋体" w:hAnsi="宋体" w:eastAsia="宋体" w:cs="宋体"/>
          <w:sz w:val="24"/>
          <w:szCs w:val="24"/>
        </w:rPr>
      </w:pPr>
    </w:p>
    <w:p w14:paraId="0D7FEE0E">
      <w:pPr>
        <w:pageBreakBefore w:val="0"/>
        <w:wordWrap/>
        <w:overflowPunct/>
        <w:topLinePunct w:val="0"/>
        <w:bidi w:val="0"/>
        <w:spacing w:line="540" w:lineRule="exact"/>
        <w:ind w:left="58"/>
        <w:rPr>
          <w:rFonts w:hint="eastAsia" w:ascii="宋体" w:hAnsi="宋体" w:eastAsia="宋体" w:cs="宋体"/>
          <w:sz w:val="22"/>
          <w:szCs w:val="22"/>
        </w:rPr>
      </w:pPr>
      <w:r>
        <w:rPr>
          <w:rFonts w:hint="eastAsia" w:ascii="宋体" w:hAnsi="宋体" w:eastAsia="宋体" w:cs="宋体"/>
          <w:spacing w:val="-9"/>
          <w:sz w:val="22"/>
          <w:szCs w:val="22"/>
        </w:rPr>
        <w:t>日期：</w:t>
      </w:r>
    </w:p>
    <w:p w14:paraId="38BF8BAD">
      <w:pPr>
        <w:pageBreakBefore w:val="0"/>
        <w:wordWrap/>
        <w:overflowPunct/>
        <w:topLinePunct w:val="0"/>
        <w:bidi w:val="0"/>
        <w:spacing w:line="540" w:lineRule="exact"/>
        <w:rPr>
          <w:rFonts w:hint="eastAsia" w:ascii="宋体" w:hAnsi="宋体" w:eastAsia="宋体" w:cs="宋体"/>
          <w:sz w:val="20"/>
          <w:szCs w:val="20"/>
        </w:rPr>
        <w:sectPr>
          <w:footerReference r:id="rId17" w:type="default"/>
          <w:pgSz w:w="11906" w:h="16839"/>
          <w:pgMar w:top="1428" w:right="1785" w:bottom="1374" w:left="1785" w:header="0" w:footer="1160" w:gutter="0"/>
          <w:pgNumType w:fmt="decimal"/>
          <w:cols w:space="720" w:num="1"/>
        </w:sectPr>
      </w:pPr>
    </w:p>
    <w:p w14:paraId="2BFCD4E9">
      <w:pPr>
        <w:pageBreakBefore w:val="0"/>
        <w:wordWrap/>
        <w:overflowPunct/>
        <w:topLinePunct w:val="0"/>
        <w:bidi w:val="0"/>
        <w:spacing w:line="540" w:lineRule="exact"/>
        <w:ind w:left="22"/>
        <w:rPr>
          <w:rFonts w:hint="eastAsia" w:ascii="宋体" w:hAnsi="宋体" w:eastAsia="宋体" w:cs="宋体"/>
          <w:spacing w:val="7"/>
          <w:sz w:val="22"/>
          <w:szCs w:val="22"/>
        </w:rPr>
      </w:pPr>
      <w:r>
        <w:rPr>
          <w:rFonts w:hint="eastAsia" w:ascii="宋体" w:hAnsi="宋体" w:eastAsia="宋体" w:cs="宋体"/>
          <w:b/>
          <w:bCs/>
          <w:spacing w:val="8"/>
          <w:sz w:val="22"/>
          <w:szCs w:val="22"/>
        </w:rPr>
        <w:t>格式6</w:t>
      </w:r>
      <w:r>
        <w:rPr>
          <w:rFonts w:hint="eastAsia" w:ascii="宋体" w:hAnsi="宋体" w:eastAsia="宋体" w:cs="宋体"/>
          <w:b/>
          <w:bCs/>
          <w:spacing w:val="8"/>
          <w:sz w:val="22"/>
          <w:szCs w:val="22"/>
          <w:highlight w:val="none"/>
        </w:rPr>
        <w:t>：</w:t>
      </w:r>
      <w:r>
        <w:rPr>
          <w:rFonts w:hint="eastAsia" w:ascii="宋体" w:hAnsi="宋体" w:eastAsia="宋体" w:cs="宋体"/>
          <w:b/>
          <w:bCs/>
          <w:spacing w:val="7"/>
          <w:sz w:val="22"/>
          <w:szCs w:val="22"/>
        </w:rPr>
        <w:t>资格承诺函</w:t>
      </w:r>
      <w:r>
        <w:rPr>
          <w:rFonts w:hint="eastAsia" w:ascii="宋体" w:hAnsi="宋体" w:eastAsia="宋体" w:cs="宋体"/>
          <w:spacing w:val="8"/>
          <w:sz w:val="22"/>
          <w:szCs w:val="22"/>
          <w:highlight w:val="none"/>
        </w:rPr>
        <w:t xml:space="preserve">   </w:t>
      </w:r>
      <w:r>
        <w:rPr>
          <w:rFonts w:hint="eastAsia" w:ascii="宋体" w:hAnsi="宋体" w:eastAsia="宋体" w:cs="宋体"/>
          <w:spacing w:val="8"/>
          <w:sz w:val="22"/>
          <w:szCs w:val="22"/>
        </w:rPr>
        <w:t xml:space="preserve">         </w:t>
      </w:r>
      <w:r>
        <w:rPr>
          <w:rFonts w:hint="eastAsia" w:ascii="宋体" w:hAnsi="宋体" w:eastAsia="宋体" w:cs="宋体"/>
          <w:spacing w:val="7"/>
          <w:sz w:val="22"/>
          <w:szCs w:val="22"/>
        </w:rPr>
        <w:t xml:space="preserve">    </w:t>
      </w:r>
    </w:p>
    <w:p w14:paraId="5646C016">
      <w:pPr>
        <w:pageBreakBefore w:val="0"/>
        <w:wordWrap/>
        <w:overflowPunct/>
        <w:topLinePunct w:val="0"/>
        <w:bidi w:val="0"/>
        <w:spacing w:line="540" w:lineRule="exact"/>
        <w:ind w:left="22"/>
        <w:jc w:val="center"/>
        <w:rPr>
          <w:rFonts w:hint="eastAsia" w:ascii="宋体" w:hAnsi="宋体" w:eastAsia="宋体" w:cs="宋体"/>
          <w:sz w:val="22"/>
          <w:szCs w:val="22"/>
        </w:rPr>
      </w:pPr>
      <w:r>
        <w:rPr>
          <w:rFonts w:hint="eastAsia" w:ascii="宋体" w:hAnsi="宋体" w:eastAsia="宋体" w:cs="宋体"/>
          <w:b/>
          <w:bCs/>
          <w:spacing w:val="7"/>
          <w:sz w:val="22"/>
          <w:szCs w:val="22"/>
        </w:rPr>
        <w:t>资格承诺函</w:t>
      </w:r>
    </w:p>
    <w:p w14:paraId="35C99E35">
      <w:pPr>
        <w:pStyle w:val="8"/>
        <w:pageBreakBefore w:val="0"/>
        <w:wordWrap/>
        <w:overflowPunct/>
        <w:topLinePunct w:val="0"/>
        <w:bidi w:val="0"/>
        <w:spacing w:after="0" w:line="540" w:lineRule="exact"/>
        <w:rPr>
          <w:rFonts w:hint="eastAsia" w:ascii="宋体" w:hAnsi="宋体" w:eastAsia="宋体" w:cs="宋体"/>
        </w:rPr>
      </w:pPr>
    </w:p>
    <w:p w14:paraId="2CF5D8F0">
      <w:pPr>
        <w:keepNext w:val="0"/>
        <w:keepLines w:val="0"/>
        <w:pageBreakBefore w:val="0"/>
        <w:widowControl/>
        <w:kinsoku w:val="0"/>
        <w:wordWrap/>
        <w:overflowPunct/>
        <w:topLinePunct w:val="0"/>
        <w:autoSpaceDE w:val="0"/>
        <w:autoSpaceDN w:val="0"/>
        <w:bidi w:val="0"/>
        <w:adjustRightInd w:val="0"/>
        <w:snapToGrid w:val="0"/>
        <w:spacing w:line="540" w:lineRule="exact"/>
        <w:ind w:left="22"/>
        <w:textAlignment w:val="baseline"/>
        <w:rPr>
          <w:rFonts w:hint="eastAsia" w:ascii="宋体" w:hAnsi="宋体" w:eastAsia="宋体" w:cs="宋体"/>
          <w:sz w:val="22"/>
          <w:szCs w:val="22"/>
        </w:rPr>
      </w:pPr>
      <w:r>
        <w:rPr>
          <w:rFonts w:hint="eastAsia" w:ascii="宋体" w:hAnsi="宋体" w:eastAsia="宋体" w:cs="宋体"/>
          <w:spacing w:val="15"/>
          <w:sz w:val="22"/>
          <w:szCs w:val="22"/>
        </w:rPr>
        <w:t>致</w:t>
      </w:r>
      <w:r>
        <w:rPr>
          <w:rFonts w:hint="eastAsia" w:ascii="宋体" w:hAnsi="宋体" w:eastAsia="宋体" w:cs="宋体"/>
          <w:spacing w:val="-19"/>
          <w:sz w:val="22"/>
          <w:szCs w:val="22"/>
        </w:rPr>
        <w:t>：</w:t>
      </w:r>
      <w:r>
        <w:rPr>
          <w:rFonts w:hint="eastAsia" w:ascii="宋体" w:hAnsi="宋体" w:eastAsia="宋体" w:cs="宋体"/>
          <w:spacing w:val="-19"/>
          <w:sz w:val="22"/>
          <w:szCs w:val="22"/>
          <w:u w:val="single" w:color="auto"/>
        </w:rPr>
        <w:t>（</w:t>
      </w:r>
      <w:r>
        <w:rPr>
          <w:rFonts w:hint="eastAsia" w:ascii="宋体" w:hAnsi="宋体" w:eastAsia="宋体" w:cs="宋体"/>
          <w:spacing w:val="15"/>
          <w:sz w:val="22"/>
          <w:szCs w:val="22"/>
          <w:u w:val="single" w:color="auto"/>
        </w:rPr>
        <w:t>采购人、采购人）</w:t>
      </w:r>
    </w:p>
    <w:p w14:paraId="7140E5B2">
      <w:pPr>
        <w:keepNext w:val="0"/>
        <w:keepLines w:val="0"/>
        <w:pageBreakBefore w:val="0"/>
        <w:widowControl/>
        <w:kinsoku w:val="0"/>
        <w:wordWrap/>
        <w:overflowPunct/>
        <w:topLinePunct w:val="0"/>
        <w:autoSpaceDE w:val="0"/>
        <w:autoSpaceDN w:val="0"/>
        <w:bidi w:val="0"/>
        <w:adjustRightInd w:val="0"/>
        <w:snapToGrid w:val="0"/>
        <w:spacing w:line="540" w:lineRule="exact"/>
        <w:ind w:firstLine="480" w:firstLineChars="200"/>
        <w:textAlignment w:val="baseline"/>
        <w:rPr>
          <w:rFonts w:hint="eastAsia" w:ascii="宋体" w:hAnsi="宋体" w:eastAsia="宋体" w:cs="宋体"/>
          <w:sz w:val="22"/>
          <w:szCs w:val="22"/>
        </w:rPr>
      </w:pPr>
      <w:r>
        <w:rPr>
          <w:rFonts w:hint="eastAsia" w:ascii="宋体" w:hAnsi="宋体" w:eastAsia="宋体" w:cs="宋体"/>
          <w:spacing w:val="10"/>
          <w:sz w:val="22"/>
          <w:szCs w:val="22"/>
        </w:rPr>
        <w:t>我单位参与</w:t>
      </w:r>
      <w:r>
        <w:rPr>
          <w:rFonts w:hint="eastAsia" w:ascii="宋体" w:hAnsi="宋体" w:eastAsia="宋体" w:cs="宋体"/>
          <w:spacing w:val="10"/>
          <w:sz w:val="22"/>
          <w:szCs w:val="22"/>
          <w:u w:val="single" w:color="auto"/>
        </w:rPr>
        <w:t>（项目名称</w:t>
      </w:r>
      <w:r>
        <w:rPr>
          <w:rFonts w:hint="eastAsia" w:ascii="宋体" w:hAnsi="宋体" w:eastAsia="宋体" w:cs="宋体"/>
          <w:spacing w:val="-2"/>
          <w:sz w:val="22"/>
          <w:szCs w:val="22"/>
          <w:u w:val="single" w:color="auto"/>
        </w:rPr>
        <w:t>）（</w:t>
      </w:r>
      <w:r>
        <w:rPr>
          <w:rFonts w:hint="eastAsia" w:ascii="宋体" w:hAnsi="宋体" w:eastAsia="宋体" w:cs="宋体"/>
          <w:spacing w:val="10"/>
          <w:sz w:val="22"/>
          <w:szCs w:val="22"/>
          <w:u w:val="single" w:color="auto"/>
        </w:rPr>
        <w:t>项目编号（分包号</w:t>
      </w:r>
      <w:r>
        <w:rPr>
          <w:rFonts w:hint="eastAsia" w:ascii="宋体" w:hAnsi="宋体" w:eastAsia="宋体" w:cs="宋体"/>
          <w:spacing w:val="-2"/>
          <w:sz w:val="22"/>
          <w:szCs w:val="22"/>
          <w:u w:val="single" w:color="auto"/>
        </w:rPr>
        <w:t>）：</w:t>
      </w:r>
      <w:r>
        <w:rPr>
          <w:rFonts w:hint="eastAsia" w:ascii="宋体" w:hAnsi="宋体" w:eastAsia="宋体" w:cs="宋体"/>
          <w:spacing w:val="48"/>
          <w:sz w:val="22"/>
          <w:szCs w:val="22"/>
          <w:u w:val="single" w:color="auto"/>
        </w:rPr>
        <w:t xml:space="preserve"> </w:t>
      </w:r>
      <w:r>
        <w:rPr>
          <w:rFonts w:hint="eastAsia" w:ascii="宋体" w:hAnsi="宋体" w:eastAsia="宋体" w:cs="宋体"/>
          <w:spacing w:val="-2"/>
          <w:sz w:val="22"/>
          <w:szCs w:val="22"/>
          <w:u w:val="single" w:color="auto"/>
        </w:rPr>
        <w:t>）</w:t>
      </w:r>
      <w:r>
        <w:rPr>
          <w:rFonts w:hint="eastAsia" w:ascii="宋体" w:hAnsi="宋体" w:eastAsia="宋体" w:cs="宋体"/>
          <w:spacing w:val="10"/>
          <w:sz w:val="22"/>
          <w:szCs w:val="22"/>
        </w:rPr>
        <w:t>项目的采购活动，</w:t>
      </w:r>
      <w:r>
        <w:rPr>
          <w:rFonts w:hint="eastAsia" w:ascii="宋体" w:hAnsi="宋体" w:eastAsia="宋体" w:cs="宋体"/>
          <w:spacing w:val="9"/>
          <w:sz w:val="22"/>
          <w:szCs w:val="22"/>
        </w:rPr>
        <w:t>现承诺如下：</w:t>
      </w:r>
    </w:p>
    <w:p w14:paraId="16C060B8">
      <w:pPr>
        <w:keepNext w:val="0"/>
        <w:keepLines w:val="0"/>
        <w:pageBreakBefore w:val="0"/>
        <w:widowControl/>
        <w:kinsoku w:val="0"/>
        <w:wordWrap/>
        <w:overflowPunct/>
        <w:topLinePunct w:val="0"/>
        <w:autoSpaceDE w:val="0"/>
        <w:autoSpaceDN w:val="0"/>
        <w:bidi w:val="0"/>
        <w:adjustRightInd w:val="0"/>
        <w:snapToGrid w:val="0"/>
        <w:spacing w:line="540" w:lineRule="exact"/>
        <w:ind w:left="22" w:right="81" w:firstLine="435"/>
        <w:textAlignment w:val="baseline"/>
        <w:rPr>
          <w:rFonts w:hint="eastAsia" w:ascii="宋体" w:hAnsi="宋体" w:eastAsia="宋体" w:cs="宋体"/>
          <w:sz w:val="22"/>
          <w:szCs w:val="22"/>
        </w:rPr>
      </w:pPr>
      <w:r>
        <w:rPr>
          <w:rFonts w:hint="eastAsia" w:ascii="宋体" w:hAnsi="宋体" w:eastAsia="宋体" w:cs="宋体"/>
          <w:spacing w:val="7"/>
          <w:sz w:val="22"/>
          <w:szCs w:val="22"/>
        </w:rPr>
        <w:t>1.我单位具有符合《中华人民共和国政府采购法》《中</w:t>
      </w:r>
      <w:r>
        <w:rPr>
          <w:rFonts w:hint="eastAsia" w:ascii="宋体" w:hAnsi="宋体" w:eastAsia="宋体" w:cs="宋体"/>
          <w:spacing w:val="6"/>
          <w:sz w:val="22"/>
          <w:szCs w:val="22"/>
        </w:rPr>
        <w:t>华人民共和国政府采购法实施条</w:t>
      </w:r>
      <w:r>
        <w:rPr>
          <w:rFonts w:hint="eastAsia" w:ascii="宋体" w:hAnsi="宋体" w:eastAsia="宋体" w:cs="宋体"/>
          <w:spacing w:val="9"/>
          <w:sz w:val="22"/>
          <w:szCs w:val="22"/>
        </w:rPr>
        <w:t>例》及采购比选文件资格要求规定的良好的商业信誉和健全的财务会计制度。</w:t>
      </w:r>
    </w:p>
    <w:p w14:paraId="650BB425">
      <w:pPr>
        <w:keepNext w:val="0"/>
        <w:keepLines w:val="0"/>
        <w:pageBreakBefore w:val="0"/>
        <w:widowControl/>
        <w:kinsoku w:val="0"/>
        <w:wordWrap/>
        <w:overflowPunct/>
        <w:topLinePunct w:val="0"/>
        <w:autoSpaceDE w:val="0"/>
        <w:autoSpaceDN w:val="0"/>
        <w:bidi w:val="0"/>
        <w:adjustRightInd w:val="0"/>
        <w:snapToGrid w:val="0"/>
        <w:spacing w:line="540" w:lineRule="exact"/>
        <w:ind w:left="22" w:right="81" w:firstLine="422"/>
        <w:textAlignment w:val="baseline"/>
        <w:rPr>
          <w:rFonts w:hint="eastAsia" w:ascii="宋体" w:hAnsi="宋体" w:eastAsia="宋体" w:cs="宋体"/>
          <w:sz w:val="22"/>
          <w:szCs w:val="22"/>
        </w:rPr>
      </w:pPr>
      <w:r>
        <w:rPr>
          <w:rFonts w:hint="eastAsia" w:ascii="宋体" w:hAnsi="宋体" w:eastAsia="宋体" w:cs="宋体"/>
          <w:spacing w:val="7"/>
          <w:sz w:val="22"/>
          <w:szCs w:val="22"/>
        </w:rPr>
        <w:t>2.我单位具有符合《中华人民共和国政府采购法》《中华人民共和国政府采购法实施条</w:t>
      </w:r>
      <w:r>
        <w:rPr>
          <w:rFonts w:hint="eastAsia" w:ascii="宋体" w:hAnsi="宋体" w:eastAsia="宋体" w:cs="宋体"/>
          <w:spacing w:val="9"/>
          <w:sz w:val="22"/>
          <w:szCs w:val="22"/>
        </w:rPr>
        <w:t>例》及采购比选文件资格要求规定的履行合同所必需的设备和专业技术能力。</w:t>
      </w:r>
    </w:p>
    <w:p w14:paraId="4695F87C">
      <w:pPr>
        <w:keepNext w:val="0"/>
        <w:keepLines w:val="0"/>
        <w:pageBreakBefore w:val="0"/>
        <w:widowControl/>
        <w:kinsoku w:val="0"/>
        <w:wordWrap/>
        <w:overflowPunct/>
        <w:topLinePunct w:val="0"/>
        <w:autoSpaceDE w:val="0"/>
        <w:autoSpaceDN w:val="0"/>
        <w:bidi w:val="0"/>
        <w:adjustRightInd w:val="0"/>
        <w:snapToGrid w:val="0"/>
        <w:spacing w:line="540" w:lineRule="exact"/>
        <w:ind w:left="22" w:right="81" w:firstLine="424"/>
        <w:textAlignment w:val="baseline"/>
        <w:rPr>
          <w:rFonts w:hint="eastAsia" w:ascii="宋体" w:hAnsi="宋体" w:eastAsia="宋体" w:cs="宋体"/>
          <w:sz w:val="22"/>
          <w:szCs w:val="22"/>
        </w:rPr>
      </w:pPr>
      <w:r>
        <w:rPr>
          <w:rFonts w:hint="eastAsia" w:ascii="宋体" w:hAnsi="宋体" w:eastAsia="宋体" w:cs="宋体"/>
          <w:spacing w:val="7"/>
          <w:sz w:val="22"/>
          <w:szCs w:val="22"/>
        </w:rPr>
        <w:t>3.我单位具有符合《中华人民共和国政府采购法》《中华人民共和国政府采购法</w:t>
      </w:r>
      <w:r>
        <w:rPr>
          <w:rFonts w:hint="eastAsia" w:ascii="宋体" w:hAnsi="宋体" w:eastAsia="宋体" w:cs="宋体"/>
          <w:spacing w:val="6"/>
          <w:sz w:val="22"/>
          <w:szCs w:val="22"/>
        </w:rPr>
        <w:t>实施条</w:t>
      </w:r>
      <w:r>
        <w:rPr>
          <w:rFonts w:hint="eastAsia" w:ascii="宋体" w:hAnsi="宋体" w:eastAsia="宋体" w:cs="宋体"/>
          <w:spacing w:val="9"/>
          <w:sz w:val="22"/>
          <w:szCs w:val="22"/>
        </w:rPr>
        <w:t>例》及采购比选文件资格要求规定的依法缴纳税收和社会保障资金的相关证明材料。</w:t>
      </w:r>
    </w:p>
    <w:p w14:paraId="2139BFD5">
      <w:pPr>
        <w:keepNext w:val="0"/>
        <w:keepLines w:val="0"/>
        <w:pageBreakBefore w:val="0"/>
        <w:widowControl/>
        <w:kinsoku w:val="0"/>
        <w:wordWrap/>
        <w:overflowPunct/>
        <w:topLinePunct w:val="0"/>
        <w:autoSpaceDE w:val="0"/>
        <w:autoSpaceDN w:val="0"/>
        <w:bidi w:val="0"/>
        <w:adjustRightInd w:val="0"/>
        <w:snapToGrid w:val="0"/>
        <w:spacing w:line="540" w:lineRule="exact"/>
        <w:ind w:left="21" w:firstLine="420"/>
        <w:textAlignment w:val="baseline"/>
        <w:rPr>
          <w:rFonts w:hint="eastAsia" w:ascii="宋体" w:hAnsi="宋体" w:eastAsia="宋体" w:cs="宋体"/>
          <w:sz w:val="22"/>
          <w:szCs w:val="22"/>
        </w:rPr>
      </w:pPr>
      <w:r>
        <w:rPr>
          <w:rFonts w:hint="eastAsia" w:ascii="宋体" w:hAnsi="宋体" w:eastAsia="宋体" w:cs="宋体"/>
          <w:spacing w:val="9"/>
          <w:sz w:val="22"/>
          <w:szCs w:val="22"/>
        </w:rPr>
        <w:t>4.我单位符合《中华人民共和国政府采购法》《中华人民共和国政府采购法实施条例》</w:t>
      </w:r>
      <w:r>
        <w:rPr>
          <w:rFonts w:hint="eastAsia" w:ascii="宋体" w:hAnsi="宋体" w:eastAsia="宋体" w:cs="宋体"/>
          <w:spacing w:val="7"/>
          <w:sz w:val="22"/>
          <w:szCs w:val="22"/>
        </w:rPr>
        <w:t>及采购比选文件资格要求规定的在参加政府采购活动前三年内，在经营活动中没有重大违法</w:t>
      </w:r>
      <w:r>
        <w:rPr>
          <w:rFonts w:hint="eastAsia" w:ascii="宋体" w:hAnsi="宋体" w:eastAsia="宋体" w:cs="宋体"/>
          <w:spacing w:val="3"/>
          <w:sz w:val="22"/>
          <w:szCs w:val="22"/>
        </w:rPr>
        <w:t>记录。</w:t>
      </w:r>
    </w:p>
    <w:p w14:paraId="7589FB6D">
      <w:pPr>
        <w:keepNext w:val="0"/>
        <w:keepLines w:val="0"/>
        <w:pageBreakBefore w:val="0"/>
        <w:widowControl/>
        <w:kinsoku w:val="0"/>
        <w:wordWrap/>
        <w:overflowPunct/>
        <w:topLinePunct w:val="0"/>
        <w:autoSpaceDE w:val="0"/>
        <w:autoSpaceDN w:val="0"/>
        <w:bidi w:val="0"/>
        <w:adjustRightInd w:val="0"/>
        <w:snapToGrid w:val="0"/>
        <w:spacing w:line="540" w:lineRule="exact"/>
        <w:ind w:left="21" w:firstLine="420"/>
        <w:textAlignment w:val="baseline"/>
        <w:rPr>
          <w:rFonts w:hint="eastAsia" w:ascii="宋体" w:hAnsi="宋体" w:eastAsia="宋体" w:cs="宋体"/>
          <w:spacing w:val="7"/>
          <w:sz w:val="22"/>
          <w:szCs w:val="22"/>
        </w:rPr>
      </w:pPr>
      <w:r>
        <w:rPr>
          <w:rFonts w:hint="eastAsia" w:ascii="宋体" w:hAnsi="宋体" w:eastAsia="宋体" w:cs="宋体"/>
          <w:spacing w:val="7"/>
          <w:sz w:val="22"/>
          <w:szCs w:val="22"/>
        </w:rPr>
        <w:t>5.如违反上述承诺，同意将相关失信行为纳入海口市信用信息共享平台。</w:t>
      </w:r>
    </w:p>
    <w:p w14:paraId="07AC6E95">
      <w:pPr>
        <w:keepNext w:val="0"/>
        <w:keepLines w:val="0"/>
        <w:pageBreakBefore w:val="0"/>
        <w:widowControl/>
        <w:kinsoku w:val="0"/>
        <w:wordWrap/>
        <w:overflowPunct/>
        <w:topLinePunct w:val="0"/>
        <w:autoSpaceDE w:val="0"/>
        <w:autoSpaceDN w:val="0"/>
        <w:bidi w:val="0"/>
        <w:adjustRightInd w:val="0"/>
        <w:snapToGrid w:val="0"/>
        <w:spacing w:line="540" w:lineRule="exact"/>
        <w:ind w:left="21" w:firstLine="420"/>
        <w:textAlignment w:val="baseline"/>
        <w:rPr>
          <w:rFonts w:hint="eastAsia" w:ascii="宋体" w:hAnsi="宋体" w:eastAsia="宋体" w:cs="宋体"/>
          <w:spacing w:val="7"/>
          <w:sz w:val="22"/>
          <w:szCs w:val="22"/>
        </w:rPr>
      </w:pPr>
      <w:r>
        <w:rPr>
          <w:rFonts w:hint="eastAsia" w:ascii="宋体" w:hAnsi="宋体" w:eastAsia="宋体" w:cs="宋体"/>
          <w:spacing w:val="7"/>
          <w:sz w:val="22"/>
          <w:szCs w:val="22"/>
        </w:rPr>
        <w:t>若我单位以上承诺不实， 自愿承担提供虚假材料谋取中标、成交的法律责任。</w:t>
      </w:r>
    </w:p>
    <w:p w14:paraId="3EBD8B52">
      <w:pPr>
        <w:keepNext w:val="0"/>
        <w:keepLines w:val="0"/>
        <w:pageBreakBefore w:val="0"/>
        <w:widowControl/>
        <w:kinsoku w:val="0"/>
        <w:wordWrap/>
        <w:overflowPunct/>
        <w:topLinePunct w:val="0"/>
        <w:autoSpaceDE w:val="0"/>
        <w:autoSpaceDN w:val="0"/>
        <w:bidi w:val="0"/>
        <w:adjustRightInd w:val="0"/>
        <w:snapToGrid w:val="0"/>
        <w:spacing w:line="540" w:lineRule="exact"/>
        <w:ind w:left="21" w:firstLine="420"/>
        <w:textAlignment w:val="baseline"/>
        <w:rPr>
          <w:rFonts w:hint="eastAsia" w:ascii="宋体" w:hAnsi="宋体" w:eastAsia="宋体" w:cs="宋体"/>
          <w:spacing w:val="7"/>
          <w:sz w:val="22"/>
          <w:szCs w:val="22"/>
        </w:rPr>
      </w:pPr>
    </w:p>
    <w:p w14:paraId="4A4E1D49">
      <w:pPr>
        <w:pStyle w:val="8"/>
        <w:keepNext w:val="0"/>
        <w:keepLines w:val="0"/>
        <w:pageBreakBefore w:val="0"/>
        <w:widowControl/>
        <w:kinsoku w:val="0"/>
        <w:wordWrap/>
        <w:overflowPunct/>
        <w:topLinePunct w:val="0"/>
        <w:autoSpaceDE w:val="0"/>
        <w:autoSpaceDN w:val="0"/>
        <w:bidi w:val="0"/>
        <w:adjustRightInd w:val="0"/>
        <w:snapToGrid w:val="0"/>
        <w:spacing w:after="0" w:line="540" w:lineRule="exact"/>
        <w:textAlignment w:val="baseline"/>
        <w:rPr>
          <w:rFonts w:hint="eastAsia" w:ascii="宋体" w:hAnsi="宋体" w:eastAsia="宋体" w:cs="宋体"/>
          <w:sz w:val="22"/>
          <w:szCs w:val="22"/>
        </w:rPr>
      </w:pPr>
    </w:p>
    <w:p w14:paraId="4D160A33">
      <w:pPr>
        <w:keepNext w:val="0"/>
        <w:keepLines w:val="0"/>
        <w:pageBreakBefore w:val="0"/>
        <w:widowControl/>
        <w:kinsoku w:val="0"/>
        <w:wordWrap/>
        <w:overflowPunct/>
        <w:topLinePunct w:val="0"/>
        <w:autoSpaceDE w:val="0"/>
        <w:autoSpaceDN w:val="0"/>
        <w:bidi w:val="0"/>
        <w:adjustRightInd w:val="0"/>
        <w:snapToGrid w:val="0"/>
        <w:spacing w:line="540" w:lineRule="exact"/>
        <w:ind w:left="442"/>
        <w:textAlignment w:val="baseline"/>
        <w:rPr>
          <w:rFonts w:hint="eastAsia" w:ascii="宋体" w:hAnsi="宋体" w:eastAsia="宋体" w:cs="宋体"/>
          <w:sz w:val="22"/>
          <w:szCs w:val="22"/>
        </w:rPr>
      </w:pPr>
      <w:r>
        <w:rPr>
          <w:rFonts w:hint="eastAsia" w:ascii="宋体" w:hAnsi="宋体" w:eastAsia="宋体" w:cs="宋体"/>
          <w:spacing w:val="9"/>
          <w:sz w:val="22"/>
          <w:szCs w:val="22"/>
        </w:rPr>
        <w:t>承诺供应商（全称并加盖公章</w:t>
      </w:r>
      <w:r>
        <w:rPr>
          <w:rFonts w:hint="eastAsia" w:ascii="宋体" w:hAnsi="宋体" w:eastAsia="宋体" w:cs="宋体"/>
          <w:spacing w:val="1"/>
          <w:sz w:val="22"/>
          <w:szCs w:val="22"/>
        </w:rPr>
        <w:t>）：</w:t>
      </w:r>
    </w:p>
    <w:p w14:paraId="1CAB613C">
      <w:pPr>
        <w:keepNext w:val="0"/>
        <w:keepLines w:val="0"/>
        <w:pageBreakBefore w:val="0"/>
        <w:widowControl/>
        <w:kinsoku w:val="0"/>
        <w:wordWrap/>
        <w:overflowPunct/>
        <w:topLinePunct w:val="0"/>
        <w:autoSpaceDE w:val="0"/>
        <w:autoSpaceDN w:val="0"/>
        <w:bidi w:val="0"/>
        <w:adjustRightInd w:val="0"/>
        <w:snapToGrid w:val="0"/>
        <w:spacing w:line="540" w:lineRule="exact"/>
        <w:ind w:left="443"/>
        <w:textAlignment w:val="baseline"/>
        <w:rPr>
          <w:rFonts w:hint="eastAsia" w:ascii="宋体" w:hAnsi="宋体" w:eastAsia="宋体" w:cs="宋体"/>
          <w:sz w:val="22"/>
          <w:szCs w:val="22"/>
        </w:rPr>
      </w:pPr>
      <w:r>
        <w:rPr>
          <w:rFonts w:hint="eastAsia" w:ascii="宋体" w:hAnsi="宋体" w:eastAsia="宋体" w:cs="宋体"/>
          <w:spacing w:val="9"/>
          <w:sz w:val="22"/>
          <w:szCs w:val="22"/>
        </w:rPr>
        <w:t>单位负责人或授权代表（签字</w:t>
      </w:r>
      <w:r>
        <w:rPr>
          <w:rFonts w:hint="eastAsia" w:ascii="宋体" w:hAnsi="宋体" w:eastAsia="宋体" w:cs="宋体"/>
          <w:sz w:val="22"/>
          <w:szCs w:val="22"/>
        </w:rPr>
        <w:t>）：</w:t>
      </w:r>
    </w:p>
    <w:p w14:paraId="40903C14">
      <w:pPr>
        <w:keepNext w:val="0"/>
        <w:keepLines w:val="0"/>
        <w:pageBreakBefore w:val="0"/>
        <w:widowControl/>
        <w:kinsoku w:val="0"/>
        <w:wordWrap/>
        <w:overflowPunct/>
        <w:topLinePunct w:val="0"/>
        <w:autoSpaceDE w:val="0"/>
        <w:autoSpaceDN w:val="0"/>
        <w:bidi w:val="0"/>
        <w:adjustRightInd w:val="0"/>
        <w:snapToGrid w:val="0"/>
        <w:spacing w:line="540" w:lineRule="exact"/>
        <w:ind w:left="478"/>
        <w:textAlignment w:val="baseline"/>
        <w:rPr>
          <w:rFonts w:hint="eastAsia" w:ascii="宋体" w:hAnsi="宋体" w:eastAsia="宋体" w:cs="宋体"/>
          <w:sz w:val="20"/>
          <w:szCs w:val="20"/>
        </w:rPr>
      </w:pPr>
      <w:r>
        <w:rPr>
          <w:rFonts w:hint="eastAsia" w:ascii="宋体" w:hAnsi="宋体" w:eastAsia="宋体" w:cs="宋体"/>
          <w:spacing w:val="-9"/>
          <w:sz w:val="22"/>
          <w:szCs w:val="22"/>
        </w:rPr>
        <w:t>日期：</w:t>
      </w:r>
    </w:p>
    <w:p w14:paraId="6054B64A">
      <w:pPr>
        <w:pageBreakBefore w:val="0"/>
        <w:wordWrap/>
        <w:overflowPunct/>
        <w:topLinePunct w:val="0"/>
        <w:bidi w:val="0"/>
        <w:spacing w:line="540" w:lineRule="exact"/>
        <w:rPr>
          <w:rFonts w:hint="eastAsia" w:ascii="宋体" w:hAnsi="宋体" w:eastAsia="宋体" w:cs="宋体"/>
          <w:sz w:val="20"/>
          <w:szCs w:val="20"/>
        </w:rPr>
        <w:sectPr>
          <w:footerReference r:id="rId18" w:type="default"/>
          <w:pgSz w:w="11906" w:h="16839"/>
          <w:pgMar w:top="1431" w:right="1720" w:bottom="1374" w:left="1785" w:header="0" w:footer="1160" w:gutter="0"/>
          <w:pgNumType w:fmt="decimal"/>
          <w:cols w:space="720" w:num="1"/>
        </w:sectPr>
      </w:pPr>
    </w:p>
    <w:p w14:paraId="51EF02CA">
      <w:pPr>
        <w:keepNext w:val="0"/>
        <w:keepLines w:val="0"/>
        <w:pageBreakBefore w:val="0"/>
        <w:widowControl/>
        <w:kinsoku w:val="0"/>
        <w:wordWrap/>
        <w:overflowPunct/>
        <w:topLinePunct w:val="0"/>
        <w:autoSpaceDE w:val="0"/>
        <w:autoSpaceDN w:val="0"/>
        <w:bidi w:val="0"/>
        <w:adjustRightInd w:val="0"/>
        <w:snapToGrid w:val="0"/>
        <w:spacing w:line="540" w:lineRule="exact"/>
        <w:ind w:left="38"/>
        <w:jc w:val="left"/>
        <w:textAlignment w:val="baseline"/>
        <w:rPr>
          <w:rFonts w:hint="eastAsia" w:ascii="宋体" w:hAnsi="宋体" w:eastAsia="宋体" w:cs="宋体"/>
          <w:spacing w:val="2"/>
          <w:sz w:val="22"/>
          <w:szCs w:val="22"/>
        </w:rPr>
      </w:pPr>
      <w:r>
        <w:rPr>
          <w:rFonts w:hint="eastAsia" w:ascii="宋体" w:hAnsi="宋体" w:eastAsia="宋体" w:cs="宋体"/>
          <w:b/>
          <w:bCs/>
          <w:spacing w:val="2"/>
          <w:sz w:val="22"/>
          <w:szCs w:val="22"/>
        </w:rPr>
        <w:t>附件</w:t>
      </w:r>
      <w:r>
        <w:rPr>
          <w:rFonts w:hint="eastAsia" w:ascii="宋体" w:hAnsi="宋体" w:eastAsia="宋体" w:cs="宋体"/>
          <w:spacing w:val="-15"/>
          <w:sz w:val="22"/>
          <w:szCs w:val="22"/>
        </w:rPr>
        <w:t xml:space="preserve"> </w:t>
      </w:r>
      <w:r>
        <w:rPr>
          <w:rFonts w:hint="eastAsia" w:ascii="宋体" w:hAnsi="宋体" w:eastAsia="宋体" w:cs="宋体"/>
          <w:b/>
          <w:bCs/>
          <w:spacing w:val="2"/>
          <w:sz w:val="22"/>
          <w:szCs w:val="22"/>
        </w:rPr>
        <w:t>1：中小企业声明函（服务类</w:t>
      </w:r>
      <w:r>
        <w:rPr>
          <w:rFonts w:hint="eastAsia" w:ascii="宋体" w:hAnsi="宋体" w:cs="宋体"/>
          <w:b/>
          <w:bCs/>
          <w:i w:val="0"/>
          <w:iCs w:val="0"/>
          <w:spacing w:val="-6"/>
          <w:sz w:val="21"/>
          <w:szCs w:val="21"/>
          <w:highlight w:val="none"/>
          <w:lang w:val="en-US" w:eastAsia="zh-CN"/>
        </w:rPr>
        <w:t>）</w:t>
      </w:r>
      <w:r>
        <w:rPr>
          <w:rFonts w:hint="eastAsia" w:ascii="宋体" w:hAnsi="宋体" w:eastAsia="宋体" w:cs="宋体"/>
          <w:spacing w:val="2"/>
          <w:sz w:val="22"/>
          <w:szCs w:val="22"/>
          <w:highlight w:val="none"/>
        </w:rPr>
        <w:t xml:space="preserve">     </w:t>
      </w:r>
      <w:r>
        <w:rPr>
          <w:rFonts w:hint="eastAsia" w:ascii="宋体" w:hAnsi="宋体" w:eastAsia="宋体" w:cs="宋体"/>
          <w:spacing w:val="2"/>
          <w:sz w:val="22"/>
          <w:szCs w:val="22"/>
        </w:rPr>
        <w:t xml:space="preserve">           </w:t>
      </w:r>
    </w:p>
    <w:p w14:paraId="0E9791EB">
      <w:pPr>
        <w:keepNext w:val="0"/>
        <w:keepLines w:val="0"/>
        <w:pageBreakBefore w:val="0"/>
        <w:widowControl/>
        <w:kinsoku w:val="0"/>
        <w:wordWrap/>
        <w:overflowPunct/>
        <w:topLinePunct w:val="0"/>
        <w:autoSpaceDE w:val="0"/>
        <w:autoSpaceDN w:val="0"/>
        <w:bidi w:val="0"/>
        <w:adjustRightInd w:val="0"/>
        <w:snapToGrid w:val="0"/>
        <w:spacing w:line="520" w:lineRule="exact"/>
        <w:ind w:left="38"/>
        <w:jc w:val="center"/>
        <w:textAlignment w:val="baseline"/>
        <w:rPr>
          <w:rFonts w:hint="eastAsia" w:ascii="宋体" w:hAnsi="宋体" w:eastAsia="宋体" w:cs="宋体"/>
          <w:b/>
          <w:bCs/>
          <w:spacing w:val="2"/>
          <w:sz w:val="22"/>
          <w:szCs w:val="22"/>
        </w:rPr>
      </w:pPr>
    </w:p>
    <w:p w14:paraId="3A52F91E">
      <w:pPr>
        <w:keepNext w:val="0"/>
        <w:keepLines w:val="0"/>
        <w:pageBreakBefore w:val="0"/>
        <w:widowControl/>
        <w:kinsoku w:val="0"/>
        <w:wordWrap/>
        <w:overflowPunct/>
        <w:topLinePunct w:val="0"/>
        <w:autoSpaceDE w:val="0"/>
        <w:autoSpaceDN w:val="0"/>
        <w:bidi w:val="0"/>
        <w:adjustRightInd w:val="0"/>
        <w:snapToGrid w:val="0"/>
        <w:spacing w:line="500" w:lineRule="exact"/>
        <w:ind w:left="38"/>
        <w:jc w:val="center"/>
        <w:textAlignment w:val="baseline"/>
        <w:rPr>
          <w:rFonts w:hint="eastAsia" w:ascii="宋体" w:hAnsi="宋体" w:eastAsia="宋体" w:cs="宋体"/>
          <w:sz w:val="22"/>
          <w:szCs w:val="22"/>
        </w:rPr>
      </w:pPr>
      <w:r>
        <w:rPr>
          <w:rFonts w:hint="eastAsia" w:ascii="宋体" w:hAnsi="宋体" w:eastAsia="宋体" w:cs="宋体"/>
          <w:b/>
          <w:bCs/>
          <w:spacing w:val="2"/>
          <w:sz w:val="22"/>
          <w:szCs w:val="22"/>
        </w:rPr>
        <w:t>中小企业声明函（服务类）</w:t>
      </w:r>
    </w:p>
    <w:p w14:paraId="05DCD103">
      <w:pPr>
        <w:pStyle w:val="8"/>
        <w:keepNext w:val="0"/>
        <w:keepLines w:val="0"/>
        <w:pageBreakBefore w:val="0"/>
        <w:widowControl/>
        <w:kinsoku w:val="0"/>
        <w:wordWrap/>
        <w:overflowPunct/>
        <w:topLinePunct w:val="0"/>
        <w:autoSpaceDE w:val="0"/>
        <w:autoSpaceDN w:val="0"/>
        <w:bidi w:val="0"/>
        <w:adjustRightInd w:val="0"/>
        <w:snapToGrid w:val="0"/>
        <w:spacing w:after="0" w:line="500" w:lineRule="exact"/>
        <w:textAlignment w:val="baseline"/>
        <w:rPr>
          <w:rFonts w:hint="eastAsia" w:ascii="宋体" w:hAnsi="宋体" w:eastAsia="宋体" w:cs="宋体"/>
          <w:sz w:val="22"/>
          <w:szCs w:val="22"/>
        </w:rPr>
      </w:pPr>
    </w:p>
    <w:p w14:paraId="5D7D324D">
      <w:pPr>
        <w:keepNext w:val="0"/>
        <w:keepLines w:val="0"/>
        <w:pageBreakBefore w:val="0"/>
        <w:widowControl/>
        <w:tabs>
          <w:tab w:val="left" w:pos="8320"/>
        </w:tabs>
        <w:kinsoku w:val="0"/>
        <w:wordWrap/>
        <w:overflowPunct/>
        <w:topLinePunct w:val="0"/>
        <w:autoSpaceDE w:val="0"/>
        <w:autoSpaceDN w:val="0"/>
        <w:bidi w:val="0"/>
        <w:adjustRightInd w:val="0"/>
        <w:snapToGrid w:val="0"/>
        <w:spacing w:line="500" w:lineRule="exact"/>
        <w:ind w:right="14" w:firstLine="488" w:firstLineChars="200"/>
        <w:jc w:val="both"/>
        <w:textAlignment w:val="baseline"/>
        <w:rPr>
          <w:rFonts w:hint="eastAsia" w:ascii="宋体" w:hAnsi="宋体" w:eastAsia="宋体" w:cs="宋体"/>
          <w:sz w:val="22"/>
          <w:szCs w:val="22"/>
        </w:rPr>
      </w:pPr>
      <w:r>
        <w:rPr>
          <w:rFonts w:hint="eastAsia" w:ascii="宋体" w:hAnsi="宋体" w:eastAsia="宋体" w:cs="宋体"/>
          <w:spacing w:val="12"/>
          <w:sz w:val="22"/>
          <w:szCs w:val="22"/>
        </w:rPr>
        <w:t>本公司（联合体）郑重声明，根据《政府采购促进中小企业发展管理办法》</w:t>
      </w:r>
      <w:r>
        <w:rPr>
          <w:rFonts w:hint="eastAsia" w:ascii="宋体" w:hAnsi="宋体" w:eastAsia="宋体" w:cs="宋体"/>
          <w:spacing w:val="-67"/>
          <w:sz w:val="22"/>
          <w:szCs w:val="22"/>
        </w:rPr>
        <w:t xml:space="preserve"> </w:t>
      </w:r>
      <w:r>
        <w:rPr>
          <w:rFonts w:hint="eastAsia" w:ascii="宋体" w:hAnsi="宋体" w:eastAsia="宋体" w:cs="宋体"/>
          <w:spacing w:val="12"/>
          <w:sz w:val="22"/>
          <w:szCs w:val="22"/>
        </w:rPr>
        <w:t>（财库</w:t>
      </w:r>
      <w:r>
        <w:rPr>
          <w:rFonts w:hint="eastAsia" w:ascii="宋体" w:hAnsi="宋体" w:eastAsia="宋体" w:cs="宋体"/>
          <w:spacing w:val="6"/>
          <w:sz w:val="22"/>
          <w:szCs w:val="22"/>
        </w:rPr>
        <w:t>﹝2020﹞46号）的规定，本公司（联合体）参加</w:t>
      </w:r>
      <w:r>
        <w:rPr>
          <w:rFonts w:hint="eastAsia" w:ascii="宋体" w:hAnsi="宋体" w:eastAsia="宋体" w:cs="宋体"/>
          <w:spacing w:val="6"/>
          <w:sz w:val="22"/>
          <w:szCs w:val="22"/>
          <w:u w:val="single" w:color="auto"/>
        </w:rPr>
        <w:t>（单位名称）</w:t>
      </w:r>
      <w:r>
        <w:rPr>
          <w:rFonts w:hint="eastAsia" w:ascii="宋体" w:hAnsi="宋体" w:eastAsia="宋体" w:cs="宋体"/>
          <w:spacing w:val="6"/>
          <w:sz w:val="22"/>
          <w:szCs w:val="22"/>
        </w:rPr>
        <w:t>的</w:t>
      </w:r>
      <w:r>
        <w:rPr>
          <w:rFonts w:hint="eastAsia" w:ascii="宋体" w:hAnsi="宋体" w:eastAsia="宋体" w:cs="宋体"/>
          <w:spacing w:val="6"/>
          <w:sz w:val="22"/>
          <w:szCs w:val="22"/>
          <w:u w:val="single" w:color="auto"/>
        </w:rPr>
        <w:t>（项目名称、项目编号</w:t>
      </w:r>
      <w:r>
        <w:rPr>
          <w:rFonts w:hint="eastAsia" w:ascii="宋体" w:hAnsi="宋体" w:eastAsia="宋体" w:cs="宋体"/>
          <w:spacing w:val="6"/>
          <w:sz w:val="22"/>
          <w:szCs w:val="22"/>
          <w:u w:val="single" w:color="auto"/>
          <w:lang w:eastAsia="zh-CN"/>
        </w:rPr>
        <w:t>、</w:t>
      </w:r>
      <w:r>
        <w:rPr>
          <w:rFonts w:hint="eastAsia" w:ascii="宋体" w:hAnsi="宋体" w:eastAsia="宋体" w:cs="宋体"/>
          <w:spacing w:val="7"/>
          <w:sz w:val="22"/>
          <w:szCs w:val="22"/>
          <w:u w:val="single" w:color="auto"/>
        </w:rPr>
        <w:t>包号）</w:t>
      </w:r>
      <w:r>
        <w:rPr>
          <w:rFonts w:hint="eastAsia" w:ascii="宋体" w:hAnsi="宋体" w:eastAsia="宋体" w:cs="宋体"/>
          <w:spacing w:val="7"/>
          <w:sz w:val="22"/>
          <w:szCs w:val="22"/>
        </w:rPr>
        <w:t>采购活动，服务全部由符合政策要求的中小企业承接。相关企业（含联合体中的中小</w:t>
      </w:r>
      <w:r>
        <w:rPr>
          <w:rFonts w:hint="eastAsia" w:ascii="宋体" w:hAnsi="宋体" w:eastAsia="宋体" w:cs="宋体"/>
          <w:spacing w:val="9"/>
          <w:sz w:val="22"/>
          <w:szCs w:val="22"/>
        </w:rPr>
        <w:t>企业、签订分包意向协议的中小企业）的具体情况如下：</w:t>
      </w:r>
    </w:p>
    <w:p w14:paraId="66033C2A">
      <w:pPr>
        <w:keepNext w:val="0"/>
        <w:keepLines w:val="0"/>
        <w:pageBreakBefore w:val="0"/>
        <w:widowControl/>
        <w:kinsoku w:val="0"/>
        <w:wordWrap/>
        <w:overflowPunct/>
        <w:topLinePunct w:val="0"/>
        <w:autoSpaceDE w:val="0"/>
        <w:autoSpaceDN w:val="0"/>
        <w:bidi w:val="0"/>
        <w:adjustRightInd w:val="0"/>
        <w:snapToGrid w:val="0"/>
        <w:spacing w:line="500" w:lineRule="exact"/>
        <w:ind w:left="21" w:right="15" w:firstLine="436"/>
        <w:textAlignment w:val="baseline"/>
        <w:rPr>
          <w:rFonts w:hint="eastAsia" w:ascii="宋体" w:hAnsi="宋体" w:eastAsia="宋体" w:cs="宋体"/>
          <w:sz w:val="22"/>
          <w:szCs w:val="22"/>
        </w:rPr>
      </w:pPr>
      <w:r>
        <w:rPr>
          <w:rFonts w:hint="eastAsia" w:ascii="宋体" w:hAnsi="宋体" w:eastAsia="宋体" w:cs="宋体"/>
          <w:spacing w:val="8"/>
          <w:sz w:val="22"/>
          <w:szCs w:val="22"/>
        </w:rPr>
        <w:t xml:space="preserve">1. </w:t>
      </w:r>
      <w:r>
        <w:rPr>
          <w:rFonts w:hint="eastAsia" w:ascii="宋体" w:hAnsi="宋体" w:eastAsia="宋体" w:cs="宋体"/>
          <w:spacing w:val="8"/>
          <w:sz w:val="22"/>
          <w:szCs w:val="22"/>
          <w:u w:val="single" w:color="auto"/>
        </w:rPr>
        <w:t>（标的名称</w:t>
      </w:r>
      <w:r>
        <w:rPr>
          <w:rFonts w:hint="eastAsia" w:ascii="宋体" w:hAnsi="宋体" w:eastAsia="宋体" w:cs="宋体"/>
          <w:spacing w:val="15"/>
          <w:sz w:val="22"/>
          <w:szCs w:val="22"/>
          <w:u w:val="single" w:color="auto"/>
        </w:rPr>
        <w:t>）</w:t>
      </w:r>
      <w:r>
        <w:rPr>
          <w:rFonts w:hint="eastAsia" w:ascii="宋体" w:hAnsi="宋体" w:eastAsia="宋体" w:cs="宋体"/>
          <w:spacing w:val="15"/>
          <w:sz w:val="22"/>
          <w:szCs w:val="22"/>
        </w:rPr>
        <w:t>，</w:t>
      </w:r>
      <w:r>
        <w:rPr>
          <w:rFonts w:hint="eastAsia" w:ascii="宋体" w:hAnsi="宋体" w:eastAsia="宋体" w:cs="宋体"/>
          <w:spacing w:val="8"/>
          <w:sz w:val="22"/>
          <w:szCs w:val="22"/>
        </w:rPr>
        <w:t>属于</w:t>
      </w:r>
      <w:r>
        <w:rPr>
          <w:rFonts w:hint="eastAsia" w:ascii="宋体" w:hAnsi="宋体" w:eastAsia="宋体" w:cs="宋体"/>
          <w:spacing w:val="8"/>
          <w:sz w:val="22"/>
          <w:szCs w:val="22"/>
          <w:u w:val="single" w:color="auto"/>
        </w:rPr>
        <w:t>（采购文件中明确的所属行业</w:t>
      </w:r>
      <w:r>
        <w:rPr>
          <w:rFonts w:hint="eastAsia" w:ascii="宋体" w:hAnsi="宋体" w:eastAsia="宋体" w:cs="宋体"/>
          <w:spacing w:val="15"/>
          <w:sz w:val="22"/>
          <w:szCs w:val="22"/>
          <w:u w:val="single" w:color="auto"/>
        </w:rPr>
        <w:t>）</w:t>
      </w:r>
      <w:r>
        <w:rPr>
          <w:rFonts w:hint="eastAsia" w:ascii="宋体" w:hAnsi="宋体" w:eastAsia="宋体" w:cs="宋体"/>
          <w:spacing w:val="15"/>
          <w:sz w:val="22"/>
          <w:szCs w:val="22"/>
        </w:rPr>
        <w:t>；</w:t>
      </w:r>
      <w:r>
        <w:rPr>
          <w:rFonts w:hint="eastAsia" w:ascii="宋体" w:hAnsi="宋体" w:eastAsia="宋体" w:cs="宋体"/>
          <w:spacing w:val="8"/>
          <w:sz w:val="22"/>
          <w:szCs w:val="22"/>
        </w:rPr>
        <w:t>承接企业为</w:t>
      </w:r>
      <w:r>
        <w:rPr>
          <w:rFonts w:hint="eastAsia" w:ascii="宋体" w:hAnsi="宋体" w:eastAsia="宋体" w:cs="宋体"/>
          <w:spacing w:val="8"/>
          <w:sz w:val="22"/>
          <w:szCs w:val="22"/>
          <w:u w:val="single" w:color="auto"/>
        </w:rPr>
        <w:t>（企业名称</w:t>
      </w:r>
      <w:r>
        <w:rPr>
          <w:rFonts w:hint="eastAsia" w:ascii="宋体" w:hAnsi="宋体" w:eastAsia="宋体" w:cs="宋体"/>
          <w:spacing w:val="15"/>
          <w:sz w:val="22"/>
          <w:szCs w:val="22"/>
          <w:u w:val="single" w:color="auto"/>
        </w:rPr>
        <w:t>）</w:t>
      </w:r>
      <w:r>
        <w:rPr>
          <w:rFonts w:hint="eastAsia" w:ascii="宋体" w:hAnsi="宋体" w:eastAsia="宋体" w:cs="宋体"/>
          <w:spacing w:val="15"/>
          <w:sz w:val="22"/>
          <w:szCs w:val="22"/>
        </w:rPr>
        <w:t>，</w:t>
      </w:r>
      <w:r>
        <w:rPr>
          <w:rFonts w:hint="eastAsia" w:ascii="宋体" w:hAnsi="宋体" w:eastAsia="宋体" w:cs="宋体"/>
          <w:spacing w:val="8"/>
          <w:sz w:val="22"/>
          <w:szCs w:val="22"/>
        </w:rPr>
        <w:t>从业人员</w:t>
      </w:r>
      <w:r>
        <w:rPr>
          <w:rFonts w:hint="eastAsia" w:ascii="宋体" w:hAnsi="宋体" w:eastAsia="宋体" w:cs="宋体"/>
          <w:spacing w:val="8"/>
          <w:sz w:val="22"/>
          <w:szCs w:val="22"/>
          <w:u w:val="single" w:color="auto"/>
        </w:rPr>
        <w:t xml:space="preserve">    </w:t>
      </w:r>
      <w:r>
        <w:rPr>
          <w:rFonts w:hint="eastAsia" w:ascii="宋体" w:hAnsi="宋体" w:eastAsia="宋体" w:cs="宋体"/>
          <w:spacing w:val="-77"/>
          <w:sz w:val="22"/>
          <w:szCs w:val="22"/>
        </w:rPr>
        <w:t xml:space="preserve"> </w:t>
      </w:r>
      <w:r>
        <w:rPr>
          <w:rFonts w:hint="eastAsia" w:ascii="宋体" w:hAnsi="宋体" w:eastAsia="宋体" w:cs="宋体"/>
          <w:spacing w:val="8"/>
          <w:sz w:val="22"/>
          <w:szCs w:val="22"/>
        </w:rPr>
        <w:t>人，营业收入为</w:t>
      </w:r>
      <w:r>
        <w:rPr>
          <w:rFonts w:hint="eastAsia" w:ascii="宋体" w:hAnsi="宋体" w:eastAsia="宋体" w:cs="宋体"/>
          <w:spacing w:val="-98"/>
          <w:sz w:val="22"/>
          <w:szCs w:val="22"/>
        </w:rPr>
        <w:t xml:space="preserve"> </w:t>
      </w:r>
      <w:r>
        <w:rPr>
          <w:rFonts w:hint="eastAsia" w:ascii="宋体" w:hAnsi="宋体" w:eastAsia="宋体" w:cs="宋体"/>
          <w:spacing w:val="5"/>
          <w:sz w:val="22"/>
          <w:szCs w:val="22"/>
          <w:u w:val="single" w:color="auto"/>
        </w:rPr>
        <w:t xml:space="preserve">    </w:t>
      </w:r>
      <w:r>
        <w:rPr>
          <w:rFonts w:hint="eastAsia" w:ascii="宋体" w:hAnsi="宋体" w:eastAsia="宋体" w:cs="宋体"/>
          <w:spacing w:val="-87"/>
          <w:sz w:val="22"/>
          <w:szCs w:val="22"/>
        </w:rPr>
        <w:t xml:space="preserve"> </w:t>
      </w:r>
      <w:r>
        <w:rPr>
          <w:rFonts w:hint="eastAsia" w:ascii="宋体" w:hAnsi="宋体" w:eastAsia="宋体" w:cs="宋体"/>
          <w:spacing w:val="8"/>
          <w:sz w:val="22"/>
          <w:szCs w:val="22"/>
        </w:rPr>
        <w:t>万元，资产总额为</w:t>
      </w:r>
      <w:r>
        <w:rPr>
          <w:rFonts w:hint="eastAsia" w:ascii="宋体" w:hAnsi="宋体" w:eastAsia="宋体" w:cs="宋体"/>
          <w:spacing w:val="-97"/>
          <w:sz w:val="22"/>
          <w:szCs w:val="22"/>
        </w:rPr>
        <w:t xml:space="preserve"> </w:t>
      </w:r>
      <w:r>
        <w:rPr>
          <w:rFonts w:hint="eastAsia" w:ascii="宋体" w:hAnsi="宋体" w:eastAsia="宋体" w:cs="宋体"/>
          <w:spacing w:val="5"/>
          <w:sz w:val="22"/>
          <w:szCs w:val="22"/>
          <w:u w:val="single" w:color="auto"/>
        </w:rPr>
        <w:t xml:space="preserve">     </w:t>
      </w:r>
      <w:r>
        <w:rPr>
          <w:rFonts w:hint="eastAsia" w:ascii="宋体" w:hAnsi="宋体" w:eastAsia="宋体" w:cs="宋体"/>
          <w:spacing w:val="-87"/>
          <w:sz w:val="22"/>
          <w:szCs w:val="22"/>
        </w:rPr>
        <w:t xml:space="preserve"> </w:t>
      </w:r>
      <w:r>
        <w:rPr>
          <w:rFonts w:hint="eastAsia" w:ascii="宋体" w:hAnsi="宋体" w:eastAsia="宋体" w:cs="宋体"/>
          <w:spacing w:val="8"/>
          <w:sz w:val="22"/>
          <w:szCs w:val="22"/>
        </w:rPr>
        <w:t>万元，属于</w:t>
      </w:r>
      <w:r>
        <w:rPr>
          <w:rFonts w:hint="eastAsia" w:ascii="宋体" w:hAnsi="宋体" w:eastAsia="宋体" w:cs="宋体"/>
          <w:spacing w:val="8"/>
          <w:sz w:val="22"/>
          <w:szCs w:val="22"/>
          <w:u w:val="single" w:color="auto"/>
        </w:rPr>
        <w:t>（中型企业、小型企</w:t>
      </w:r>
      <w:r>
        <w:rPr>
          <w:rFonts w:hint="eastAsia" w:ascii="宋体" w:hAnsi="宋体" w:eastAsia="宋体" w:cs="宋体"/>
          <w:sz w:val="22"/>
          <w:szCs w:val="22"/>
        </w:rPr>
        <w:t xml:space="preserve"> </w:t>
      </w:r>
      <w:r>
        <w:rPr>
          <w:rFonts w:hint="eastAsia" w:ascii="宋体" w:hAnsi="宋体" w:eastAsia="宋体" w:cs="宋体"/>
          <w:spacing w:val="8"/>
          <w:sz w:val="22"/>
          <w:szCs w:val="22"/>
          <w:u w:val="single" w:color="auto"/>
        </w:rPr>
        <w:t>业、微型企业</w:t>
      </w:r>
      <w:r>
        <w:rPr>
          <w:rFonts w:hint="eastAsia" w:ascii="宋体" w:hAnsi="宋体" w:eastAsia="宋体" w:cs="宋体"/>
          <w:sz w:val="22"/>
          <w:szCs w:val="22"/>
          <w:u w:val="single" w:color="auto"/>
        </w:rPr>
        <w:t>）</w:t>
      </w:r>
      <w:r>
        <w:rPr>
          <w:rFonts w:hint="eastAsia" w:ascii="宋体" w:hAnsi="宋体" w:eastAsia="宋体" w:cs="宋体"/>
          <w:sz w:val="22"/>
          <w:szCs w:val="22"/>
        </w:rPr>
        <w:t>；</w:t>
      </w:r>
    </w:p>
    <w:p w14:paraId="71610D0A">
      <w:pPr>
        <w:keepNext w:val="0"/>
        <w:keepLines w:val="0"/>
        <w:pageBreakBefore w:val="0"/>
        <w:widowControl/>
        <w:kinsoku w:val="0"/>
        <w:wordWrap/>
        <w:overflowPunct/>
        <w:topLinePunct w:val="0"/>
        <w:autoSpaceDE w:val="0"/>
        <w:autoSpaceDN w:val="0"/>
        <w:bidi w:val="0"/>
        <w:adjustRightInd w:val="0"/>
        <w:snapToGrid w:val="0"/>
        <w:spacing w:line="500" w:lineRule="exact"/>
        <w:ind w:left="21" w:right="15" w:firstLine="423"/>
        <w:textAlignment w:val="baseline"/>
        <w:rPr>
          <w:rFonts w:hint="eastAsia" w:ascii="宋体" w:hAnsi="宋体" w:eastAsia="宋体" w:cs="宋体"/>
          <w:sz w:val="22"/>
          <w:szCs w:val="22"/>
        </w:rPr>
      </w:pPr>
      <w:r>
        <w:rPr>
          <w:rFonts w:hint="eastAsia" w:ascii="宋体" w:hAnsi="宋体" w:eastAsia="宋体" w:cs="宋体"/>
          <w:spacing w:val="9"/>
          <w:sz w:val="22"/>
          <w:szCs w:val="22"/>
        </w:rPr>
        <w:t xml:space="preserve">2. </w:t>
      </w:r>
      <w:r>
        <w:rPr>
          <w:rFonts w:hint="eastAsia" w:ascii="宋体" w:hAnsi="宋体" w:eastAsia="宋体" w:cs="宋体"/>
          <w:spacing w:val="9"/>
          <w:sz w:val="22"/>
          <w:szCs w:val="22"/>
          <w:u w:val="single" w:color="auto"/>
        </w:rPr>
        <w:t>（标的名称</w:t>
      </w:r>
      <w:r>
        <w:rPr>
          <w:rFonts w:hint="eastAsia" w:ascii="宋体" w:hAnsi="宋体" w:eastAsia="宋体" w:cs="宋体"/>
          <w:spacing w:val="13"/>
          <w:sz w:val="22"/>
          <w:szCs w:val="22"/>
          <w:u w:val="single" w:color="auto"/>
        </w:rPr>
        <w:t>）</w:t>
      </w:r>
      <w:r>
        <w:rPr>
          <w:rFonts w:hint="eastAsia" w:ascii="宋体" w:hAnsi="宋体" w:eastAsia="宋体" w:cs="宋体"/>
          <w:spacing w:val="13"/>
          <w:sz w:val="22"/>
          <w:szCs w:val="22"/>
        </w:rPr>
        <w:t>，</w:t>
      </w:r>
      <w:r>
        <w:rPr>
          <w:rFonts w:hint="eastAsia" w:ascii="宋体" w:hAnsi="宋体" w:eastAsia="宋体" w:cs="宋体"/>
          <w:spacing w:val="9"/>
          <w:sz w:val="22"/>
          <w:szCs w:val="22"/>
        </w:rPr>
        <w:t>属于</w:t>
      </w:r>
      <w:r>
        <w:rPr>
          <w:rFonts w:hint="eastAsia" w:ascii="宋体" w:hAnsi="宋体" w:eastAsia="宋体" w:cs="宋体"/>
          <w:spacing w:val="9"/>
          <w:sz w:val="22"/>
          <w:szCs w:val="22"/>
          <w:u w:val="single" w:color="auto"/>
        </w:rPr>
        <w:t>（采购文件中明确的所属行业</w:t>
      </w:r>
      <w:r>
        <w:rPr>
          <w:rFonts w:hint="eastAsia" w:ascii="宋体" w:hAnsi="宋体" w:eastAsia="宋体" w:cs="宋体"/>
          <w:spacing w:val="13"/>
          <w:sz w:val="22"/>
          <w:szCs w:val="22"/>
          <w:u w:val="single" w:color="auto"/>
        </w:rPr>
        <w:t>）</w:t>
      </w:r>
      <w:r>
        <w:rPr>
          <w:rFonts w:hint="eastAsia" w:ascii="宋体" w:hAnsi="宋体" w:eastAsia="宋体" w:cs="宋体"/>
          <w:spacing w:val="13"/>
          <w:sz w:val="22"/>
          <w:szCs w:val="22"/>
        </w:rPr>
        <w:t>；</w:t>
      </w:r>
      <w:r>
        <w:rPr>
          <w:rFonts w:hint="eastAsia" w:ascii="宋体" w:hAnsi="宋体" w:eastAsia="宋体" w:cs="宋体"/>
          <w:spacing w:val="9"/>
          <w:sz w:val="22"/>
          <w:szCs w:val="22"/>
        </w:rPr>
        <w:t>承接企</w:t>
      </w:r>
      <w:r>
        <w:rPr>
          <w:rFonts w:hint="eastAsia" w:ascii="宋体" w:hAnsi="宋体" w:eastAsia="宋体" w:cs="宋体"/>
          <w:spacing w:val="8"/>
          <w:sz w:val="22"/>
          <w:szCs w:val="22"/>
        </w:rPr>
        <w:t>业为</w:t>
      </w:r>
      <w:r>
        <w:rPr>
          <w:rFonts w:hint="eastAsia" w:ascii="宋体" w:hAnsi="宋体" w:eastAsia="宋体" w:cs="宋体"/>
          <w:spacing w:val="8"/>
          <w:sz w:val="22"/>
          <w:szCs w:val="22"/>
          <w:u w:val="single" w:color="auto"/>
        </w:rPr>
        <w:t>（企业名称</w:t>
      </w:r>
      <w:r>
        <w:rPr>
          <w:rFonts w:hint="eastAsia" w:ascii="宋体" w:hAnsi="宋体" w:eastAsia="宋体" w:cs="宋体"/>
          <w:spacing w:val="13"/>
          <w:sz w:val="22"/>
          <w:szCs w:val="22"/>
          <w:u w:val="single" w:color="auto"/>
        </w:rPr>
        <w:t>）</w:t>
      </w:r>
      <w:r>
        <w:rPr>
          <w:rFonts w:hint="eastAsia" w:ascii="宋体" w:hAnsi="宋体" w:eastAsia="宋体" w:cs="宋体"/>
          <w:spacing w:val="4"/>
          <w:sz w:val="22"/>
          <w:szCs w:val="22"/>
        </w:rPr>
        <w:t xml:space="preserve"> </w:t>
      </w:r>
      <w:r>
        <w:rPr>
          <w:rFonts w:hint="eastAsia" w:ascii="宋体" w:hAnsi="宋体" w:eastAsia="宋体" w:cs="宋体"/>
          <w:spacing w:val="6"/>
          <w:sz w:val="22"/>
          <w:szCs w:val="22"/>
        </w:rPr>
        <w:t>从业人员</w:t>
      </w:r>
      <w:r>
        <w:rPr>
          <w:rFonts w:hint="eastAsia" w:ascii="宋体" w:hAnsi="宋体" w:eastAsia="宋体" w:cs="宋体"/>
          <w:spacing w:val="-98"/>
          <w:sz w:val="22"/>
          <w:szCs w:val="22"/>
        </w:rPr>
        <w:t xml:space="preserve"> </w:t>
      </w:r>
      <w:r>
        <w:rPr>
          <w:rFonts w:hint="eastAsia" w:ascii="宋体" w:hAnsi="宋体" w:eastAsia="宋体" w:cs="宋体"/>
          <w:spacing w:val="5"/>
          <w:sz w:val="22"/>
          <w:szCs w:val="22"/>
          <w:u w:val="single" w:color="auto"/>
        </w:rPr>
        <w:t xml:space="preserve">    </w:t>
      </w:r>
      <w:r>
        <w:rPr>
          <w:rFonts w:hint="eastAsia" w:ascii="宋体" w:hAnsi="宋体" w:eastAsia="宋体" w:cs="宋体"/>
          <w:spacing w:val="-90"/>
          <w:sz w:val="22"/>
          <w:szCs w:val="22"/>
        </w:rPr>
        <w:t xml:space="preserve"> </w:t>
      </w:r>
      <w:r>
        <w:rPr>
          <w:rFonts w:hint="eastAsia" w:ascii="宋体" w:hAnsi="宋体" w:eastAsia="宋体" w:cs="宋体"/>
          <w:spacing w:val="6"/>
          <w:sz w:val="22"/>
          <w:szCs w:val="22"/>
        </w:rPr>
        <w:t>人，营业收入为</w:t>
      </w:r>
      <w:r>
        <w:rPr>
          <w:rFonts w:hint="eastAsia" w:ascii="宋体" w:hAnsi="宋体" w:eastAsia="宋体" w:cs="宋体"/>
          <w:spacing w:val="-98"/>
          <w:sz w:val="22"/>
          <w:szCs w:val="22"/>
        </w:rPr>
        <w:t xml:space="preserve"> </w:t>
      </w:r>
      <w:r>
        <w:rPr>
          <w:rFonts w:hint="eastAsia" w:ascii="宋体" w:hAnsi="宋体" w:eastAsia="宋体" w:cs="宋体"/>
          <w:spacing w:val="4"/>
          <w:sz w:val="22"/>
          <w:szCs w:val="22"/>
          <w:u w:val="single" w:color="auto"/>
        </w:rPr>
        <w:t xml:space="preserve">     </w:t>
      </w:r>
      <w:r>
        <w:rPr>
          <w:rFonts w:hint="eastAsia" w:ascii="宋体" w:hAnsi="宋体" w:eastAsia="宋体" w:cs="宋体"/>
          <w:spacing w:val="-83"/>
          <w:sz w:val="22"/>
          <w:szCs w:val="22"/>
        </w:rPr>
        <w:t xml:space="preserve"> </w:t>
      </w:r>
      <w:r>
        <w:rPr>
          <w:rFonts w:hint="eastAsia" w:ascii="宋体" w:hAnsi="宋体" w:eastAsia="宋体" w:cs="宋体"/>
          <w:spacing w:val="6"/>
          <w:sz w:val="22"/>
          <w:szCs w:val="22"/>
        </w:rPr>
        <w:t>万元，资产总额为</w:t>
      </w:r>
      <w:r>
        <w:rPr>
          <w:rFonts w:hint="eastAsia" w:ascii="宋体" w:hAnsi="宋体" w:eastAsia="宋体" w:cs="宋体"/>
          <w:spacing w:val="6"/>
          <w:sz w:val="22"/>
          <w:szCs w:val="22"/>
          <w:u w:val="single" w:color="auto"/>
        </w:rPr>
        <w:t xml:space="preserve">  </w:t>
      </w:r>
      <w:r>
        <w:rPr>
          <w:rFonts w:hint="eastAsia" w:ascii="宋体" w:hAnsi="宋体" w:eastAsia="宋体" w:cs="宋体"/>
          <w:spacing w:val="5"/>
          <w:sz w:val="22"/>
          <w:szCs w:val="22"/>
          <w:u w:val="single" w:color="auto"/>
        </w:rPr>
        <w:t xml:space="preserve">   </w:t>
      </w:r>
      <w:r>
        <w:rPr>
          <w:rFonts w:hint="eastAsia" w:ascii="宋体" w:hAnsi="宋体" w:eastAsia="宋体" w:cs="宋体"/>
          <w:spacing w:val="-87"/>
          <w:sz w:val="22"/>
          <w:szCs w:val="22"/>
        </w:rPr>
        <w:t xml:space="preserve"> </w:t>
      </w:r>
      <w:r>
        <w:rPr>
          <w:rFonts w:hint="eastAsia" w:ascii="宋体" w:hAnsi="宋体" w:eastAsia="宋体" w:cs="宋体"/>
          <w:spacing w:val="5"/>
          <w:sz w:val="22"/>
          <w:szCs w:val="22"/>
        </w:rPr>
        <w:t>万元，属于</w:t>
      </w:r>
      <w:r>
        <w:rPr>
          <w:rFonts w:hint="eastAsia" w:ascii="宋体" w:hAnsi="宋体" w:eastAsia="宋体" w:cs="宋体"/>
          <w:spacing w:val="5"/>
          <w:sz w:val="22"/>
          <w:szCs w:val="22"/>
          <w:u w:val="single" w:color="auto"/>
        </w:rPr>
        <w:t>（中型企业、小型企</w:t>
      </w:r>
      <w:r>
        <w:rPr>
          <w:rFonts w:hint="eastAsia" w:ascii="宋体" w:hAnsi="宋体" w:eastAsia="宋体" w:cs="宋体"/>
          <w:sz w:val="22"/>
          <w:szCs w:val="22"/>
        </w:rPr>
        <w:t xml:space="preserve"> </w:t>
      </w:r>
      <w:r>
        <w:rPr>
          <w:rFonts w:hint="eastAsia" w:ascii="宋体" w:hAnsi="宋体" w:eastAsia="宋体" w:cs="宋体"/>
          <w:spacing w:val="8"/>
          <w:sz w:val="22"/>
          <w:szCs w:val="22"/>
          <w:u w:val="single" w:color="auto"/>
        </w:rPr>
        <w:t>业、微型企业</w:t>
      </w:r>
      <w:r>
        <w:rPr>
          <w:rFonts w:hint="eastAsia" w:ascii="宋体" w:hAnsi="宋体" w:eastAsia="宋体" w:cs="宋体"/>
          <w:sz w:val="22"/>
          <w:szCs w:val="22"/>
          <w:u w:val="single" w:color="auto"/>
        </w:rPr>
        <w:t>）</w:t>
      </w:r>
      <w:r>
        <w:rPr>
          <w:rFonts w:hint="eastAsia" w:ascii="宋体" w:hAnsi="宋体" w:eastAsia="宋体" w:cs="宋体"/>
          <w:sz w:val="22"/>
          <w:szCs w:val="22"/>
        </w:rPr>
        <w:t>；</w:t>
      </w:r>
    </w:p>
    <w:p w14:paraId="7A8E7EDF">
      <w:pPr>
        <w:keepNext w:val="0"/>
        <w:keepLines w:val="0"/>
        <w:pageBreakBefore w:val="0"/>
        <w:widowControl/>
        <w:kinsoku w:val="0"/>
        <w:wordWrap/>
        <w:overflowPunct/>
        <w:topLinePunct w:val="0"/>
        <w:autoSpaceDE w:val="0"/>
        <w:autoSpaceDN w:val="0"/>
        <w:bidi w:val="0"/>
        <w:adjustRightInd w:val="0"/>
        <w:snapToGrid w:val="0"/>
        <w:spacing w:line="500" w:lineRule="exact"/>
        <w:ind w:left="455"/>
        <w:textAlignment w:val="baseline"/>
        <w:rPr>
          <w:rFonts w:hint="eastAsia" w:ascii="宋体" w:hAnsi="宋体" w:eastAsia="宋体" w:cs="宋体"/>
          <w:sz w:val="22"/>
          <w:szCs w:val="22"/>
        </w:rPr>
      </w:pPr>
      <w:r>
        <w:rPr>
          <w:rFonts w:hint="eastAsia" w:ascii="宋体" w:hAnsi="宋体" w:eastAsia="宋体" w:cs="宋体"/>
          <w:spacing w:val="-2"/>
          <w:position w:val="2"/>
          <w:sz w:val="22"/>
          <w:szCs w:val="22"/>
        </w:rPr>
        <w:t>……</w:t>
      </w:r>
    </w:p>
    <w:p w14:paraId="121602AD">
      <w:pPr>
        <w:keepNext w:val="0"/>
        <w:keepLines w:val="0"/>
        <w:pageBreakBefore w:val="0"/>
        <w:widowControl/>
        <w:kinsoku w:val="0"/>
        <w:wordWrap/>
        <w:overflowPunct/>
        <w:topLinePunct w:val="0"/>
        <w:autoSpaceDE w:val="0"/>
        <w:autoSpaceDN w:val="0"/>
        <w:bidi w:val="0"/>
        <w:adjustRightInd w:val="0"/>
        <w:snapToGrid w:val="0"/>
        <w:spacing w:line="500" w:lineRule="exact"/>
        <w:ind w:left="25" w:right="15" w:firstLine="440"/>
        <w:textAlignment w:val="baseline"/>
        <w:rPr>
          <w:rFonts w:hint="eastAsia" w:ascii="宋体" w:hAnsi="宋体" w:eastAsia="宋体" w:cs="宋体"/>
          <w:sz w:val="22"/>
          <w:szCs w:val="22"/>
        </w:rPr>
      </w:pPr>
      <w:r>
        <w:rPr>
          <w:rFonts w:hint="eastAsia" w:ascii="宋体" w:hAnsi="宋体" w:eastAsia="宋体" w:cs="宋体"/>
          <w:spacing w:val="7"/>
          <w:sz w:val="22"/>
          <w:szCs w:val="22"/>
        </w:rPr>
        <w:t>以上企业，不属于大企业的分支机构，不存在控股股</w:t>
      </w:r>
      <w:r>
        <w:rPr>
          <w:rFonts w:hint="eastAsia" w:ascii="宋体" w:hAnsi="宋体" w:eastAsia="宋体" w:cs="宋体"/>
          <w:spacing w:val="6"/>
          <w:sz w:val="22"/>
          <w:szCs w:val="22"/>
        </w:rPr>
        <w:t>东为大企业的情形，也不存在与大</w:t>
      </w:r>
      <w:r>
        <w:rPr>
          <w:rFonts w:hint="eastAsia" w:ascii="宋体" w:hAnsi="宋体" w:eastAsia="宋体" w:cs="宋体"/>
          <w:spacing w:val="8"/>
          <w:sz w:val="22"/>
          <w:szCs w:val="22"/>
        </w:rPr>
        <w:t>企业的负责人为同一人的情形。</w:t>
      </w:r>
    </w:p>
    <w:p w14:paraId="38B6B4F0">
      <w:pPr>
        <w:keepNext w:val="0"/>
        <w:keepLines w:val="0"/>
        <w:pageBreakBefore w:val="0"/>
        <w:widowControl/>
        <w:kinsoku w:val="0"/>
        <w:wordWrap/>
        <w:overflowPunct/>
        <w:topLinePunct w:val="0"/>
        <w:autoSpaceDE w:val="0"/>
        <w:autoSpaceDN w:val="0"/>
        <w:bidi w:val="0"/>
        <w:adjustRightInd w:val="0"/>
        <w:snapToGrid w:val="0"/>
        <w:spacing w:line="500" w:lineRule="exact"/>
        <w:ind w:left="443"/>
        <w:textAlignment w:val="baseline"/>
        <w:rPr>
          <w:rFonts w:hint="eastAsia" w:ascii="宋体" w:hAnsi="宋体" w:eastAsia="宋体" w:cs="宋体"/>
          <w:sz w:val="22"/>
          <w:szCs w:val="22"/>
        </w:rPr>
      </w:pPr>
      <w:r>
        <w:rPr>
          <w:rFonts w:hint="eastAsia" w:ascii="宋体" w:hAnsi="宋体" w:eastAsia="宋体" w:cs="宋体"/>
          <w:spacing w:val="9"/>
          <w:sz w:val="22"/>
          <w:szCs w:val="22"/>
        </w:rPr>
        <w:t>本企业对上述声明内容的真实性负责。如有虚假，将依法承担相应责任。</w:t>
      </w:r>
    </w:p>
    <w:p w14:paraId="30C178F9">
      <w:pPr>
        <w:pStyle w:val="8"/>
        <w:keepNext w:val="0"/>
        <w:keepLines w:val="0"/>
        <w:pageBreakBefore w:val="0"/>
        <w:widowControl/>
        <w:kinsoku w:val="0"/>
        <w:wordWrap/>
        <w:overflowPunct/>
        <w:topLinePunct w:val="0"/>
        <w:autoSpaceDE w:val="0"/>
        <w:autoSpaceDN w:val="0"/>
        <w:bidi w:val="0"/>
        <w:adjustRightInd w:val="0"/>
        <w:snapToGrid w:val="0"/>
        <w:spacing w:after="0" w:line="500" w:lineRule="exact"/>
        <w:textAlignment w:val="baseline"/>
        <w:rPr>
          <w:rFonts w:hint="eastAsia" w:ascii="宋体" w:hAnsi="宋体" w:eastAsia="宋体" w:cs="宋体"/>
          <w:sz w:val="22"/>
          <w:szCs w:val="22"/>
        </w:rPr>
      </w:pPr>
    </w:p>
    <w:p w14:paraId="0F82F059">
      <w:pPr>
        <w:keepNext w:val="0"/>
        <w:keepLines w:val="0"/>
        <w:pageBreakBefore w:val="0"/>
        <w:widowControl/>
        <w:kinsoku w:val="0"/>
        <w:wordWrap/>
        <w:overflowPunct/>
        <w:topLinePunct w:val="0"/>
        <w:autoSpaceDE w:val="0"/>
        <w:autoSpaceDN w:val="0"/>
        <w:bidi w:val="0"/>
        <w:adjustRightInd w:val="0"/>
        <w:snapToGrid w:val="0"/>
        <w:spacing w:line="500" w:lineRule="exact"/>
        <w:ind w:left="4011"/>
        <w:textAlignment w:val="baseline"/>
        <w:rPr>
          <w:rFonts w:hint="eastAsia" w:ascii="宋体" w:hAnsi="宋体" w:eastAsia="宋体" w:cs="宋体"/>
          <w:sz w:val="22"/>
          <w:szCs w:val="22"/>
        </w:rPr>
      </w:pPr>
      <w:r>
        <w:rPr>
          <w:rFonts w:hint="eastAsia" w:ascii="宋体" w:hAnsi="宋体" w:eastAsia="宋体" w:cs="宋体"/>
          <w:spacing w:val="9"/>
          <w:sz w:val="22"/>
          <w:szCs w:val="22"/>
        </w:rPr>
        <w:t>供应商名称（盖章</w:t>
      </w:r>
      <w:r>
        <w:rPr>
          <w:rFonts w:hint="eastAsia" w:ascii="宋体" w:hAnsi="宋体" w:eastAsia="宋体" w:cs="宋体"/>
          <w:sz w:val="22"/>
          <w:szCs w:val="22"/>
        </w:rPr>
        <w:t>）：</w:t>
      </w:r>
    </w:p>
    <w:p w14:paraId="2FB0CF04">
      <w:pPr>
        <w:keepNext w:val="0"/>
        <w:keepLines w:val="0"/>
        <w:pageBreakBefore w:val="0"/>
        <w:widowControl/>
        <w:kinsoku w:val="0"/>
        <w:wordWrap/>
        <w:overflowPunct/>
        <w:topLinePunct w:val="0"/>
        <w:autoSpaceDE w:val="0"/>
        <w:autoSpaceDN w:val="0"/>
        <w:bidi w:val="0"/>
        <w:adjustRightInd w:val="0"/>
        <w:snapToGrid w:val="0"/>
        <w:spacing w:line="500" w:lineRule="exact"/>
        <w:ind w:left="4046"/>
        <w:textAlignment w:val="baseline"/>
        <w:rPr>
          <w:rFonts w:hint="eastAsia" w:ascii="宋体" w:hAnsi="宋体" w:eastAsia="宋体" w:cs="宋体"/>
          <w:sz w:val="20"/>
          <w:szCs w:val="20"/>
        </w:rPr>
      </w:pPr>
      <w:r>
        <w:rPr>
          <w:rFonts w:hint="eastAsia" w:ascii="宋体" w:hAnsi="宋体" w:eastAsia="宋体" w:cs="宋体"/>
          <w:spacing w:val="-9"/>
          <w:sz w:val="22"/>
          <w:szCs w:val="22"/>
        </w:rPr>
        <w:t>日期：</w:t>
      </w:r>
    </w:p>
    <w:p w14:paraId="459047E4">
      <w:pPr>
        <w:keepNext w:val="0"/>
        <w:keepLines w:val="0"/>
        <w:pageBreakBefore w:val="0"/>
        <w:wordWrap/>
        <w:overflowPunct/>
        <w:topLinePunct w:val="0"/>
        <w:bidi w:val="0"/>
        <w:spacing w:line="500" w:lineRule="exact"/>
        <w:ind w:left="24"/>
        <w:rPr>
          <w:rFonts w:hint="eastAsia" w:ascii="宋体" w:hAnsi="宋体" w:eastAsia="宋体" w:cs="宋体"/>
          <w:spacing w:val="2"/>
          <w:sz w:val="20"/>
          <w:szCs w:val="20"/>
        </w:rPr>
      </w:pPr>
    </w:p>
    <w:p w14:paraId="78CBAD06">
      <w:pPr>
        <w:keepNext w:val="0"/>
        <w:keepLines w:val="0"/>
        <w:pageBreakBefore w:val="0"/>
        <w:wordWrap/>
        <w:overflowPunct/>
        <w:topLinePunct w:val="0"/>
        <w:bidi w:val="0"/>
        <w:spacing w:line="500" w:lineRule="exact"/>
        <w:ind w:left="24"/>
        <w:rPr>
          <w:rFonts w:hint="eastAsia" w:ascii="宋体" w:hAnsi="宋体" w:eastAsia="宋体" w:cs="宋体"/>
          <w:sz w:val="20"/>
          <w:szCs w:val="20"/>
        </w:rPr>
      </w:pPr>
      <w:r>
        <w:rPr>
          <w:rFonts w:hint="eastAsia" w:ascii="宋体" w:hAnsi="宋体" w:eastAsia="宋体" w:cs="宋体"/>
          <w:spacing w:val="2"/>
          <w:sz w:val="20"/>
          <w:szCs w:val="20"/>
        </w:rPr>
        <w:t>备注：</w:t>
      </w:r>
    </w:p>
    <w:p w14:paraId="2353C074">
      <w:pPr>
        <w:keepNext w:val="0"/>
        <w:keepLines w:val="0"/>
        <w:pageBreakBefore w:val="0"/>
        <w:wordWrap/>
        <w:overflowPunct/>
        <w:topLinePunct w:val="0"/>
        <w:bidi w:val="0"/>
        <w:spacing w:line="500" w:lineRule="exact"/>
        <w:ind w:left="20" w:right="16"/>
        <w:rPr>
          <w:rFonts w:hint="eastAsia" w:ascii="宋体" w:hAnsi="宋体" w:eastAsia="宋体" w:cs="宋体"/>
          <w:sz w:val="20"/>
          <w:szCs w:val="20"/>
        </w:rPr>
      </w:pPr>
      <w:r>
        <w:rPr>
          <w:rFonts w:hint="eastAsia" w:ascii="宋体" w:hAnsi="宋体" w:eastAsia="宋体" w:cs="宋体"/>
          <w:spacing w:val="7"/>
          <w:sz w:val="20"/>
          <w:szCs w:val="20"/>
        </w:rPr>
        <w:t>①从业人员、营业收入、资产总额填报上一年度数据，无上一年度数据的新成立企业可不填</w:t>
      </w:r>
      <w:r>
        <w:rPr>
          <w:rFonts w:hint="eastAsia" w:ascii="宋体" w:hAnsi="宋体" w:eastAsia="宋体" w:cs="宋体"/>
          <w:spacing w:val="15"/>
          <w:sz w:val="20"/>
          <w:szCs w:val="20"/>
        </w:rPr>
        <w:t xml:space="preserve"> </w:t>
      </w:r>
      <w:r>
        <w:rPr>
          <w:rFonts w:hint="eastAsia" w:ascii="宋体" w:hAnsi="宋体" w:eastAsia="宋体" w:cs="宋体"/>
          <w:spacing w:val="1"/>
          <w:sz w:val="20"/>
          <w:szCs w:val="20"/>
        </w:rPr>
        <w:t>报。</w:t>
      </w:r>
    </w:p>
    <w:p w14:paraId="15C92F7A">
      <w:pPr>
        <w:keepNext w:val="0"/>
        <w:keepLines w:val="0"/>
        <w:pageBreakBefore w:val="0"/>
        <w:wordWrap/>
        <w:overflowPunct/>
        <w:topLinePunct w:val="0"/>
        <w:bidi w:val="0"/>
        <w:spacing w:line="500" w:lineRule="exact"/>
        <w:ind w:left="24" w:right="15" w:hanging="4"/>
        <w:rPr>
          <w:rFonts w:hint="eastAsia" w:ascii="宋体" w:hAnsi="宋体" w:eastAsia="宋体" w:cs="宋体"/>
          <w:sz w:val="20"/>
          <w:szCs w:val="20"/>
        </w:rPr>
      </w:pPr>
      <w:r>
        <w:rPr>
          <w:rFonts w:hint="eastAsia" w:ascii="宋体" w:hAnsi="宋体" w:eastAsia="宋体" w:cs="宋体"/>
          <w:spacing w:val="5"/>
          <w:sz w:val="20"/>
          <w:szCs w:val="20"/>
        </w:rPr>
        <w:t>②供应商提供《中小企业声明函》内容不实的，</w:t>
      </w:r>
      <w:r>
        <w:rPr>
          <w:rFonts w:hint="eastAsia" w:ascii="宋体" w:hAnsi="宋体" w:eastAsia="宋体" w:cs="宋体"/>
          <w:spacing w:val="4"/>
          <w:sz w:val="20"/>
          <w:szCs w:val="20"/>
        </w:rPr>
        <w:t>属于“</w:t>
      </w:r>
      <w:r>
        <w:rPr>
          <w:rFonts w:hint="eastAsia" w:ascii="宋体" w:hAnsi="宋体" w:eastAsia="宋体" w:cs="宋体"/>
          <w:spacing w:val="-77"/>
          <w:sz w:val="20"/>
          <w:szCs w:val="20"/>
        </w:rPr>
        <w:t xml:space="preserve"> </w:t>
      </w:r>
      <w:r>
        <w:rPr>
          <w:rFonts w:hint="eastAsia" w:ascii="宋体" w:hAnsi="宋体" w:eastAsia="宋体" w:cs="宋体"/>
          <w:spacing w:val="4"/>
          <w:sz w:val="20"/>
          <w:szCs w:val="20"/>
        </w:rPr>
        <w:t>隐瞒真实情况，提供虚假资料的</w:t>
      </w:r>
      <w:r>
        <w:rPr>
          <w:rFonts w:hint="eastAsia" w:ascii="宋体" w:hAnsi="宋体" w:eastAsia="宋体" w:cs="宋体"/>
          <w:spacing w:val="-70"/>
          <w:sz w:val="20"/>
          <w:szCs w:val="20"/>
        </w:rPr>
        <w:t xml:space="preserve"> </w:t>
      </w:r>
      <w:r>
        <w:rPr>
          <w:rFonts w:hint="eastAsia" w:ascii="宋体" w:hAnsi="宋体" w:eastAsia="宋体" w:cs="宋体"/>
          <w:spacing w:val="4"/>
          <w:sz w:val="20"/>
          <w:szCs w:val="20"/>
        </w:rPr>
        <w:t>”</w:t>
      </w:r>
      <w:r>
        <w:rPr>
          <w:rFonts w:hint="eastAsia" w:ascii="宋体" w:hAnsi="宋体" w:eastAsia="宋体" w:cs="宋体"/>
          <w:spacing w:val="-38"/>
          <w:sz w:val="20"/>
          <w:szCs w:val="20"/>
        </w:rPr>
        <w:t xml:space="preserve"> </w:t>
      </w:r>
      <w:r>
        <w:rPr>
          <w:rFonts w:hint="eastAsia" w:ascii="宋体" w:hAnsi="宋体" w:eastAsia="宋体" w:cs="宋体"/>
          <w:spacing w:val="4"/>
          <w:sz w:val="20"/>
          <w:szCs w:val="20"/>
        </w:rPr>
        <w:t>情</w:t>
      </w:r>
      <w:r>
        <w:rPr>
          <w:rFonts w:hint="eastAsia" w:ascii="宋体" w:hAnsi="宋体" w:eastAsia="宋体" w:cs="宋体"/>
          <w:sz w:val="20"/>
          <w:szCs w:val="20"/>
        </w:rPr>
        <w:t xml:space="preserve"> </w:t>
      </w:r>
      <w:r>
        <w:rPr>
          <w:rFonts w:hint="eastAsia" w:ascii="宋体" w:hAnsi="宋体" w:eastAsia="宋体" w:cs="宋体"/>
          <w:spacing w:val="8"/>
          <w:sz w:val="20"/>
          <w:szCs w:val="20"/>
        </w:rPr>
        <w:t>形，依照有关规定追究相应责任。</w:t>
      </w:r>
    </w:p>
    <w:p w14:paraId="67FAA288">
      <w:pPr>
        <w:keepNext w:val="0"/>
        <w:keepLines w:val="0"/>
        <w:pageBreakBefore w:val="0"/>
        <w:wordWrap/>
        <w:overflowPunct/>
        <w:topLinePunct w:val="0"/>
        <w:bidi w:val="0"/>
        <w:spacing w:line="520" w:lineRule="exact"/>
        <w:rPr>
          <w:rFonts w:hint="eastAsia" w:ascii="宋体" w:hAnsi="宋体" w:eastAsia="宋体" w:cs="宋体"/>
          <w:sz w:val="20"/>
          <w:szCs w:val="20"/>
        </w:rPr>
        <w:sectPr>
          <w:footerReference r:id="rId19" w:type="default"/>
          <w:pgSz w:w="11906" w:h="16839"/>
          <w:pgMar w:top="1431" w:right="1785" w:bottom="1374" w:left="1785" w:header="0" w:footer="1160" w:gutter="0"/>
          <w:pgNumType w:fmt="decimal"/>
          <w:cols w:space="720" w:num="1"/>
        </w:sectPr>
      </w:pPr>
    </w:p>
    <w:p w14:paraId="23EE33DD">
      <w:pPr>
        <w:pageBreakBefore w:val="0"/>
        <w:wordWrap/>
        <w:overflowPunct/>
        <w:topLinePunct w:val="0"/>
        <w:bidi w:val="0"/>
        <w:spacing w:line="540" w:lineRule="exact"/>
        <w:ind w:left="38"/>
        <w:rPr>
          <w:rFonts w:hint="eastAsia" w:ascii="宋体" w:hAnsi="宋体" w:eastAsia="宋体" w:cs="宋体"/>
          <w:b/>
          <w:bCs/>
          <w:spacing w:val="5"/>
          <w:sz w:val="22"/>
          <w:szCs w:val="22"/>
        </w:rPr>
      </w:pPr>
      <w:r>
        <w:rPr>
          <w:rFonts w:hint="eastAsia" w:ascii="宋体" w:hAnsi="宋体" w:eastAsia="宋体" w:cs="宋体"/>
          <w:b/>
          <w:bCs/>
          <w:spacing w:val="5"/>
          <w:sz w:val="22"/>
          <w:szCs w:val="22"/>
        </w:rPr>
        <w:t>附件</w:t>
      </w:r>
      <w:r>
        <w:rPr>
          <w:rFonts w:hint="eastAsia" w:ascii="宋体" w:hAnsi="宋体" w:eastAsia="宋体" w:cs="宋体"/>
          <w:spacing w:val="-37"/>
          <w:sz w:val="22"/>
          <w:szCs w:val="22"/>
        </w:rPr>
        <w:t xml:space="preserve"> </w:t>
      </w:r>
      <w:r>
        <w:rPr>
          <w:rFonts w:hint="eastAsia" w:ascii="宋体" w:hAnsi="宋体" w:eastAsia="宋体" w:cs="宋体"/>
          <w:b/>
          <w:bCs/>
          <w:spacing w:val="5"/>
          <w:sz w:val="22"/>
          <w:szCs w:val="22"/>
        </w:rPr>
        <w:t>2：监狱企业证明文件</w:t>
      </w:r>
    </w:p>
    <w:p w14:paraId="478FD508">
      <w:pPr>
        <w:pageBreakBefore w:val="0"/>
        <w:wordWrap/>
        <w:overflowPunct/>
        <w:topLinePunct w:val="0"/>
        <w:bidi w:val="0"/>
        <w:spacing w:line="540" w:lineRule="exact"/>
        <w:ind w:left="38"/>
        <w:rPr>
          <w:rFonts w:hint="eastAsia" w:ascii="宋体" w:hAnsi="宋体" w:eastAsia="宋体" w:cs="宋体"/>
          <w:b/>
          <w:bCs/>
          <w:spacing w:val="5"/>
          <w:sz w:val="22"/>
          <w:szCs w:val="22"/>
        </w:rPr>
      </w:pPr>
    </w:p>
    <w:p w14:paraId="4EED2D2C">
      <w:pPr>
        <w:pageBreakBefore w:val="0"/>
        <w:wordWrap/>
        <w:overflowPunct/>
        <w:topLinePunct w:val="0"/>
        <w:bidi w:val="0"/>
        <w:spacing w:line="540" w:lineRule="exact"/>
        <w:ind w:left="38"/>
        <w:jc w:val="center"/>
        <w:rPr>
          <w:rFonts w:hint="eastAsia" w:ascii="宋体" w:hAnsi="宋体" w:eastAsia="宋体" w:cs="宋体"/>
          <w:sz w:val="22"/>
          <w:szCs w:val="22"/>
        </w:rPr>
      </w:pPr>
      <w:r>
        <w:rPr>
          <w:rFonts w:hint="eastAsia" w:ascii="宋体" w:hAnsi="宋体" w:eastAsia="宋体" w:cs="宋体"/>
          <w:b/>
          <w:bCs/>
          <w:spacing w:val="5"/>
          <w:sz w:val="22"/>
          <w:szCs w:val="22"/>
        </w:rPr>
        <w:t>监狱企业证明文件</w:t>
      </w:r>
    </w:p>
    <w:p w14:paraId="2866FC21">
      <w:pPr>
        <w:pageBreakBefore w:val="0"/>
        <w:wordWrap/>
        <w:overflowPunct/>
        <w:topLinePunct w:val="0"/>
        <w:bidi w:val="0"/>
        <w:spacing w:line="540" w:lineRule="exact"/>
        <w:ind w:left="40" w:hanging="17"/>
        <w:rPr>
          <w:rFonts w:hint="eastAsia" w:ascii="宋体" w:hAnsi="宋体" w:eastAsia="宋体" w:cs="宋体"/>
          <w:sz w:val="22"/>
          <w:szCs w:val="22"/>
        </w:rPr>
      </w:pPr>
      <w:r>
        <w:rPr>
          <w:rFonts w:hint="eastAsia" w:ascii="宋体" w:hAnsi="宋体" w:eastAsia="宋体" w:cs="宋体"/>
          <w:spacing w:val="4"/>
          <w:sz w:val="22"/>
          <w:szCs w:val="22"/>
        </w:rPr>
        <w:t>享受政策优惠的监狱企业须提供由省级以上监狱管理局、戒毒管理局（含新疆生产建设兵团）</w:t>
      </w:r>
      <w:r>
        <w:rPr>
          <w:rFonts w:hint="eastAsia" w:ascii="宋体" w:hAnsi="宋体" w:eastAsia="宋体" w:cs="宋体"/>
          <w:spacing w:val="17"/>
          <w:sz w:val="22"/>
          <w:szCs w:val="22"/>
        </w:rPr>
        <w:t xml:space="preserve"> </w:t>
      </w:r>
      <w:r>
        <w:rPr>
          <w:rFonts w:hint="eastAsia" w:ascii="宋体" w:hAnsi="宋体" w:eastAsia="宋体" w:cs="宋体"/>
          <w:spacing w:val="7"/>
          <w:sz w:val="22"/>
          <w:szCs w:val="22"/>
        </w:rPr>
        <w:t>出具的属于监狱企业的证明文件。</w:t>
      </w:r>
    </w:p>
    <w:p w14:paraId="542AE2FF">
      <w:pPr>
        <w:pageBreakBefore w:val="0"/>
        <w:wordWrap/>
        <w:overflowPunct/>
        <w:topLinePunct w:val="0"/>
        <w:bidi w:val="0"/>
        <w:spacing w:line="540" w:lineRule="exact"/>
        <w:rPr>
          <w:rFonts w:hint="eastAsia" w:ascii="宋体" w:hAnsi="宋体" w:eastAsia="宋体" w:cs="宋体"/>
          <w:sz w:val="22"/>
          <w:szCs w:val="22"/>
        </w:rPr>
        <w:sectPr>
          <w:footerReference r:id="rId20" w:type="default"/>
          <w:pgSz w:w="11906" w:h="16839"/>
          <w:pgMar w:top="1431" w:right="1714" w:bottom="1374" w:left="1785" w:header="0" w:footer="1160" w:gutter="0"/>
          <w:pgNumType w:fmt="decimal"/>
          <w:cols w:space="720" w:num="1"/>
        </w:sectPr>
      </w:pPr>
    </w:p>
    <w:p w14:paraId="3FCDD9F1">
      <w:pPr>
        <w:keepNext w:val="0"/>
        <w:keepLines w:val="0"/>
        <w:pageBreakBefore w:val="0"/>
        <w:widowControl/>
        <w:kinsoku w:val="0"/>
        <w:wordWrap/>
        <w:overflowPunct/>
        <w:topLinePunct w:val="0"/>
        <w:autoSpaceDE w:val="0"/>
        <w:autoSpaceDN w:val="0"/>
        <w:bidi w:val="0"/>
        <w:adjustRightInd w:val="0"/>
        <w:snapToGrid w:val="0"/>
        <w:spacing w:line="540" w:lineRule="exact"/>
        <w:ind w:left="38"/>
        <w:textAlignment w:val="baseline"/>
        <w:rPr>
          <w:rFonts w:hint="eastAsia" w:ascii="宋体" w:hAnsi="宋体" w:eastAsia="宋体" w:cs="宋体"/>
          <w:spacing w:val="6"/>
          <w:sz w:val="22"/>
          <w:szCs w:val="22"/>
        </w:rPr>
      </w:pPr>
      <w:r>
        <w:rPr>
          <w:rFonts w:hint="eastAsia" w:ascii="宋体" w:hAnsi="宋体" w:eastAsia="宋体" w:cs="宋体"/>
          <w:b/>
          <w:bCs/>
          <w:spacing w:val="6"/>
          <w:sz w:val="22"/>
          <w:szCs w:val="22"/>
        </w:rPr>
        <w:t>附件</w:t>
      </w:r>
      <w:r>
        <w:rPr>
          <w:rFonts w:hint="eastAsia" w:ascii="宋体" w:hAnsi="宋体" w:eastAsia="宋体" w:cs="宋体"/>
          <w:b/>
          <w:bCs/>
          <w:spacing w:val="6"/>
          <w:sz w:val="22"/>
          <w:szCs w:val="22"/>
          <w:lang w:val="en-US" w:eastAsia="zh-CN"/>
        </w:rPr>
        <w:t>3</w:t>
      </w:r>
      <w:r>
        <w:rPr>
          <w:rFonts w:hint="eastAsia" w:ascii="宋体" w:hAnsi="宋体" w:eastAsia="宋体" w:cs="宋体"/>
          <w:b/>
          <w:bCs/>
          <w:spacing w:val="6"/>
          <w:sz w:val="22"/>
          <w:szCs w:val="22"/>
        </w:rPr>
        <w:t>：残疾人福利性单位声明函</w:t>
      </w:r>
      <w:r>
        <w:rPr>
          <w:rFonts w:hint="eastAsia" w:ascii="宋体" w:hAnsi="宋体" w:eastAsia="宋体" w:cs="宋体"/>
          <w:spacing w:val="6"/>
          <w:sz w:val="22"/>
          <w:szCs w:val="22"/>
          <w:highlight w:val="none"/>
        </w:rPr>
        <w:t xml:space="preserve">       </w:t>
      </w:r>
      <w:r>
        <w:rPr>
          <w:rFonts w:hint="eastAsia" w:ascii="宋体" w:hAnsi="宋体" w:eastAsia="宋体" w:cs="宋体"/>
          <w:spacing w:val="6"/>
          <w:sz w:val="22"/>
          <w:szCs w:val="22"/>
        </w:rPr>
        <w:t xml:space="preserve">          </w:t>
      </w:r>
    </w:p>
    <w:p w14:paraId="7E1CEA0D">
      <w:pPr>
        <w:keepNext w:val="0"/>
        <w:keepLines w:val="0"/>
        <w:pageBreakBefore w:val="0"/>
        <w:widowControl/>
        <w:kinsoku w:val="0"/>
        <w:wordWrap/>
        <w:overflowPunct/>
        <w:topLinePunct w:val="0"/>
        <w:autoSpaceDE w:val="0"/>
        <w:autoSpaceDN w:val="0"/>
        <w:bidi w:val="0"/>
        <w:adjustRightInd w:val="0"/>
        <w:snapToGrid w:val="0"/>
        <w:spacing w:line="540" w:lineRule="exact"/>
        <w:ind w:left="38"/>
        <w:textAlignment w:val="baseline"/>
        <w:rPr>
          <w:rFonts w:hint="eastAsia" w:ascii="宋体" w:hAnsi="宋体" w:eastAsia="宋体" w:cs="宋体"/>
          <w:spacing w:val="6"/>
          <w:sz w:val="22"/>
          <w:szCs w:val="22"/>
        </w:rPr>
      </w:pPr>
    </w:p>
    <w:p w14:paraId="2C6F4104">
      <w:pPr>
        <w:keepNext w:val="0"/>
        <w:keepLines w:val="0"/>
        <w:pageBreakBefore w:val="0"/>
        <w:widowControl/>
        <w:kinsoku w:val="0"/>
        <w:wordWrap/>
        <w:overflowPunct/>
        <w:topLinePunct w:val="0"/>
        <w:autoSpaceDE w:val="0"/>
        <w:autoSpaceDN w:val="0"/>
        <w:bidi w:val="0"/>
        <w:adjustRightInd w:val="0"/>
        <w:snapToGrid w:val="0"/>
        <w:spacing w:line="540" w:lineRule="exact"/>
        <w:ind w:left="38"/>
        <w:jc w:val="center"/>
        <w:textAlignment w:val="baseline"/>
        <w:rPr>
          <w:rFonts w:hint="eastAsia" w:ascii="宋体" w:hAnsi="宋体" w:eastAsia="宋体" w:cs="宋体"/>
          <w:sz w:val="22"/>
          <w:szCs w:val="22"/>
        </w:rPr>
      </w:pPr>
      <w:r>
        <w:rPr>
          <w:rFonts w:hint="eastAsia" w:ascii="宋体" w:hAnsi="宋体" w:eastAsia="宋体" w:cs="宋体"/>
          <w:b/>
          <w:bCs/>
          <w:spacing w:val="6"/>
          <w:sz w:val="22"/>
          <w:szCs w:val="22"/>
        </w:rPr>
        <w:t>残疾人福利性单位声明函</w:t>
      </w:r>
    </w:p>
    <w:p w14:paraId="64D28D95">
      <w:pPr>
        <w:pStyle w:val="8"/>
        <w:keepNext w:val="0"/>
        <w:keepLines w:val="0"/>
        <w:pageBreakBefore w:val="0"/>
        <w:widowControl/>
        <w:kinsoku w:val="0"/>
        <w:wordWrap/>
        <w:overflowPunct/>
        <w:topLinePunct w:val="0"/>
        <w:autoSpaceDE w:val="0"/>
        <w:autoSpaceDN w:val="0"/>
        <w:bidi w:val="0"/>
        <w:adjustRightInd w:val="0"/>
        <w:snapToGrid w:val="0"/>
        <w:spacing w:after="0" w:line="540" w:lineRule="exact"/>
        <w:textAlignment w:val="baseline"/>
        <w:rPr>
          <w:rFonts w:hint="eastAsia" w:ascii="宋体" w:hAnsi="宋体" w:eastAsia="宋体" w:cs="宋体"/>
          <w:sz w:val="22"/>
          <w:szCs w:val="22"/>
        </w:rPr>
      </w:pPr>
    </w:p>
    <w:p w14:paraId="08D5CF45">
      <w:pPr>
        <w:pStyle w:val="8"/>
        <w:keepNext w:val="0"/>
        <w:keepLines w:val="0"/>
        <w:pageBreakBefore w:val="0"/>
        <w:widowControl/>
        <w:kinsoku w:val="0"/>
        <w:wordWrap/>
        <w:overflowPunct/>
        <w:topLinePunct w:val="0"/>
        <w:autoSpaceDE w:val="0"/>
        <w:autoSpaceDN w:val="0"/>
        <w:bidi w:val="0"/>
        <w:adjustRightInd w:val="0"/>
        <w:snapToGrid w:val="0"/>
        <w:spacing w:after="0" w:line="540" w:lineRule="exact"/>
        <w:textAlignment w:val="baseline"/>
        <w:rPr>
          <w:rFonts w:hint="eastAsia" w:ascii="宋体" w:hAnsi="宋体" w:eastAsia="宋体" w:cs="宋体"/>
          <w:sz w:val="22"/>
          <w:szCs w:val="22"/>
        </w:rPr>
      </w:pPr>
    </w:p>
    <w:p w14:paraId="22DD7DD1">
      <w:pPr>
        <w:keepNext w:val="0"/>
        <w:keepLines w:val="0"/>
        <w:pageBreakBefore w:val="0"/>
        <w:widowControl/>
        <w:kinsoku w:val="0"/>
        <w:wordWrap/>
        <w:overflowPunct/>
        <w:topLinePunct w:val="0"/>
        <w:autoSpaceDE w:val="0"/>
        <w:autoSpaceDN w:val="0"/>
        <w:bidi w:val="0"/>
        <w:adjustRightInd w:val="0"/>
        <w:snapToGrid w:val="0"/>
        <w:spacing w:line="540" w:lineRule="exact"/>
        <w:ind w:left="20" w:firstLine="422"/>
        <w:jc w:val="both"/>
        <w:textAlignment w:val="baseline"/>
        <w:rPr>
          <w:rFonts w:hint="eastAsia" w:ascii="宋体" w:hAnsi="宋体" w:eastAsia="宋体" w:cs="宋体"/>
          <w:sz w:val="22"/>
          <w:szCs w:val="22"/>
        </w:rPr>
      </w:pPr>
      <w:r>
        <w:rPr>
          <w:rFonts w:hint="eastAsia" w:ascii="宋体" w:hAnsi="宋体" w:eastAsia="宋体" w:cs="宋体"/>
          <w:spacing w:val="6"/>
          <w:sz w:val="22"/>
          <w:szCs w:val="22"/>
        </w:rPr>
        <w:t>本单位郑重声明，根据《财政部民政部中国</w:t>
      </w:r>
      <w:r>
        <w:rPr>
          <w:rFonts w:hint="eastAsia" w:ascii="宋体" w:hAnsi="宋体" w:eastAsia="宋体" w:cs="宋体"/>
          <w:spacing w:val="5"/>
          <w:sz w:val="22"/>
          <w:szCs w:val="22"/>
        </w:rPr>
        <w:t>残疾人联合会关于促进残疾人就业政府采</w:t>
      </w:r>
      <w:r>
        <w:rPr>
          <w:rFonts w:hint="eastAsia" w:ascii="宋体" w:hAnsi="宋体" w:eastAsia="宋体" w:cs="宋体"/>
          <w:spacing w:val="6"/>
          <w:sz w:val="22"/>
          <w:szCs w:val="22"/>
        </w:rPr>
        <w:t>购政策的通知》（财库〔2017〕</w:t>
      </w:r>
      <w:r>
        <w:rPr>
          <w:rFonts w:hint="eastAsia" w:ascii="宋体" w:hAnsi="宋体" w:eastAsia="宋体" w:cs="宋体"/>
          <w:spacing w:val="32"/>
          <w:sz w:val="22"/>
          <w:szCs w:val="22"/>
        </w:rPr>
        <w:t xml:space="preserve"> </w:t>
      </w:r>
      <w:r>
        <w:rPr>
          <w:rFonts w:hint="eastAsia" w:ascii="宋体" w:hAnsi="宋体" w:eastAsia="宋体" w:cs="宋体"/>
          <w:spacing w:val="6"/>
          <w:sz w:val="22"/>
          <w:szCs w:val="22"/>
        </w:rPr>
        <w:t>141</w:t>
      </w:r>
      <w:r>
        <w:rPr>
          <w:rFonts w:hint="eastAsia" w:ascii="宋体" w:hAnsi="宋体" w:eastAsia="宋体" w:cs="宋体"/>
          <w:spacing w:val="-35"/>
          <w:sz w:val="22"/>
          <w:szCs w:val="22"/>
        </w:rPr>
        <w:t xml:space="preserve"> </w:t>
      </w:r>
      <w:r>
        <w:rPr>
          <w:rFonts w:hint="eastAsia" w:ascii="宋体" w:hAnsi="宋体" w:eastAsia="宋体" w:cs="宋体"/>
          <w:spacing w:val="6"/>
          <w:sz w:val="22"/>
          <w:szCs w:val="22"/>
        </w:rPr>
        <w:t>号）的规定，本单位为符合条件的残疾人福利</w:t>
      </w:r>
      <w:r>
        <w:rPr>
          <w:rFonts w:hint="eastAsia" w:ascii="宋体" w:hAnsi="宋体" w:eastAsia="宋体" w:cs="宋体"/>
          <w:spacing w:val="5"/>
          <w:sz w:val="22"/>
          <w:szCs w:val="22"/>
        </w:rPr>
        <w:t>性单位，</w:t>
      </w:r>
      <w:r>
        <w:rPr>
          <w:rFonts w:hint="eastAsia" w:ascii="宋体" w:hAnsi="宋体" w:eastAsia="宋体" w:cs="宋体"/>
          <w:spacing w:val="10"/>
          <w:sz w:val="22"/>
          <w:szCs w:val="22"/>
        </w:rPr>
        <w:t>且本单位参加</w:t>
      </w:r>
      <w:r>
        <w:rPr>
          <w:rFonts w:hint="eastAsia" w:ascii="宋体" w:hAnsi="宋体" w:eastAsia="宋体" w:cs="宋体"/>
          <w:spacing w:val="10"/>
          <w:sz w:val="22"/>
          <w:szCs w:val="22"/>
          <w:lang w:eastAsia="zh-CN"/>
        </w:rPr>
        <w:t>（</w:t>
      </w:r>
      <w:r>
        <w:rPr>
          <w:rFonts w:hint="eastAsia" w:ascii="宋体" w:hAnsi="宋体" w:eastAsia="宋体" w:cs="宋体"/>
          <w:spacing w:val="10"/>
          <w:sz w:val="22"/>
          <w:szCs w:val="22"/>
        </w:rPr>
        <w:drawing>
          <wp:inline distT="0" distB="0" distL="0" distR="0">
            <wp:extent cx="868045" cy="5715"/>
            <wp:effectExtent l="0" t="0" r="0" b="0"/>
            <wp:docPr id="1" name="IM 2"/>
            <wp:cNvGraphicFramePr/>
            <a:graphic xmlns:a="http://schemas.openxmlformats.org/drawingml/2006/main">
              <a:graphicData uri="http://schemas.openxmlformats.org/drawingml/2006/picture">
                <pic:pic xmlns:pic="http://schemas.openxmlformats.org/drawingml/2006/picture">
                  <pic:nvPicPr>
                    <pic:cNvPr id="1" name="IM 2"/>
                    <pic:cNvPicPr/>
                  </pic:nvPicPr>
                  <pic:blipFill>
                    <a:blip r:embed="rId23"/>
                    <a:stretch>
                      <a:fillRect/>
                    </a:stretch>
                  </pic:blipFill>
                  <pic:spPr>
                    <a:xfrm>
                      <a:off x="0" y="0"/>
                      <a:ext cx="868579" cy="6096"/>
                    </a:xfrm>
                    <a:prstGeom prst="rect">
                      <a:avLst/>
                    </a:prstGeom>
                  </pic:spPr>
                </pic:pic>
              </a:graphicData>
            </a:graphic>
          </wp:inline>
        </w:drawing>
      </w:r>
      <w:r>
        <w:rPr>
          <w:rFonts w:hint="eastAsia" w:ascii="宋体" w:hAnsi="宋体" w:eastAsia="宋体" w:cs="宋体"/>
          <w:spacing w:val="10"/>
          <w:sz w:val="22"/>
          <w:szCs w:val="22"/>
          <w:lang w:eastAsia="zh-CN"/>
        </w:rPr>
        <w:t>）</w:t>
      </w:r>
      <w:r>
        <w:rPr>
          <w:rFonts w:hint="eastAsia" w:ascii="宋体" w:hAnsi="宋体" w:eastAsia="宋体" w:cs="宋体"/>
          <w:spacing w:val="10"/>
          <w:sz w:val="22"/>
          <w:szCs w:val="22"/>
          <w:lang w:val="en-US" w:eastAsia="zh-CN"/>
        </w:rPr>
        <w:t>单位</w:t>
      </w:r>
      <w:r>
        <w:rPr>
          <w:rFonts w:hint="eastAsia" w:ascii="宋体" w:hAnsi="宋体" w:eastAsia="宋体" w:cs="宋体"/>
          <w:spacing w:val="10"/>
          <w:sz w:val="22"/>
          <w:szCs w:val="22"/>
        </w:rPr>
        <w:t>的</w:t>
      </w:r>
      <w:r>
        <w:rPr>
          <w:rFonts w:hint="eastAsia" w:ascii="宋体" w:hAnsi="宋体" w:eastAsia="宋体" w:cs="宋体"/>
          <w:spacing w:val="10"/>
          <w:sz w:val="22"/>
          <w:szCs w:val="22"/>
          <w:u w:val="single" w:color="auto"/>
        </w:rPr>
        <w:t>（项目名称、项目编号、包</w:t>
      </w:r>
      <w:r>
        <w:rPr>
          <w:rFonts w:hint="eastAsia" w:ascii="宋体" w:hAnsi="宋体" w:eastAsia="宋体" w:cs="宋体"/>
          <w:spacing w:val="9"/>
          <w:sz w:val="22"/>
          <w:szCs w:val="22"/>
          <w:u w:val="single" w:color="auto"/>
        </w:rPr>
        <w:t>号）</w:t>
      </w:r>
      <w:r>
        <w:rPr>
          <w:rFonts w:hint="eastAsia" w:ascii="宋体" w:hAnsi="宋体" w:eastAsia="宋体" w:cs="宋体"/>
          <w:spacing w:val="9"/>
          <w:sz w:val="22"/>
          <w:szCs w:val="22"/>
        </w:rPr>
        <w:t>项目采购活动提供本单</w:t>
      </w:r>
      <w:r>
        <w:rPr>
          <w:rFonts w:hint="eastAsia" w:ascii="宋体" w:hAnsi="宋体" w:eastAsia="宋体" w:cs="宋体"/>
          <w:spacing w:val="10"/>
          <w:sz w:val="22"/>
          <w:szCs w:val="22"/>
        </w:rPr>
        <w:t>位制造的货物（由本单位承担工程/提供服务</w:t>
      </w:r>
      <w:r>
        <w:rPr>
          <w:rFonts w:hint="eastAsia" w:ascii="宋体" w:hAnsi="宋体" w:eastAsia="宋体" w:cs="宋体"/>
          <w:spacing w:val="16"/>
          <w:sz w:val="22"/>
          <w:szCs w:val="22"/>
        </w:rPr>
        <w:t>）</w:t>
      </w:r>
      <w:r>
        <w:rPr>
          <w:rFonts w:hint="eastAsia" w:ascii="宋体" w:hAnsi="宋体" w:eastAsia="宋体" w:cs="宋体"/>
          <w:spacing w:val="16"/>
          <w:sz w:val="22"/>
          <w:szCs w:val="22"/>
          <w:lang w:eastAsia="zh-CN"/>
        </w:rPr>
        <w:t>，</w:t>
      </w:r>
      <w:r>
        <w:rPr>
          <w:rFonts w:hint="eastAsia" w:ascii="宋体" w:hAnsi="宋体" w:eastAsia="宋体" w:cs="宋体"/>
          <w:spacing w:val="10"/>
          <w:sz w:val="22"/>
          <w:szCs w:val="22"/>
        </w:rPr>
        <w:t>或</w:t>
      </w:r>
      <w:r>
        <w:rPr>
          <w:rFonts w:hint="eastAsia" w:ascii="宋体" w:hAnsi="宋体" w:eastAsia="宋体" w:cs="宋体"/>
          <w:spacing w:val="9"/>
          <w:sz w:val="22"/>
          <w:szCs w:val="22"/>
        </w:rPr>
        <w:t>者提供其他残疾人福利性单位制造的货物（不包括使用非残疾人福利性单位注册商标的</w:t>
      </w:r>
      <w:r>
        <w:rPr>
          <w:rFonts w:hint="eastAsia" w:ascii="宋体" w:hAnsi="宋体" w:eastAsia="宋体" w:cs="宋体"/>
          <w:spacing w:val="8"/>
          <w:sz w:val="22"/>
          <w:szCs w:val="22"/>
        </w:rPr>
        <w:t>货物）。</w:t>
      </w:r>
    </w:p>
    <w:p w14:paraId="1696194E">
      <w:pPr>
        <w:keepNext w:val="0"/>
        <w:keepLines w:val="0"/>
        <w:pageBreakBefore w:val="0"/>
        <w:widowControl/>
        <w:kinsoku w:val="0"/>
        <w:wordWrap/>
        <w:overflowPunct/>
        <w:topLinePunct w:val="0"/>
        <w:autoSpaceDE w:val="0"/>
        <w:autoSpaceDN w:val="0"/>
        <w:bidi w:val="0"/>
        <w:adjustRightInd w:val="0"/>
        <w:snapToGrid w:val="0"/>
        <w:spacing w:line="540" w:lineRule="exact"/>
        <w:ind w:left="443"/>
        <w:textAlignment w:val="baseline"/>
        <w:rPr>
          <w:rFonts w:hint="eastAsia" w:ascii="宋体" w:hAnsi="宋体" w:eastAsia="宋体" w:cs="宋体"/>
          <w:sz w:val="22"/>
          <w:szCs w:val="22"/>
        </w:rPr>
      </w:pPr>
      <w:r>
        <w:rPr>
          <w:rFonts w:hint="eastAsia" w:ascii="宋体" w:hAnsi="宋体" w:eastAsia="宋体" w:cs="宋体"/>
          <w:spacing w:val="9"/>
          <w:sz w:val="22"/>
          <w:szCs w:val="22"/>
        </w:rPr>
        <w:t>本单位对上述声明的真实性负责。如有虚假，将依法承担相应责任。</w:t>
      </w:r>
    </w:p>
    <w:p w14:paraId="7EAA7F32">
      <w:pPr>
        <w:pStyle w:val="8"/>
        <w:keepNext w:val="0"/>
        <w:keepLines w:val="0"/>
        <w:pageBreakBefore w:val="0"/>
        <w:widowControl/>
        <w:kinsoku w:val="0"/>
        <w:wordWrap/>
        <w:overflowPunct/>
        <w:topLinePunct w:val="0"/>
        <w:autoSpaceDE w:val="0"/>
        <w:autoSpaceDN w:val="0"/>
        <w:bidi w:val="0"/>
        <w:adjustRightInd w:val="0"/>
        <w:snapToGrid w:val="0"/>
        <w:spacing w:after="0" w:line="540" w:lineRule="exact"/>
        <w:textAlignment w:val="baseline"/>
        <w:rPr>
          <w:rFonts w:hint="eastAsia" w:ascii="宋体" w:hAnsi="宋体" w:eastAsia="宋体" w:cs="宋体"/>
          <w:sz w:val="22"/>
          <w:szCs w:val="22"/>
        </w:rPr>
      </w:pPr>
    </w:p>
    <w:p w14:paraId="45AD6DAD">
      <w:pPr>
        <w:pStyle w:val="8"/>
        <w:keepNext w:val="0"/>
        <w:keepLines w:val="0"/>
        <w:pageBreakBefore w:val="0"/>
        <w:widowControl/>
        <w:kinsoku w:val="0"/>
        <w:wordWrap/>
        <w:overflowPunct/>
        <w:topLinePunct w:val="0"/>
        <w:autoSpaceDE w:val="0"/>
        <w:autoSpaceDN w:val="0"/>
        <w:bidi w:val="0"/>
        <w:adjustRightInd w:val="0"/>
        <w:snapToGrid w:val="0"/>
        <w:spacing w:after="0" w:line="540" w:lineRule="exact"/>
        <w:textAlignment w:val="baseline"/>
        <w:rPr>
          <w:rFonts w:hint="eastAsia" w:ascii="宋体" w:hAnsi="宋体" w:eastAsia="宋体" w:cs="宋体"/>
          <w:sz w:val="22"/>
          <w:szCs w:val="22"/>
        </w:rPr>
      </w:pPr>
    </w:p>
    <w:p w14:paraId="1AC3B293">
      <w:pPr>
        <w:pStyle w:val="8"/>
        <w:keepNext w:val="0"/>
        <w:keepLines w:val="0"/>
        <w:pageBreakBefore w:val="0"/>
        <w:widowControl/>
        <w:kinsoku w:val="0"/>
        <w:wordWrap/>
        <w:overflowPunct/>
        <w:topLinePunct w:val="0"/>
        <w:autoSpaceDE w:val="0"/>
        <w:autoSpaceDN w:val="0"/>
        <w:bidi w:val="0"/>
        <w:adjustRightInd w:val="0"/>
        <w:snapToGrid w:val="0"/>
        <w:spacing w:after="0" w:line="540" w:lineRule="exact"/>
        <w:textAlignment w:val="baseline"/>
        <w:rPr>
          <w:rFonts w:hint="eastAsia" w:ascii="宋体" w:hAnsi="宋体" w:eastAsia="宋体" w:cs="宋体"/>
          <w:sz w:val="22"/>
          <w:szCs w:val="22"/>
        </w:rPr>
      </w:pPr>
    </w:p>
    <w:p w14:paraId="4F725CFA">
      <w:pPr>
        <w:pStyle w:val="8"/>
        <w:keepNext w:val="0"/>
        <w:keepLines w:val="0"/>
        <w:pageBreakBefore w:val="0"/>
        <w:widowControl/>
        <w:kinsoku w:val="0"/>
        <w:wordWrap/>
        <w:overflowPunct/>
        <w:topLinePunct w:val="0"/>
        <w:autoSpaceDE w:val="0"/>
        <w:autoSpaceDN w:val="0"/>
        <w:bidi w:val="0"/>
        <w:adjustRightInd w:val="0"/>
        <w:snapToGrid w:val="0"/>
        <w:spacing w:after="0" w:line="540" w:lineRule="exact"/>
        <w:textAlignment w:val="baseline"/>
        <w:rPr>
          <w:rFonts w:hint="eastAsia" w:ascii="宋体" w:hAnsi="宋体" w:eastAsia="宋体" w:cs="宋体"/>
          <w:sz w:val="22"/>
          <w:szCs w:val="22"/>
        </w:rPr>
      </w:pPr>
    </w:p>
    <w:p w14:paraId="148A57CD">
      <w:pPr>
        <w:keepNext w:val="0"/>
        <w:keepLines w:val="0"/>
        <w:pageBreakBefore w:val="0"/>
        <w:widowControl/>
        <w:kinsoku w:val="0"/>
        <w:wordWrap/>
        <w:overflowPunct/>
        <w:topLinePunct w:val="0"/>
        <w:autoSpaceDE w:val="0"/>
        <w:autoSpaceDN w:val="0"/>
        <w:bidi w:val="0"/>
        <w:adjustRightInd w:val="0"/>
        <w:snapToGrid w:val="0"/>
        <w:spacing w:line="540" w:lineRule="exact"/>
        <w:ind w:left="3592"/>
        <w:textAlignment w:val="baseline"/>
        <w:rPr>
          <w:rFonts w:hint="eastAsia" w:ascii="宋体" w:hAnsi="宋体" w:eastAsia="宋体" w:cs="宋体"/>
          <w:sz w:val="22"/>
          <w:szCs w:val="22"/>
        </w:rPr>
      </w:pPr>
      <w:r>
        <w:rPr>
          <w:rFonts w:hint="eastAsia" w:ascii="宋体" w:hAnsi="宋体" w:eastAsia="宋体" w:cs="宋体"/>
          <w:spacing w:val="8"/>
          <w:sz w:val="22"/>
          <w:szCs w:val="22"/>
        </w:rPr>
        <w:t>单位名称（盖章</w:t>
      </w:r>
      <w:r>
        <w:rPr>
          <w:rFonts w:hint="eastAsia" w:ascii="宋体" w:hAnsi="宋体" w:eastAsia="宋体" w:cs="宋体"/>
          <w:spacing w:val="1"/>
          <w:sz w:val="22"/>
          <w:szCs w:val="22"/>
        </w:rPr>
        <w:t>）：</w:t>
      </w:r>
    </w:p>
    <w:p w14:paraId="234521F6">
      <w:pPr>
        <w:keepNext w:val="0"/>
        <w:keepLines w:val="0"/>
        <w:pageBreakBefore w:val="0"/>
        <w:widowControl/>
        <w:kinsoku w:val="0"/>
        <w:wordWrap/>
        <w:overflowPunct/>
        <w:topLinePunct w:val="0"/>
        <w:autoSpaceDE w:val="0"/>
        <w:autoSpaceDN w:val="0"/>
        <w:bidi w:val="0"/>
        <w:adjustRightInd w:val="0"/>
        <w:snapToGrid w:val="0"/>
        <w:spacing w:line="540" w:lineRule="exact"/>
        <w:ind w:left="3626"/>
        <w:textAlignment w:val="baseline"/>
        <w:rPr>
          <w:rFonts w:hint="eastAsia" w:ascii="宋体" w:hAnsi="宋体" w:eastAsia="宋体" w:cs="宋体"/>
          <w:sz w:val="22"/>
          <w:szCs w:val="22"/>
        </w:rPr>
      </w:pPr>
      <w:r>
        <w:rPr>
          <w:rFonts w:hint="eastAsia" w:ascii="宋体" w:hAnsi="宋体" w:eastAsia="宋体" w:cs="宋体"/>
          <w:spacing w:val="-9"/>
          <w:sz w:val="22"/>
          <w:szCs w:val="22"/>
        </w:rPr>
        <w:t>日期：</w:t>
      </w:r>
    </w:p>
    <w:p w14:paraId="6792B62C">
      <w:pPr>
        <w:pageBreakBefore w:val="0"/>
        <w:widowControl w:val="0"/>
        <w:kinsoku/>
        <w:wordWrap/>
        <w:overflowPunct/>
        <w:topLinePunct w:val="0"/>
        <w:autoSpaceDE/>
        <w:autoSpaceDN/>
        <w:bidi w:val="0"/>
        <w:adjustRightInd w:val="0"/>
        <w:snapToGrid w:val="0"/>
        <w:spacing w:line="540" w:lineRule="exact"/>
        <w:ind w:firstLine="3570" w:firstLineChars="1700"/>
        <w:textAlignment w:val="auto"/>
        <w:rPr>
          <w:rFonts w:asciiTheme="minorEastAsia" w:hAnsiTheme="minorEastAsia" w:eastAsiaTheme="minorEastAsia" w:cstheme="minorEastAsia"/>
          <w:color w:val="auto"/>
          <w:sz w:val="21"/>
          <w:szCs w:val="21"/>
        </w:rPr>
      </w:pPr>
    </w:p>
    <w:p w14:paraId="6075F3ED">
      <w:pPr>
        <w:pageBreakBefore w:val="0"/>
        <w:widowControl w:val="0"/>
        <w:kinsoku/>
        <w:wordWrap/>
        <w:overflowPunct/>
        <w:topLinePunct w:val="0"/>
        <w:autoSpaceDE/>
        <w:autoSpaceDN/>
        <w:bidi w:val="0"/>
        <w:adjustRightInd w:val="0"/>
        <w:snapToGrid w:val="0"/>
        <w:spacing w:line="540" w:lineRule="exact"/>
        <w:textAlignment w:val="auto"/>
        <w:rPr>
          <w:rFonts w:asciiTheme="minorEastAsia" w:hAnsiTheme="minorEastAsia" w:eastAsiaTheme="minorEastAsia" w:cstheme="minorEastAsia"/>
          <w:color w:val="auto"/>
          <w:sz w:val="21"/>
          <w:szCs w:val="21"/>
        </w:rPr>
      </w:pPr>
    </w:p>
    <w:p w14:paraId="63C67B5E">
      <w:pPr>
        <w:pageBreakBefore w:val="0"/>
        <w:wordWrap/>
        <w:overflowPunct/>
        <w:topLinePunct w:val="0"/>
        <w:bidi w:val="0"/>
        <w:spacing w:line="540" w:lineRule="exact"/>
      </w:pPr>
    </w:p>
    <w:sectPr>
      <w:footerReference r:id="rId21" w:type="default"/>
      <w:pgSz w:w="11906" w:h="16838"/>
      <w:pgMar w:top="1440" w:right="1800" w:bottom="1440" w:left="1800" w:header="794"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华文仿宋">
    <w:panose1 w:val="02010600040101010101"/>
    <w:charset w:val="86"/>
    <w:family w:val="auto"/>
    <w:pitch w:val="default"/>
    <w:sig w:usb0="00000287" w:usb1="080F0000" w:usb2="00000000" w:usb3="00000000" w:csb0="0004009F" w:csb1="DFD70000"/>
  </w:font>
  <w:font w:name="Marlett">
    <w:panose1 w:val="00000000000000000000"/>
    <w:charset w:val="02"/>
    <w:family w:val="auto"/>
    <w:pitch w:val="default"/>
    <w:sig w:usb0="00000000" w:usb1="00000000" w:usb2="00000000" w:usb3="00000000" w:csb0="80000000" w:csb1="00000000"/>
  </w:font>
  <w:font w:name="Arial Unicode MS">
    <w:altName w:val="宋体"/>
    <w:panose1 w:val="020B0604020202020204"/>
    <w:charset w:val="86"/>
    <w:family w:val="swiss"/>
    <w:pitch w:val="default"/>
    <w:sig w:usb0="00000000" w:usb1="00000000" w:usb2="0000003F" w:usb3="00000000" w:csb0="603F01FF" w:csb1="FFFF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B09C84">
    <w:pPr>
      <w:pStyle w:val="13"/>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DD9220">
                          <w:pPr>
                            <w:pStyle w:val="13"/>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47</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0DD9220">
                    <w:pPr>
                      <w:pStyle w:val="13"/>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47</w:t>
                    </w:r>
                    <w:r>
                      <w:rPr>
                        <w:rFonts w:hint="eastAsia"/>
                        <w:lang w:eastAsia="zh-CN"/>
                      </w:rPr>
                      <w:fldChar w:fldCharType="end"/>
                    </w:r>
                    <w:r>
                      <w:rPr>
                        <w:rFonts w:hint="eastAsia"/>
                        <w:lang w:eastAsia="zh-CN"/>
                      </w:rPr>
                      <w:t xml:space="preserve"> 页</w:t>
                    </w:r>
                  </w:p>
                </w:txbxContent>
              </v:textbox>
            </v:shape>
          </w:pict>
        </mc:Fallback>
      </mc:AlternateContent>
    </w:r>
  </w:p>
  <w:p w14:paraId="79826875">
    <w:pPr>
      <w:pStyle w:val="13"/>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521B1">
    <w:pPr>
      <w:spacing w:line="209" w:lineRule="auto"/>
      <w:ind w:left="3409"/>
      <w:rPr>
        <w:rFonts w:ascii="宋体" w:hAnsi="宋体" w:eastAsia="宋体" w:cs="宋体"/>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6BA295">
                          <w:pPr>
                            <w:pStyle w:val="13"/>
                            <w:rPr>
                              <w:rFonts w:hint="eastAsia"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33</w:t>
                          </w:r>
                          <w:r>
                            <w:rPr>
                              <w:rFonts w:hint="eastAsia" w:ascii="宋体" w:hAnsi="宋体" w:eastAsia="宋体" w:cs="宋体"/>
                            </w:rPr>
                            <w:fldChar w:fldCharType="end"/>
                          </w:r>
                          <w:r>
                            <w:rPr>
                              <w:rFonts w:hint="eastAsia" w:ascii="宋体" w:hAnsi="宋体" w:eastAsia="宋体" w:cs="宋体"/>
                            </w:rPr>
                            <w:t xml:space="preserve"> 页 共 </w:t>
                          </w:r>
                          <w:r>
                            <w:rPr>
                              <w:rFonts w:hint="eastAsia" w:ascii="宋体" w:hAnsi="宋体" w:eastAsia="宋体" w:cs="宋体"/>
                            </w:rPr>
                            <w:fldChar w:fldCharType="begin"/>
                          </w:r>
                          <w:r>
                            <w:rPr>
                              <w:rFonts w:hint="eastAsia" w:ascii="宋体" w:hAnsi="宋体" w:eastAsia="宋体" w:cs="宋体"/>
                            </w:rPr>
                            <w:instrText xml:space="preserve"> NUMPAGES  \* MERGEFORMAT </w:instrText>
                          </w:r>
                          <w:r>
                            <w:rPr>
                              <w:rFonts w:hint="eastAsia" w:ascii="宋体" w:hAnsi="宋体" w:eastAsia="宋体" w:cs="宋体"/>
                            </w:rPr>
                            <w:fldChar w:fldCharType="separate"/>
                          </w:r>
                          <w:r>
                            <w:rPr>
                              <w:rFonts w:hint="eastAsia" w:ascii="宋体" w:hAnsi="宋体" w:eastAsia="宋体" w:cs="宋体"/>
                            </w:rPr>
                            <w:t>38</w:t>
                          </w:r>
                          <w:r>
                            <w:rPr>
                              <w:rFonts w:hint="eastAsia" w:ascii="宋体" w:hAnsi="宋体" w:eastAsia="宋体" w:cs="宋体"/>
                            </w:rPr>
                            <w:fldChar w:fldCharType="end"/>
                          </w:r>
                          <w:r>
                            <w:rPr>
                              <w:rFonts w:hint="eastAsia" w:ascii="宋体" w:hAnsi="宋体" w:eastAsia="宋体" w:cs="宋体"/>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086BA295">
                    <w:pPr>
                      <w:pStyle w:val="13"/>
                      <w:rPr>
                        <w:rFonts w:hint="eastAsia"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33</w:t>
                    </w:r>
                    <w:r>
                      <w:rPr>
                        <w:rFonts w:hint="eastAsia" w:ascii="宋体" w:hAnsi="宋体" w:eastAsia="宋体" w:cs="宋体"/>
                      </w:rPr>
                      <w:fldChar w:fldCharType="end"/>
                    </w:r>
                    <w:r>
                      <w:rPr>
                        <w:rFonts w:hint="eastAsia" w:ascii="宋体" w:hAnsi="宋体" w:eastAsia="宋体" w:cs="宋体"/>
                      </w:rPr>
                      <w:t xml:space="preserve"> 页 共 </w:t>
                    </w:r>
                    <w:r>
                      <w:rPr>
                        <w:rFonts w:hint="eastAsia" w:ascii="宋体" w:hAnsi="宋体" w:eastAsia="宋体" w:cs="宋体"/>
                      </w:rPr>
                      <w:fldChar w:fldCharType="begin"/>
                    </w:r>
                    <w:r>
                      <w:rPr>
                        <w:rFonts w:hint="eastAsia" w:ascii="宋体" w:hAnsi="宋体" w:eastAsia="宋体" w:cs="宋体"/>
                      </w:rPr>
                      <w:instrText xml:space="preserve"> NUMPAGES  \* MERGEFORMAT </w:instrText>
                    </w:r>
                    <w:r>
                      <w:rPr>
                        <w:rFonts w:hint="eastAsia" w:ascii="宋体" w:hAnsi="宋体" w:eastAsia="宋体" w:cs="宋体"/>
                      </w:rPr>
                      <w:fldChar w:fldCharType="separate"/>
                    </w:r>
                    <w:r>
                      <w:rPr>
                        <w:rFonts w:hint="eastAsia" w:ascii="宋体" w:hAnsi="宋体" w:eastAsia="宋体" w:cs="宋体"/>
                      </w:rPr>
                      <w:t>38</w:t>
                    </w:r>
                    <w:r>
                      <w:rPr>
                        <w:rFonts w:hint="eastAsia" w:ascii="宋体" w:hAnsi="宋体" w:eastAsia="宋体" w:cs="宋体"/>
                      </w:rPr>
                      <w:fldChar w:fldCharType="end"/>
                    </w:r>
                    <w:r>
                      <w:rPr>
                        <w:rFonts w:hint="eastAsia" w:ascii="宋体" w:hAnsi="宋体" w:eastAsia="宋体" w:cs="宋体"/>
                      </w:rPr>
                      <w:t xml:space="preserve"> 页</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8C4215">
    <w:pPr>
      <w:spacing w:line="209" w:lineRule="auto"/>
      <w:ind w:left="3409"/>
      <w:rPr>
        <w:rFonts w:ascii="宋体" w:hAnsi="宋体" w:eastAsia="宋体" w:cs="宋体"/>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C13A71">
                          <w:pPr>
                            <w:pStyle w:val="13"/>
                            <w:rPr>
                              <w:rFonts w:hint="eastAsia"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34</w:t>
                          </w:r>
                          <w:r>
                            <w:rPr>
                              <w:rFonts w:hint="eastAsia" w:ascii="宋体" w:hAnsi="宋体" w:eastAsia="宋体" w:cs="宋体"/>
                            </w:rPr>
                            <w:fldChar w:fldCharType="end"/>
                          </w:r>
                          <w:r>
                            <w:rPr>
                              <w:rFonts w:hint="eastAsia" w:ascii="宋体" w:hAnsi="宋体" w:eastAsia="宋体" w:cs="宋体"/>
                            </w:rPr>
                            <w:t xml:space="preserve"> 页 共 </w:t>
                          </w:r>
                          <w:r>
                            <w:rPr>
                              <w:rFonts w:hint="eastAsia" w:ascii="宋体" w:hAnsi="宋体" w:eastAsia="宋体" w:cs="宋体"/>
                            </w:rPr>
                            <w:fldChar w:fldCharType="begin"/>
                          </w:r>
                          <w:r>
                            <w:rPr>
                              <w:rFonts w:hint="eastAsia" w:ascii="宋体" w:hAnsi="宋体" w:eastAsia="宋体" w:cs="宋体"/>
                            </w:rPr>
                            <w:instrText xml:space="preserve"> NUMPAGES  \* MERGEFORMAT </w:instrText>
                          </w:r>
                          <w:r>
                            <w:rPr>
                              <w:rFonts w:hint="eastAsia" w:ascii="宋体" w:hAnsi="宋体" w:eastAsia="宋体" w:cs="宋体"/>
                            </w:rPr>
                            <w:fldChar w:fldCharType="separate"/>
                          </w:r>
                          <w:r>
                            <w:rPr>
                              <w:rFonts w:hint="eastAsia" w:ascii="宋体" w:hAnsi="宋体" w:eastAsia="宋体" w:cs="宋体"/>
                            </w:rPr>
                            <w:t>38</w:t>
                          </w:r>
                          <w:r>
                            <w:rPr>
                              <w:rFonts w:hint="eastAsia" w:ascii="宋体" w:hAnsi="宋体" w:eastAsia="宋体" w:cs="宋体"/>
                            </w:rPr>
                            <w:fldChar w:fldCharType="end"/>
                          </w:r>
                          <w:r>
                            <w:rPr>
                              <w:rFonts w:hint="eastAsia" w:ascii="宋体" w:hAnsi="宋体" w:eastAsia="宋体" w:cs="宋体"/>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Edhg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EdhgzAgAAYwQAAA4AAAAAAAAAAQAgAAAAHwEAAGRycy9lMm9Eb2MueG1sUEsF&#10;BgAAAAAGAAYAWQEAAMQFAAAAAA==&#10;">
              <v:fill on="f" focussize="0,0"/>
              <v:stroke on="f" weight="0.5pt"/>
              <v:imagedata o:title=""/>
              <o:lock v:ext="edit" aspectratio="f"/>
              <v:textbox inset="0mm,0mm,0mm,0mm" style="mso-fit-shape-to-text:t;">
                <w:txbxContent>
                  <w:p w14:paraId="28C13A71">
                    <w:pPr>
                      <w:pStyle w:val="13"/>
                      <w:rPr>
                        <w:rFonts w:hint="eastAsia"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34</w:t>
                    </w:r>
                    <w:r>
                      <w:rPr>
                        <w:rFonts w:hint="eastAsia" w:ascii="宋体" w:hAnsi="宋体" w:eastAsia="宋体" w:cs="宋体"/>
                      </w:rPr>
                      <w:fldChar w:fldCharType="end"/>
                    </w:r>
                    <w:r>
                      <w:rPr>
                        <w:rFonts w:hint="eastAsia" w:ascii="宋体" w:hAnsi="宋体" w:eastAsia="宋体" w:cs="宋体"/>
                      </w:rPr>
                      <w:t xml:space="preserve"> 页 共 </w:t>
                    </w:r>
                    <w:r>
                      <w:rPr>
                        <w:rFonts w:hint="eastAsia" w:ascii="宋体" w:hAnsi="宋体" w:eastAsia="宋体" w:cs="宋体"/>
                      </w:rPr>
                      <w:fldChar w:fldCharType="begin"/>
                    </w:r>
                    <w:r>
                      <w:rPr>
                        <w:rFonts w:hint="eastAsia" w:ascii="宋体" w:hAnsi="宋体" w:eastAsia="宋体" w:cs="宋体"/>
                      </w:rPr>
                      <w:instrText xml:space="preserve"> NUMPAGES  \* MERGEFORMAT </w:instrText>
                    </w:r>
                    <w:r>
                      <w:rPr>
                        <w:rFonts w:hint="eastAsia" w:ascii="宋体" w:hAnsi="宋体" w:eastAsia="宋体" w:cs="宋体"/>
                      </w:rPr>
                      <w:fldChar w:fldCharType="separate"/>
                    </w:r>
                    <w:r>
                      <w:rPr>
                        <w:rFonts w:hint="eastAsia" w:ascii="宋体" w:hAnsi="宋体" w:eastAsia="宋体" w:cs="宋体"/>
                      </w:rPr>
                      <w:t>38</w:t>
                    </w:r>
                    <w:r>
                      <w:rPr>
                        <w:rFonts w:hint="eastAsia" w:ascii="宋体" w:hAnsi="宋体" w:eastAsia="宋体" w:cs="宋体"/>
                      </w:rPr>
                      <w:fldChar w:fldCharType="end"/>
                    </w:r>
                    <w:r>
                      <w:rPr>
                        <w:rFonts w:hint="eastAsia" w:ascii="宋体" w:hAnsi="宋体" w:eastAsia="宋体" w:cs="宋体"/>
                      </w:rPr>
                      <w:t xml:space="preserve"> 页</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1ED81A">
    <w:pPr>
      <w:spacing w:line="209" w:lineRule="auto"/>
      <w:ind w:left="3409"/>
      <w:rPr>
        <w:rFonts w:ascii="宋体" w:hAnsi="宋体" w:eastAsia="宋体" w:cs="宋体"/>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35536F">
                          <w:pPr>
                            <w:pStyle w:val="13"/>
                            <w:rPr>
                              <w:rFonts w:hint="eastAsia"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35</w:t>
                          </w:r>
                          <w:r>
                            <w:rPr>
                              <w:rFonts w:hint="eastAsia" w:ascii="宋体" w:hAnsi="宋体" w:eastAsia="宋体" w:cs="宋体"/>
                            </w:rPr>
                            <w:fldChar w:fldCharType="end"/>
                          </w:r>
                          <w:r>
                            <w:rPr>
                              <w:rFonts w:hint="eastAsia" w:ascii="宋体" w:hAnsi="宋体" w:eastAsia="宋体" w:cs="宋体"/>
                            </w:rPr>
                            <w:t xml:space="preserve"> 页 共 </w:t>
                          </w:r>
                          <w:r>
                            <w:rPr>
                              <w:rFonts w:hint="eastAsia" w:ascii="宋体" w:hAnsi="宋体" w:eastAsia="宋体" w:cs="宋体"/>
                            </w:rPr>
                            <w:fldChar w:fldCharType="begin"/>
                          </w:r>
                          <w:r>
                            <w:rPr>
                              <w:rFonts w:hint="eastAsia" w:ascii="宋体" w:hAnsi="宋体" w:eastAsia="宋体" w:cs="宋体"/>
                            </w:rPr>
                            <w:instrText xml:space="preserve"> NUMPAGES  \* MERGEFORMAT </w:instrText>
                          </w:r>
                          <w:r>
                            <w:rPr>
                              <w:rFonts w:hint="eastAsia" w:ascii="宋体" w:hAnsi="宋体" w:eastAsia="宋体" w:cs="宋体"/>
                            </w:rPr>
                            <w:fldChar w:fldCharType="separate"/>
                          </w:r>
                          <w:r>
                            <w:rPr>
                              <w:rFonts w:hint="eastAsia" w:ascii="宋体" w:hAnsi="宋体" w:eastAsia="宋体" w:cs="宋体"/>
                            </w:rPr>
                            <w:t>38</w:t>
                          </w:r>
                          <w:r>
                            <w:rPr>
                              <w:rFonts w:hint="eastAsia" w:ascii="宋体" w:hAnsi="宋体" w:eastAsia="宋体" w:cs="宋体"/>
                            </w:rPr>
                            <w:fldChar w:fldCharType="end"/>
                          </w:r>
                          <w:r>
                            <w:rPr>
                              <w:rFonts w:hint="eastAsia" w:ascii="宋体" w:hAnsi="宋体" w:eastAsia="宋体" w:cs="宋体"/>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ApX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MClfjICAABjBAAADgAAAAAAAAABACAAAAAfAQAAZHJzL2Uyb0RvYy54bWxQSwUG&#10;AAAAAAYABgBZAQAAwwUAAAAA&#10;">
              <v:fill on="f" focussize="0,0"/>
              <v:stroke on="f" weight="0.5pt"/>
              <v:imagedata o:title=""/>
              <o:lock v:ext="edit" aspectratio="f"/>
              <v:textbox inset="0mm,0mm,0mm,0mm" style="mso-fit-shape-to-text:t;">
                <w:txbxContent>
                  <w:p w14:paraId="0435536F">
                    <w:pPr>
                      <w:pStyle w:val="13"/>
                      <w:rPr>
                        <w:rFonts w:hint="eastAsia"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35</w:t>
                    </w:r>
                    <w:r>
                      <w:rPr>
                        <w:rFonts w:hint="eastAsia" w:ascii="宋体" w:hAnsi="宋体" w:eastAsia="宋体" w:cs="宋体"/>
                      </w:rPr>
                      <w:fldChar w:fldCharType="end"/>
                    </w:r>
                    <w:r>
                      <w:rPr>
                        <w:rFonts w:hint="eastAsia" w:ascii="宋体" w:hAnsi="宋体" w:eastAsia="宋体" w:cs="宋体"/>
                      </w:rPr>
                      <w:t xml:space="preserve"> 页 共 </w:t>
                    </w:r>
                    <w:r>
                      <w:rPr>
                        <w:rFonts w:hint="eastAsia" w:ascii="宋体" w:hAnsi="宋体" w:eastAsia="宋体" w:cs="宋体"/>
                      </w:rPr>
                      <w:fldChar w:fldCharType="begin"/>
                    </w:r>
                    <w:r>
                      <w:rPr>
                        <w:rFonts w:hint="eastAsia" w:ascii="宋体" w:hAnsi="宋体" w:eastAsia="宋体" w:cs="宋体"/>
                      </w:rPr>
                      <w:instrText xml:space="preserve"> NUMPAGES  \* MERGEFORMAT </w:instrText>
                    </w:r>
                    <w:r>
                      <w:rPr>
                        <w:rFonts w:hint="eastAsia" w:ascii="宋体" w:hAnsi="宋体" w:eastAsia="宋体" w:cs="宋体"/>
                      </w:rPr>
                      <w:fldChar w:fldCharType="separate"/>
                    </w:r>
                    <w:r>
                      <w:rPr>
                        <w:rFonts w:hint="eastAsia" w:ascii="宋体" w:hAnsi="宋体" w:eastAsia="宋体" w:cs="宋体"/>
                      </w:rPr>
                      <w:t>38</w:t>
                    </w:r>
                    <w:r>
                      <w:rPr>
                        <w:rFonts w:hint="eastAsia" w:ascii="宋体" w:hAnsi="宋体" w:eastAsia="宋体" w:cs="宋体"/>
                      </w:rPr>
                      <w:fldChar w:fldCharType="end"/>
                    </w:r>
                    <w:r>
                      <w:rPr>
                        <w:rFonts w:hint="eastAsia" w:ascii="宋体" w:hAnsi="宋体" w:eastAsia="宋体" w:cs="宋体"/>
                      </w:rPr>
                      <w:t xml:space="preserve"> 页</w:t>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824F38">
    <w:pPr>
      <w:spacing w:line="209" w:lineRule="auto"/>
      <w:ind w:left="3409"/>
      <w:rPr>
        <w:rFonts w:ascii="宋体" w:hAnsi="宋体" w:eastAsia="宋体" w:cs="宋体"/>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FCA5E9">
                          <w:pPr>
                            <w:pStyle w:val="13"/>
                            <w:rPr>
                              <w:rFonts w:hint="eastAsia"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36</w:t>
                          </w:r>
                          <w:r>
                            <w:rPr>
                              <w:rFonts w:hint="eastAsia" w:ascii="宋体" w:hAnsi="宋体" w:eastAsia="宋体" w:cs="宋体"/>
                            </w:rPr>
                            <w:fldChar w:fldCharType="end"/>
                          </w:r>
                          <w:r>
                            <w:rPr>
                              <w:rFonts w:hint="eastAsia" w:ascii="宋体" w:hAnsi="宋体" w:eastAsia="宋体" w:cs="宋体"/>
                            </w:rPr>
                            <w:t xml:space="preserve"> 页 共 </w:t>
                          </w:r>
                          <w:r>
                            <w:rPr>
                              <w:rFonts w:hint="eastAsia" w:ascii="宋体" w:hAnsi="宋体" w:eastAsia="宋体" w:cs="宋体"/>
                            </w:rPr>
                            <w:fldChar w:fldCharType="begin"/>
                          </w:r>
                          <w:r>
                            <w:rPr>
                              <w:rFonts w:hint="eastAsia" w:ascii="宋体" w:hAnsi="宋体" w:eastAsia="宋体" w:cs="宋体"/>
                            </w:rPr>
                            <w:instrText xml:space="preserve"> NUMPAGES  \* MERGEFORMAT </w:instrText>
                          </w:r>
                          <w:r>
                            <w:rPr>
                              <w:rFonts w:hint="eastAsia" w:ascii="宋体" w:hAnsi="宋体" w:eastAsia="宋体" w:cs="宋体"/>
                            </w:rPr>
                            <w:fldChar w:fldCharType="separate"/>
                          </w:r>
                          <w:r>
                            <w:rPr>
                              <w:rFonts w:hint="eastAsia" w:ascii="宋体" w:hAnsi="宋体" w:eastAsia="宋体" w:cs="宋体"/>
                            </w:rPr>
                            <w:t>38</w:t>
                          </w:r>
                          <w:r>
                            <w:rPr>
                              <w:rFonts w:hint="eastAsia" w:ascii="宋体" w:hAnsi="宋体" w:eastAsia="宋体" w:cs="宋体"/>
                            </w:rPr>
                            <w:fldChar w:fldCharType="end"/>
                          </w:r>
                          <w:r>
                            <w:rPr>
                              <w:rFonts w:hint="eastAsia" w:ascii="宋体" w:hAnsi="宋体" w:eastAsia="宋体" w:cs="宋体"/>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oMpEzAgAAYw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JoMpEzAgAAYwQAAA4AAAAAAAAAAQAgAAAAHwEAAGRycy9lMm9Eb2MueG1sUEsF&#10;BgAAAAAGAAYAWQEAAMQFAAAAAA==&#10;">
              <v:fill on="f" focussize="0,0"/>
              <v:stroke on="f" weight="0.5pt"/>
              <v:imagedata o:title=""/>
              <o:lock v:ext="edit" aspectratio="f"/>
              <v:textbox inset="0mm,0mm,0mm,0mm" style="mso-fit-shape-to-text:t;">
                <w:txbxContent>
                  <w:p w14:paraId="2DFCA5E9">
                    <w:pPr>
                      <w:pStyle w:val="13"/>
                      <w:rPr>
                        <w:rFonts w:hint="eastAsia"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36</w:t>
                    </w:r>
                    <w:r>
                      <w:rPr>
                        <w:rFonts w:hint="eastAsia" w:ascii="宋体" w:hAnsi="宋体" w:eastAsia="宋体" w:cs="宋体"/>
                      </w:rPr>
                      <w:fldChar w:fldCharType="end"/>
                    </w:r>
                    <w:r>
                      <w:rPr>
                        <w:rFonts w:hint="eastAsia" w:ascii="宋体" w:hAnsi="宋体" w:eastAsia="宋体" w:cs="宋体"/>
                      </w:rPr>
                      <w:t xml:space="preserve"> 页 共 </w:t>
                    </w:r>
                    <w:r>
                      <w:rPr>
                        <w:rFonts w:hint="eastAsia" w:ascii="宋体" w:hAnsi="宋体" w:eastAsia="宋体" w:cs="宋体"/>
                      </w:rPr>
                      <w:fldChar w:fldCharType="begin"/>
                    </w:r>
                    <w:r>
                      <w:rPr>
                        <w:rFonts w:hint="eastAsia" w:ascii="宋体" w:hAnsi="宋体" w:eastAsia="宋体" w:cs="宋体"/>
                      </w:rPr>
                      <w:instrText xml:space="preserve"> NUMPAGES  \* MERGEFORMAT </w:instrText>
                    </w:r>
                    <w:r>
                      <w:rPr>
                        <w:rFonts w:hint="eastAsia" w:ascii="宋体" w:hAnsi="宋体" w:eastAsia="宋体" w:cs="宋体"/>
                      </w:rPr>
                      <w:fldChar w:fldCharType="separate"/>
                    </w:r>
                    <w:r>
                      <w:rPr>
                        <w:rFonts w:hint="eastAsia" w:ascii="宋体" w:hAnsi="宋体" w:eastAsia="宋体" w:cs="宋体"/>
                      </w:rPr>
                      <w:t>38</w:t>
                    </w:r>
                    <w:r>
                      <w:rPr>
                        <w:rFonts w:hint="eastAsia" w:ascii="宋体" w:hAnsi="宋体" w:eastAsia="宋体" w:cs="宋体"/>
                      </w:rPr>
                      <w:fldChar w:fldCharType="end"/>
                    </w:r>
                    <w:r>
                      <w:rPr>
                        <w:rFonts w:hint="eastAsia" w:ascii="宋体" w:hAnsi="宋体" w:eastAsia="宋体" w:cs="宋体"/>
                      </w:rPr>
                      <w:t xml:space="preserve"> 页</w:t>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F5A814">
    <w:pPr>
      <w:spacing w:line="209" w:lineRule="auto"/>
      <w:ind w:left="3409"/>
      <w:rPr>
        <w:rFonts w:ascii="宋体" w:hAnsi="宋体" w:eastAsia="宋体" w:cs="宋体"/>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357923">
                          <w:pPr>
                            <w:pStyle w:val="13"/>
                            <w:rPr>
                              <w:rFonts w:hint="eastAsia"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37</w:t>
                          </w:r>
                          <w:r>
                            <w:rPr>
                              <w:rFonts w:hint="eastAsia" w:ascii="宋体" w:hAnsi="宋体" w:eastAsia="宋体" w:cs="宋体"/>
                            </w:rPr>
                            <w:fldChar w:fldCharType="end"/>
                          </w:r>
                          <w:r>
                            <w:rPr>
                              <w:rFonts w:hint="eastAsia" w:ascii="宋体" w:hAnsi="宋体" w:eastAsia="宋体" w:cs="宋体"/>
                            </w:rPr>
                            <w:t xml:space="preserve"> 页 共 </w:t>
                          </w:r>
                          <w:r>
                            <w:rPr>
                              <w:rFonts w:hint="eastAsia" w:ascii="宋体" w:hAnsi="宋体" w:eastAsia="宋体" w:cs="宋体"/>
                            </w:rPr>
                            <w:fldChar w:fldCharType="begin"/>
                          </w:r>
                          <w:r>
                            <w:rPr>
                              <w:rFonts w:hint="eastAsia" w:ascii="宋体" w:hAnsi="宋体" w:eastAsia="宋体" w:cs="宋体"/>
                            </w:rPr>
                            <w:instrText xml:space="preserve"> NUMPAGES  \* MERGEFORMAT </w:instrText>
                          </w:r>
                          <w:r>
                            <w:rPr>
                              <w:rFonts w:hint="eastAsia" w:ascii="宋体" w:hAnsi="宋体" w:eastAsia="宋体" w:cs="宋体"/>
                            </w:rPr>
                            <w:fldChar w:fldCharType="separate"/>
                          </w:r>
                          <w:r>
                            <w:rPr>
                              <w:rFonts w:hint="eastAsia" w:ascii="宋体" w:hAnsi="宋体" w:eastAsia="宋体" w:cs="宋体"/>
                            </w:rPr>
                            <w:t>38</w:t>
                          </w:r>
                          <w:r>
                            <w:rPr>
                              <w:rFonts w:hint="eastAsia" w:ascii="宋体" w:hAnsi="宋体" w:eastAsia="宋体" w:cs="宋体"/>
                            </w:rPr>
                            <w:fldChar w:fldCharType="end"/>
                          </w:r>
                          <w:r>
                            <w:rPr>
                              <w:rFonts w:hint="eastAsia" w:ascii="宋体" w:hAnsi="宋体" w:eastAsia="宋体" w:cs="宋体"/>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W+3o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W+3ozAgAAYwQAAA4AAAAAAAAAAQAgAAAAHwEAAGRycy9lMm9Eb2MueG1sUEsF&#10;BgAAAAAGAAYAWQEAAMQFAAAAAA==&#10;">
              <v:fill on="f" focussize="0,0"/>
              <v:stroke on="f" weight="0.5pt"/>
              <v:imagedata o:title=""/>
              <o:lock v:ext="edit" aspectratio="f"/>
              <v:textbox inset="0mm,0mm,0mm,0mm" style="mso-fit-shape-to-text:t;">
                <w:txbxContent>
                  <w:p w14:paraId="2A357923">
                    <w:pPr>
                      <w:pStyle w:val="13"/>
                      <w:rPr>
                        <w:rFonts w:hint="eastAsia"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37</w:t>
                    </w:r>
                    <w:r>
                      <w:rPr>
                        <w:rFonts w:hint="eastAsia" w:ascii="宋体" w:hAnsi="宋体" w:eastAsia="宋体" w:cs="宋体"/>
                      </w:rPr>
                      <w:fldChar w:fldCharType="end"/>
                    </w:r>
                    <w:r>
                      <w:rPr>
                        <w:rFonts w:hint="eastAsia" w:ascii="宋体" w:hAnsi="宋体" w:eastAsia="宋体" w:cs="宋体"/>
                      </w:rPr>
                      <w:t xml:space="preserve"> 页 共 </w:t>
                    </w:r>
                    <w:r>
                      <w:rPr>
                        <w:rFonts w:hint="eastAsia" w:ascii="宋体" w:hAnsi="宋体" w:eastAsia="宋体" w:cs="宋体"/>
                      </w:rPr>
                      <w:fldChar w:fldCharType="begin"/>
                    </w:r>
                    <w:r>
                      <w:rPr>
                        <w:rFonts w:hint="eastAsia" w:ascii="宋体" w:hAnsi="宋体" w:eastAsia="宋体" w:cs="宋体"/>
                      </w:rPr>
                      <w:instrText xml:space="preserve"> NUMPAGES  \* MERGEFORMAT </w:instrText>
                    </w:r>
                    <w:r>
                      <w:rPr>
                        <w:rFonts w:hint="eastAsia" w:ascii="宋体" w:hAnsi="宋体" w:eastAsia="宋体" w:cs="宋体"/>
                      </w:rPr>
                      <w:fldChar w:fldCharType="separate"/>
                    </w:r>
                    <w:r>
                      <w:rPr>
                        <w:rFonts w:hint="eastAsia" w:ascii="宋体" w:hAnsi="宋体" w:eastAsia="宋体" w:cs="宋体"/>
                      </w:rPr>
                      <w:t>38</w:t>
                    </w:r>
                    <w:r>
                      <w:rPr>
                        <w:rFonts w:hint="eastAsia" w:ascii="宋体" w:hAnsi="宋体" w:eastAsia="宋体" w:cs="宋体"/>
                      </w:rPr>
                      <w:fldChar w:fldCharType="end"/>
                    </w:r>
                    <w:r>
                      <w:rPr>
                        <w:rFonts w:hint="eastAsia" w:ascii="宋体" w:hAnsi="宋体" w:eastAsia="宋体" w:cs="宋体"/>
                      </w:rPr>
                      <w:t xml:space="preserve"> 页</w:t>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E786A4">
    <w:pPr>
      <w:pStyle w:val="13"/>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7877AE">
                          <w:pPr>
                            <w:pStyle w:val="13"/>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47</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3A7877AE">
                    <w:pPr>
                      <w:pStyle w:val="13"/>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47</w:t>
                    </w:r>
                    <w:r>
                      <w:rPr>
                        <w:rFonts w:hint="eastAsia"/>
                        <w:lang w:eastAsia="zh-CN"/>
                      </w:rPr>
                      <w:fldChar w:fldCharType="end"/>
                    </w:r>
                    <w:r>
                      <w:rPr>
                        <w:rFonts w:hint="eastAsia"/>
                        <w:lang w:eastAsia="zh-CN"/>
                      </w:rPr>
                      <w:t xml:space="preserve"> 页</w:t>
                    </w:r>
                  </w:p>
                </w:txbxContent>
              </v:textbox>
            </v:shape>
          </w:pict>
        </mc:Fallback>
      </mc:AlternateContent>
    </w:r>
  </w:p>
  <w:p w14:paraId="30CE44B8">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9F6C0C">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E0EE32">
    <w:pPr>
      <w:pStyle w:val="13"/>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749450">
                          <w:pPr>
                            <w:pStyle w:val="13"/>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47</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5E749450">
                    <w:pPr>
                      <w:pStyle w:val="13"/>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47</w:t>
                    </w:r>
                    <w:r>
                      <w:rPr>
                        <w:rFonts w:hint="eastAsia"/>
                        <w:lang w:eastAsia="zh-CN"/>
                      </w:rPr>
                      <w:fldChar w:fldCharType="end"/>
                    </w:r>
                    <w:r>
                      <w:rPr>
                        <w:rFonts w:hint="eastAsia"/>
                        <w:lang w:eastAsia="zh-CN"/>
                      </w:rPr>
                      <w:t xml:space="preserve"> 页</w:t>
                    </w:r>
                  </w:p>
                </w:txbxContent>
              </v:textbox>
            </v:shape>
          </w:pict>
        </mc:Fallback>
      </mc:AlternateContent>
    </w:r>
  </w:p>
  <w:p w14:paraId="322823C5">
    <w:pPr>
      <w:pStyle w:val="1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1FAB97">
    <w:pPr>
      <w:pStyle w:val="13"/>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3AA620B">
                          <w:pPr>
                            <w:pStyle w:val="1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114</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33AA620B">
                    <w:pPr>
                      <w:pStyle w:val="1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114</w:t>
                    </w:r>
                    <w:r>
                      <w:fldChar w:fldCharType="end"/>
                    </w:r>
                    <w:r>
                      <w:rPr>
                        <w:rFonts w:hint="eastAsia"/>
                      </w:rPr>
                      <w:t xml:space="preserve"> 页</w:t>
                    </w:r>
                  </w:p>
                </w:txbxContent>
              </v:textbox>
            </v:shape>
          </w:pict>
        </mc:Fallback>
      </mc:AlternateContent>
    </w:r>
  </w:p>
  <w:p w14:paraId="6885394D">
    <w:pPr>
      <w:pStyle w:val="1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E44159">
    <w:pPr>
      <w:spacing w:line="209" w:lineRule="auto"/>
      <w:ind w:left="3453"/>
      <w:rPr>
        <w:rFonts w:ascii="宋体" w:hAnsi="宋体" w:eastAsia="宋体" w:cs="宋体"/>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posOffset>2257425</wp:posOffset>
              </wp:positionH>
              <wp:positionV relativeFrom="paragraph">
                <wp:posOffset>0</wp:posOffset>
              </wp:positionV>
              <wp:extent cx="963295" cy="2413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963295" cy="2413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899217">
                          <w:pPr>
                            <w:pStyle w:val="13"/>
                            <w:rPr>
                              <w:rFonts w:hint="eastAsia"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rPr>
                            <w:t xml:space="preserve"> 页 共 </w:t>
                          </w:r>
                          <w:r>
                            <w:rPr>
                              <w:rFonts w:hint="eastAsia" w:ascii="宋体" w:hAnsi="宋体" w:eastAsia="宋体" w:cs="宋体"/>
                            </w:rPr>
                            <w:fldChar w:fldCharType="begin"/>
                          </w:r>
                          <w:r>
                            <w:rPr>
                              <w:rFonts w:hint="eastAsia" w:ascii="宋体" w:hAnsi="宋体" w:eastAsia="宋体" w:cs="宋体"/>
                            </w:rPr>
                            <w:instrText xml:space="preserve"> NUMPAGES  \* MERGEFORMAT </w:instrText>
                          </w:r>
                          <w:r>
                            <w:rPr>
                              <w:rFonts w:hint="eastAsia" w:ascii="宋体" w:hAnsi="宋体" w:eastAsia="宋体" w:cs="宋体"/>
                            </w:rPr>
                            <w:fldChar w:fldCharType="separate"/>
                          </w:r>
                          <w:r>
                            <w:rPr>
                              <w:rFonts w:hint="eastAsia" w:ascii="宋体" w:hAnsi="宋体" w:eastAsia="宋体" w:cs="宋体"/>
                            </w:rPr>
                            <w:t>38</w:t>
                          </w:r>
                          <w:r>
                            <w:rPr>
                              <w:rFonts w:hint="eastAsia" w:ascii="宋体" w:hAnsi="宋体" w:eastAsia="宋体" w:cs="宋体"/>
                            </w:rPr>
                            <w:fldChar w:fldCharType="end"/>
                          </w:r>
                          <w:r>
                            <w:rPr>
                              <w:rFonts w:hint="eastAsia" w:ascii="宋体" w:hAnsi="宋体" w:eastAsia="宋体" w:cs="宋体"/>
                            </w:rPr>
                            <w:t xml:space="preserve"> 页</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177.75pt;margin-top:0pt;height:19pt;width:75.85pt;mso-position-horizontal-relative:margin;z-index:251661312;mso-width-relative:page;mso-height-relative:page;" filled="f" stroked="f" coordsize="21600,21600" o:gfxdata="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JE+4gNYAAAAHAQAADwAAAAAAAAABACAAAAAiAAAAZHJzL2Rvd25y&#10;ZXYueG1sUEsBAhQAFAAAAAgAh07iQKM8p1Y5AgAAYwQAAA4AAAAAAAAAAQAgAAAAJQEAAGRycy9l&#10;Mm9Eb2MueG1sUEsFBgAAAAAGAAYAWQEAANAFAAAAAA==&#10;">
              <v:fill on="f" focussize="0,0"/>
              <v:stroke on="f" weight="0.5pt"/>
              <v:imagedata o:title=""/>
              <o:lock v:ext="edit" aspectratio="f"/>
              <v:textbox inset="0mm,0mm,0mm,0mm">
                <w:txbxContent>
                  <w:p w14:paraId="27899217">
                    <w:pPr>
                      <w:pStyle w:val="13"/>
                      <w:rPr>
                        <w:rFonts w:hint="eastAsia"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rPr>
                      <w:t xml:space="preserve"> 页 共 </w:t>
                    </w:r>
                    <w:r>
                      <w:rPr>
                        <w:rFonts w:hint="eastAsia" w:ascii="宋体" w:hAnsi="宋体" w:eastAsia="宋体" w:cs="宋体"/>
                      </w:rPr>
                      <w:fldChar w:fldCharType="begin"/>
                    </w:r>
                    <w:r>
                      <w:rPr>
                        <w:rFonts w:hint="eastAsia" w:ascii="宋体" w:hAnsi="宋体" w:eastAsia="宋体" w:cs="宋体"/>
                      </w:rPr>
                      <w:instrText xml:space="preserve"> NUMPAGES  \* MERGEFORMAT </w:instrText>
                    </w:r>
                    <w:r>
                      <w:rPr>
                        <w:rFonts w:hint="eastAsia" w:ascii="宋体" w:hAnsi="宋体" w:eastAsia="宋体" w:cs="宋体"/>
                      </w:rPr>
                      <w:fldChar w:fldCharType="separate"/>
                    </w:r>
                    <w:r>
                      <w:rPr>
                        <w:rFonts w:hint="eastAsia" w:ascii="宋体" w:hAnsi="宋体" w:eastAsia="宋体" w:cs="宋体"/>
                      </w:rPr>
                      <w:t>38</w:t>
                    </w:r>
                    <w:r>
                      <w:rPr>
                        <w:rFonts w:hint="eastAsia" w:ascii="宋体" w:hAnsi="宋体" w:eastAsia="宋体" w:cs="宋体"/>
                      </w:rPr>
                      <w:fldChar w:fldCharType="end"/>
                    </w:r>
                    <w:r>
                      <w:rPr>
                        <w:rFonts w:hint="eastAsia" w:ascii="宋体" w:hAnsi="宋体" w:eastAsia="宋体" w:cs="宋体"/>
                      </w:rP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2BB49C">
    <w:pPr>
      <w:spacing w:line="209" w:lineRule="auto"/>
      <w:ind w:left="3409"/>
      <w:rPr>
        <w:rFonts w:ascii="宋体" w:hAnsi="宋体" w:eastAsia="宋体" w:cs="宋体"/>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53A460">
                          <w:pPr>
                            <w:pStyle w:val="13"/>
                            <w:rPr>
                              <w:rFonts w:hint="eastAsia"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10</w:t>
                          </w:r>
                          <w:r>
                            <w:rPr>
                              <w:rFonts w:hint="eastAsia" w:ascii="宋体" w:hAnsi="宋体" w:eastAsia="宋体" w:cs="宋体"/>
                            </w:rPr>
                            <w:fldChar w:fldCharType="end"/>
                          </w:r>
                          <w:r>
                            <w:rPr>
                              <w:rFonts w:hint="eastAsia" w:ascii="宋体" w:hAnsi="宋体" w:eastAsia="宋体" w:cs="宋体"/>
                            </w:rPr>
                            <w:t xml:space="preserve"> 页 共 </w:t>
                          </w:r>
                          <w:r>
                            <w:rPr>
                              <w:rFonts w:hint="eastAsia" w:ascii="宋体" w:hAnsi="宋体" w:eastAsia="宋体" w:cs="宋体"/>
                            </w:rPr>
                            <w:fldChar w:fldCharType="begin"/>
                          </w:r>
                          <w:r>
                            <w:rPr>
                              <w:rFonts w:hint="eastAsia" w:ascii="宋体" w:hAnsi="宋体" w:eastAsia="宋体" w:cs="宋体"/>
                            </w:rPr>
                            <w:instrText xml:space="preserve"> NUMPAGES  \* MERGEFORMAT </w:instrText>
                          </w:r>
                          <w:r>
                            <w:rPr>
                              <w:rFonts w:hint="eastAsia" w:ascii="宋体" w:hAnsi="宋体" w:eastAsia="宋体" w:cs="宋体"/>
                            </w:rPr>
                            <w:fldChar w:fldCharType="separate"/>
                          </w:r>
                          <w:r>
                            <w:rPr>
                              <w:rFonts w:hint="eastAsia" w:ascii="宋体" w:hAnsi="宋体" w:eastAsia="宋体" w:cs="宋体"/>
                            </w:rPr>
                            <w:t>38</w:t>
                          </w:r>
                          <w:r>
                            <w:rPr>
                              <w:rFonts w:hint="eastAsia" w:ascii="宋体" w:hAnsi="宋体" w:eastAsia="宋体" w:cs="宋体"/>
                            </w:rPr>
                            <w:fldChar w:fldCharType="end"/>
                          </w:r>
                          <w:r>
                            <w:rPr>
                              <w:rFonts w:hint="eastAsia" w:ascii="宋体" w:hAnsi="宋体" w:eastAsia="宋体" w:cs="宋体"/>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0053A460">
                    <w:pPr>
                      <w:pStyle w:val="13"/>
                      <w:rPr>
                        <w:rFonts w:hint="eastAsia"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10</w:t>
                    </w:r>
                    <w:r>
                      <w:rPr>
                        <w:rFonts w:hint="eastAsia" w:ascii="宋体" w:hAnsi="宋体" w:eastAsia="宋体" w:cs="宋体"/>
                      </w:rPr>
                      <w:fldChar w:fldCharType="end"/>
                    </w:r>
                    <w:r>
                      <w:rPr>
                        <w:rFonts w:hint="eastAsia" w:ascii="宋体" w:hAnsi="宋体" w:eastAsia="宋体" w:cs="宋体"/>
                      </w:rPr>
                      <w:t xml:space="preserve"> 页 共 </w:t>
                    </w:r>
                    <w:r>
                      <w:rPr>
                        <w:rFonts w:hint="eastAsia" w:ascii="宋体" w:hAnsi="宋体" w:eastAsia="宋体" w:cs="宋体"/>
                      </w:rPr>
                      <w:fldChar w:fldCharType="begin"/>
                    </w:r>
                    <w:r>
                      <w:rPr>
                        <w:rFonts w:hint="eastAsia" w:ascii="宋体" w:hAnsi="宋体" w:eastAsia="宋体" w:cs="宋体"/>
                      </w:rPr>
                      <w:instrText xml:space="preserve"> NUMPAGES  \* MERGEFORMAT </w:instrText>
                    </w:r>
                    <w:r>
                      <w:rPr>
                        <w:rFonts w:hint="eastAsia" w:ascii="宋体" w:hAnsi="宋体" w:eastAsia="宋体" w:cs="宋体"/>
                      </w:rPr>
                      <w:fldChar w:fldCharType="separate"/>
                    </w:r>
                    <w:r>
                      <w:rPr>
                        <w:rFonts w:hint="eastAsia" w:ascii="宋体" w:hAnsi="宋体" w:eastAsia="宋体" w:cs="宋体"/>
                      </w:rPr>
                      <w:t>38</w:t>
                    </w:r>
                    <w:r>
                      <w:rPr>
                        <w:rFonts w:hint="eastAsia" w:ascii="宋体" w:hAnsi="宋体" w:eastAsia="宋体" w:cs="宋体"/>
                      </w:rPr>
                      <w:fldChar w:fldCharType="end"/>
                    </w:r>
                    <w:r>
                      <w:rPr>
                        <w:rFonts w:hint="eastAsia" w:ascii="宋体" w:hAnsi="宋体" w:eastAsia="宋体" w:cs="宋体"/>
                      </w:rPr>
                      <w:t xml:space="preserve"> 页</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181C11">
    <w:pPr>
      <w:spacing w:line="209" w:lineRule="auto"/>
      <w:ind w:left="3409"/>
      <w:rPr>
        <w:rFonts w:ascii="宋体" w:hAnsi="宋体" w:eastAsia="宋体" w:cs="宋体"/>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05ED46">
                          <w:pPr>
                            <w:pStyle w:val="13"/>
                            <w:rPr>
                              <w:rFonts w:hint="eastAsia"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30</w:t>
                          </w:r>
                          <w:r>
                            <w:rPr>
                              <w:rFonts w:hint="eastAsia" w:ascii="宋体" w:hAnsi="宋体" w:eastAsia="宋体" w:cs="宋体"/>
                            </w:rPr>
                            <w:fldChar w:fldCharType="end"/>
                          </w:r>
                          <w:r>
                            <w:rPr>
                              <w:rFonts w:hint="eastAsia" w:ascii="宋体" w:hAnsi="宋体" w:eastAsia="宋体" w:cs="宋体"/>
                            </w:rPr>
                            <w:t xml:space="preserve"> 页 共 </w:t>
                          </w:r>
                          <w:r>
                            <w:rPr>
                              <w:rFonts w:hint="eastAsia" w:ascii="宋体" w:hAnsi="宋体" w:eastAsia="宋体" w:cs="宋体"/>
                            </w:rPr>
                            <w:fldChar w:fldCharType="begin"/>
                          </w:r>
                          <w:r>
                            <w:rPr>
                              <w:rFonts w:hint="eastAsia" w:ascii="宋体" w:hAnsi="宋体" w:eastAsia="宋体" w:cs="宋体"/>
                            </w:rPr>
                            <w:instrText xml:space="preserve"> NUMPAGES  \* MERGEFORMAT </w:instrText>
                          </w:r>
                          <w:r>
                            <w:rPr>
                              <w:rFonts w:hint="eastAsia" w:ascii="宋体" w:hAnsi="宋体" w:eastAsia="宋体" w:cs="宋体"/>
                            </w:rPr>
                            <w:fldChar w:fldCharType="separate"/>
                          </w:r>
                          <w:r>
                            <w:rPr>
                              <w:rFonts w:hint="eastAsia" w:ascii="宋体" w:hAnsi="宋体" w:eastAsia="宋体" w:cs="宋体"/>
                            </w:rPr>
                            <w:t>38</w:t>
                          </w:r>
                          <w:r>
                            <w:rPr>
                              <w:rFonts w:hint="eastAsia" w:ascii="宋体" w:hAnsi="宋体" w:eastAsia="宋体" w:cs="宋体"/>
                            </w:rPr>
                            <w:fldChar w:fldCharType="end"/>
                          </w:r>
                          <w:r>
                            <w:rPr>
                              <w:rFonts w:hint="eastAsia" w:ascii="宋体" w:hAnsi="宋体" w:eastAsia="宋体" w:cs="宋体"/>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1505ED46">
                    <w:pPr>
                      <w:pStyle w:val="13"/>
                      <w:rPr>
                        <w:rFonts w:hint="eastAsia"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30</w:t>
                    </w:r>
                    <w:r>
                      <w:rPr>
                        <w:rFonts w:hint="eastAsia" w:ascii="宋体" w:hAnsi="宋体" w:eastAsia="宋体" w:cs="宋体"/>
                      </w:rPr>
                      <w:fldChar w:fldCharType="end"/>
                    </w:r>
                    <w:r>
                      <w:rPr>
                        <w:rFonts w:hint="eastAsia" w:ascii="宋体" w:hAnsi="宋体" w:eastAsia="宋体" w:cs="宋体"/>
                      </w:rPr>
                      <w:t xml:space="preserve"> 页 共 </w:t>
                    </w:r>
                    <w:r>
                      <w:rPr>
                        <w:rFonts w:hint="eastAsia" w:ascii="宋体" w:hAnsi="宋体" w:eastAsia="宋体" w:cs="宋体"/>
                      </w:rPr>
                      <w:fldChar w:fldCharType="begin"/>
                    </w:r>
                    <w:r>
                      <w:rPr>
                        <w:rFonts w:hint="eastAsia" w:ascii="宋体" w:hAnsi="宋体" w:eastAsia="宋体" w:cs="宋体"/>
                      </w:rPr>
                      <w:instrText xml:space="preserve"> NUMPAGES  \* MERGEFORMAT </w:instrText>
                    </w:r>
                    <w:r>
                      <w:rPr>
                        <w:rFonts w:hint="eastAsia" w:ascii="宋体" w:hAnsi="宋体" w:eastAsia="宋体" w:cs="宋体"/>
                      </w:rPr>
                      <w:fldChar w:fldCharType="separate"/>
                    </w:r>
                    <w:r>
                      <w:rPr>
                        <w:rFonts w:hint="eastAsia" w:ascii="宋体" w:hAnsi="宋体" w:eastAsia="宋体" w:cs="宋体"/>
                      </w:rPr>
                      <w:t>38</w:t>
                    </w:r>
                    <w:r>
                      <w:rPr>
                        <w:rFonts w:hint="eastAsia" w:ascii="宋体" w:hAnsi="宋体" w:eastAsia="宋体" w:cs="宋体"/>
                      </w:rPr>
                      <w:fldChar w:fldCharType="end"/>
                    </w:r>
                    <w:r>
                      <w:rPr>
                        <w:rFonts w:hint="eastAsia" w:ascii="宋体" w:hAnsi="宋体" w:eastAsia="宋体" w:cs="宋体"/>
                      </w:rPr>
                      <w:t xml:space="preserve"> 页</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1ECACB">
    <w:pPr>
      <w:spacing w:line="209" w:lineRule="auto"/>
      <w:ind w:left="3508"/>
      <w:rPr>
        <w:rFonts w:ascii="宋体" w:hAnsi="宋体" w:eastAsia="宋体" w:cs="宋体"/>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799F03">
                          <w:pPr>
                            <w:pStyle w:val="13"/>
                            <w:rPr>
                              <w:rFonts w:hint="eastAsia"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31</w:t>
                          </w:r>
                          <w:r>
                            <w:rPr>
                              <w:rFonts w:hint="eastAsia" w:ascii="宋体" w:hAnsi="宋体" w:eastAsia="宋体" w:cs="宋体"/>
                            </w:rPr>
                            <w:fldChar w:fldCharType="end"/>
                          </w:r>
                          <w:r>
                            <w:rPr>
                              <w:rFonts w:hint="eastAsia" w:ascii="宋体" w:hAnsi="宋体" w:eastAsia="宋体" w:cs="宋体"/>
                            </w:rPr>
                            <w:t xml:space="preserve"> 页 共 </w:t>
                          </w:r>
                          <w:r>
                            <w:rPr>
                              <w:rFonts w:hint="eastAsia" w:ascii="宋体" w:hAnsi="宋体" w:eastAsia="宋体" w:cs="宋体"/>
                            </w:rPr>
                            <w:fldChar w:fldCharType="begin"/>
                          </w:r>
                          <w:r>
                            <w:rPr>
                              <w:rFonts w:hint="eastAsia" w:ascii="宋体" w:hAnsi="宋体" w:eastAsia="宋体" w:cs="宋体"/>
                            </w:rPr>
                            <w:instrText xml:space="preserve"> NUMPAGES  \* MERGEFORMAT </w:instrText>
                          </w:r>
                          <w:r>
                            <w:rPr>
                              <w:rFonts w:hint="eastAsia" w:ascii="宋体" w:hAnsi="宋体" w:eastAsia="宋体" w:cs="宋体"/>
                            </w:rPr>
                            <w:fldChar w:fldCharType="separate"/>
                          </w:r>
                          <w:r>
                            <w:rPr>
                              <w:rFonts w:hint="eastAsia" w:ascii="宋体" w:hAnsi="宋体" w:eastAsia="宋体" w:cs="宋体"/>
                            </w:rPr>
                            <w:t>38</w:t>
                          </w:r>
                          <w:r>
                            <w:rPr>
                              <w:rFonts w:hint="eastAsia" w:ascii="宋体" w:hAnsi="宋体" w:eastAsia="宋体" w:cs="宋体"/>
                            </w:rPr>
                            <w:fldChar w:fldCharType="end"/>
                          </w:r>
                          <w:r>
                            <w:rPr>
                              <w:rFonts w:hint="eastAsia" w:ascii="宋体" w:hAnsi="宋体" w:eastAsia="宋体" w:cs="宋体"/>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14:paraId="53799F03">
                    <w:pPr>
                      <w:pStyle w:val="13"/>
                      <w:rPr>
                        <w:rFonts w:hint="eastAsia"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31</w:t>
                    </w:r>
                    <w:r>
                      <w:rPr>
                        <w:rFonts w:hint="eastAsia" w:ascii="宋体" w:hAnsi="宋体" w:eastAsia="宋体" w:cs="宋体"/>
                      </w:rPr>
                      <w:fldChar w:fldCharType="end"/>
                    </w:r>
                    <w:r>
                      <w:rPr>
                        <w:rFonts w:hint="eastAsia" w:ascii="宋体" w:hAnsi="宋体" w:eastAsia="宋体" w:cs="宋体"/>
                      </w:rPr>
                      <w:t xml:space="preserve"> 页 共 </w:t>
                    </w:r>
                    <w:r>
                      <w:rPr>
                        <w:rFonts w:hint="eastAsia" w:ascii="宋体" w:hAnsi="宋体" w:eastAsia="宋体" w:cs="宋体"/>
                      </w:rPr>
                      <w:fldChar w:fldCharType="begin"/>
                    </w:r>
                    <w:r>
                      <w:rPr>
                        <w:rFonts w:hint="eastAsia" w:ascii="宋体" w:hAnsi="宋体" w:eastAsia="宋体" w:cs="宋体"/>
                      </w:rPr>
                      <w:instrText xml:space="preserve"> NUMPAGES  \* MERGEFORMAT </w:instrText>
                    </w:r>
                    <w:r>
                      <w:rPr>
                        <w:rFonts w:hint="eastAsia" w:ascii="宋体" w:hAnsi="宋体" w:eastAsia="宋体" w:cs="宋体"/>
                      </w:rPr>
                      <w:fldChar w:fldCharType="separate"/>
                    </w:r>
                    <w:r>
                      <w:rPr>
                        <w:rFonts w:hint="eastAsia" w:ascii="宋体" w:hAnsi="宋体" w:eastAsia="宋体" w:cs="宋体"/>
                      </w:rPr>
                      <w:t>38</w:t>
                    </w:r>
                    <w:r>
                      <w:rPr>
                        <w:rFonts w:hint="eastAsia" w:ascii="宋体" w:hAnsi="宋体" w:eastAsia="宋体" w:cs="宋体"/>
                      </w:rPr>
                      <w:fldChar w:fldCharType="end"/>
                    </w:r>
                    <w:r>
                      <w:rPr>
                        <w:rFonts w:hint="eastAsia" w:ascii="宋体" w:hAnsi="宋体" w:eastAsia="宋体" w:cs="宋体"/>
                      </w:rPr>
                      <w:t xml:space="preserve"> 页</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7E270F">
    <w:pPr>
      <w:spacing w:line="209" w:lineRule="auto"/>
      <w:ind w:left="3424"/>
      <w:rPr>
        <w:rFonts w:ascii="宋体" w:hAnsi="宋体" w:eastAsia="宋体" w:cs="宋体"/>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872666">
                          <w:pPr>
                            <w:pStyle w:val="13"/>
                            <w:rPr>
                              <w:rFonts w:hint="eastAsia"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32</w:t>
                          </w:r>
                          <w:r>
                            <w:rPr>
                              <w:rFonts w:hint="eastAsia" w:ascii="宋体" w:hAnsi="宋体" w:eastAsia="宋体" w:cs="宋体"/>
                            </w:rPr>
                            <w:fldChar w:fldCharType="end"/>
                          </w:r>
                          <w:r>
                            <w:rPr>
                              <w:rFonts w:hint="eastAsia" w:ascii="宋体" w:hAnsi="宋体" w:eastAsia="宋体" w:cs="宋体"/>
                            </w:rPr>
                            <w:t xml:space="preserve"> 页 共 </w:t>
                          </w:r>
                          <w:r>
                            <w:rPr>
                              <w:rFonts w:hint="eastAsia" w:ascii="宋体" w:hAnsi="宋体" w:eastAsia="宋体" w:cs="宋体"/>
                            </w:rPr>
                            <w:fldChar w:fldCharType="begin"/>
                          </w:r>
                          <w:r>
                            <w:rPr>
                              <w:rFonts w:hint="eastAsia" w:ascii="宋体" w:hAnsi="宋体" w:eastAsia="宋体" w:cs="宋体"/>
                            </w:rPr>
                            <w:instrText xml:space="preserve"> NUMPAGES  \* MERGEFORMAT </w:instrText>
                          </w:r>
                          <w:r>
                            <w:rPr>
                              <w:rFonts w:hint="eastAsia" w:ascii="宋体" w:hAnsi="宋体" w:eastAsia="宋体" w:cs="宋体"/>
                            </w:rPr>
                            <w:fldChar w:fldCharType="separate"/>
                          </w:r>
                          <w:r>
                            <w:rPr>
                              <w:rFonts w:hint="eastAsia" w:ascii="宋体" w:hAnsi="宋体" w:eastAsia="宋体" w:cs="宋体"/>
                            </w:rPr>
                            <w:t>38</w:t>
                          </w:r>
                          <w:r>
                            <w:rPr>
                              <w:rFonts w:hint="eastAsia" w:ascii="宋体" w:hAnsi="宋体" w:eastAsia="宋体" w:cs="宋体"/>
                            </w:rPr>
                            <w:fldChar w:fldCharType="end"/>
                          </w:r>
                          <w:r>
                            <w:rPr>
                              <w:rFonts w:hint="eastAsia" w:ascii="宋体" w:hAnsi="宋体" w:eastAsia="宋体" w:cs="宋体"/>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26872666">
                    <w:pPr>
                      <w:pStyle w:val="13"/>
                      <w:rPr>
                        <w:rFonts w:hint="eastAsia"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32</w:t>
                    </w:r>
                    <w:r>
                      <w:rPr>
                        <w:rFonts w:hint="eastAsia" w:ascii="宋体" w:hAnsi="宋体" w:eastAsia="宋体" w:cs="宋体"/>
                      </w:rPr>
                      <w:fldChar w:fldCharType="end"/>
                    </w:r>
                    <w:r>
                      <w:rPr>
                        <w:rFonts w:hint="eastAsia" w:ascii="宋体" w:hAnsi="宋体" w:eastAsia="宋体" w:cs="宋体"/>
                      </w:rPr>
                      <w:t xml:space="preserve"> 页 共 </w:t>
                    </w:r>
                    <w:r>
                      <w:rPr>
                        <w:rFonts w:hint="eastAsia" w:ascii="宋体" w:hAnsi="宋体" w:eastAsia="宋体" w:cs="宋体"/>
                      </w:rPr>
                      <w:fldChar w:fldCharType="begin"/>
                    </w:r>
                    <w:r>
                      <w:rPr>
                        <w:rFonts w:hint="eastAsia" w:ascii="宋体" w:hAnsi="宋体" w:eastAsia="宋体" w:cs="宋体"/>
                      </w:rPr>
                      <w:instrText xml:space="preserve"> NUMPAGES  \* MERGEFORMAT </w:instrText>
                    </w:r>
                    <w:r>
                      <w:rPr>
                        <w:rFonts w:hint="eastAsia" w:ascii="宋体" w:hAnsi="宋体" w:eastAsia="宋体" w:cs="宋体"/>
                      </w:rPr>
                      <w:fldChar w:fldCharType="separate"/>
                    </w:r>
                    <w:r>
                      <w:rPr>
                        <w:rFonts w:hint="eastAsia" w:ascii="宋体" w:hAnsi="宋体" w:eastAsia="宋体" w:cs="宋体"/>
                      </w:rPr>
                      <w:t>38</w:t>
                    </w:r>
                    <w:r>
                      <w:rPr>
                        <w:rFonts w:hint="eastAsia" w:ascii="宋体" w:hAnsi="宋体" w:eastAsia="宋体" w:cs="宋体"/>
                      </w:rPr>
                      <w:fldChar w:fldCharType="end"/>
                    </w:r>
                    <w:r>
                      <w:rPr>
                        <w:rFonts w:hint="eastAsia" w:ascii="宋体" w:hAnsi="宋体" w:eastAsia="宋体" w:cs="宋体"/>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6BD231">
    <w:pPr>
      <w:pStyle w:val="2"/>
      <w:pBdr>
        <w:bottom w:val="none" w:color="auto" w:sz="0" w:space="1"/>
      </w:pBdr>
    </w:pPr>
    <w:r>
      <w:rPr>
        <w:sz w:val="21"/>
        <w:szCs w:val="21"/>
      </w:rPr>
      <w:ptab w:relativeTo="margin" w:alignment="right" w:leader="none"/>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DD87B6">
    <w:pPr>
      <w:pStyle w:val="2"/>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FD5B50">
    <w:pPr>
      <w:pStyle w:val="2"/>
      <w:pBdr>
        <w:bottom w:val="none" w:color="auto" w:sz="0" w:space="1"/>
      </w:pBdr>
    </w:pPr>
    <w:r>
      <w:rPr>
        <w:sz w:val="21"/>
        <w:szCs w:val="21"/>
      </w:rPr>
      <w:ptab w:relativeTo="margin" w:alignment="right" w:leader="none"/>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E08164">
    <w:pPr>
      <w:rPr>
        <w:rFonts w:hint="eastAsia" w:eastAsia="宋体"/>
        <w:lang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k3ZjExODljMmUzYjkyMDFmMzc4OTM5NjIxMDhkMzgifQ=="/>
  </w:docVars>
  <w:rsids>
    <w:rsidRoot w:val="008D2037"/>
    <w:rsid w:val="002C1138"/>
    <w:rsid w:val="00776A3A"/>
    <w:rsid w:val="008D2037"/>
    <w:rsid w:val="01A41094"/>
    <w:rsid w:val="024E1622"/>
    <w:rsid w:val="02C133E2"/>
    <w:rsid w:val="02C96A93"/>
    <w:rsid w:val="02EA6968"/>
    <w:rsid w:val="06FB46B4"/>
    <w:rsid w:val="07C66F31"/>
    <w:rsid w:val="081541D2"/>
    <w:rsid w:val="08C90A87"/>
    <w:rsid w:val="08DB07BA"/>
    <w:rsid w:val="0A3B4EA8"/>
    <w:rsid w:val="0A7E3AF3"/>
    <w:rsid w:val="0A9560F5"/>
    <w:rsid w:val="0C12179A"/>
    <w:rsid w:val="10273C78"/>
    <w:rsid w:val="1054157E"/>
    <w:rsid w:val="10A03584"/>
    <w:rsid w:val="11F23D81"/>
    <w:rsid w:val="153451EB"/>
    <w:rsid w:val="1556405E"/>
    <w:rsid w:val="15A86E66"/>
    <w:rsid w:val="164F238B"/>
    <w:rsid w:val="172A4DE7"/>
    <w:rsid w:val="172D34A4"/>
    <w:rsid w:val="1B3F2E2B"/>
    <w:rsid w:val="1B852F33"/>
    <w:rsid w:val="1BAC6712"/>
    <w:rsid w:val="1DBA49EB"/>
    <w:rsid w:val="1E625188"/>
    <w:rsid w:val="1F1C595D"/>
    <w:rsid w:val="1FFC4FAE"/>
    <w:rsid w:val="20084133"/>
    <w:rsid w:val="22490CDB"/>
    <w:rsid w:val="227C0701"/>
    <w:rsid w:val="22BD7FE2"/>
    <w:rsid w:val="23671AAA"/>
    <w:rsid w:val="29001E4B"/>
    <w:rsid w:val="2986070A"/>
    <w:rsid w:val="29FA3B8D"/>
    <w:rsid w:val="2A005E38"/>
    <w:rsid w:val="2A116852"/>
    <w:rsid w:val="2C434774"/>
    <w:rsid w:val="2ED753FC"/>
    <w:rsid w:val="3095556F"/>
    <w:rsid w:val="30A06167"/>
    <w:rsid w:val="33A42B45"/>
    <w:rsid w:val="34513697"/>
    <w:rsid w:val="36056765"/>
    <w:rsid w:val="36A05F4C"/>
    <w:rsid w:val="36D059E8"/>
    <w:rsid w:val="37DD04E6"/>
    <w:rsid w:val="38404012"/>
    <w:rsid w:val="38E045CB"/>
    <w:rsid w:val="39931B3A"/>
    <w:rsid w:val="3C1C049D"/>
    <w:rsid w:val="3D54313F"/>
    <w:rsid w:val="3E88226F"/>
    <w:rsid w:val="3E9727E5"/>
    <w:rsid w:val="3F69236A"/>
    <w:rsid w:val="3F786CAB"/>
    <w:rsid w:val="3FA63180"/>
    <w:rsid w:val="401A73DD"/>
    <w:rsid w:val="451A3E3D"/>
    <w:rsid w:val="45F262B7"/>
    <w:rsid w:val="46DC24DD"/>
    <w:rsid w:val="49A955F8"/>
    <w:rsid w:val="4B0615B6"/>
    <w:rsid w:val="4BAE5E26"/>
    <w:rsid w:val="4D6E2F78"/>
    <w:rsid w:val="4D9D643D"/>
    <w:rsid w:val="4F0B0C3B"/>
    <w:rsid w:val="4F353F67"/>
    <w:rsid w:val="501747B4"/>
    <w:rsid w:val="5176689F"/>
    <w:rsid w:val="537B5A8C"/>
    <w:rsid w:val="53886B25"/>
    <w:rsid w:val="53DF5ADF"/>
    <w:rsid w:val="55157C49"/>
    <w:rsid w:val="55F271AF"/>
    <w:rsid w:val="57F91A05"/>
    <w:rsid w:val="5853503D"/>
    <w:rsid w:val="593558B5"/>
    <w:rsid w:val="595474FC"/>
    <w:rsid w:val="59A00DDD"/>
    <w:rsid w:val="5A3E5502"/>
    <w:rsid w:val="5C5E240A"/>
    <w:rsid w:val="5DA77754"/>
    <w:rsid w:val="5EFF75E0"/>
    <w:rsid w:val="5F0C37FD"/>
    <w:rsid w:val="60101210"/>
    <w:rsid w:val="60221807"/>
    <w:rsid w:val="60D457F3"/>
    <w:rsid w:val="612276F2"/>
    <w:rsid w:val="619A5E26"/>
    <w:rsid w:val="61BF2F26"/>
    <w:rsid w:val="62F16E1E"/>
    <w:rsid w:val="63195C9D"/>
    <w:rsid w:val="637D3A64"/>
    <w:rsid w:val="64103215"/>
    <w:rsid w:val="65744A4C"/>
    <w:rsid w:val="66161546"/>
    <w:rsid w:val="668E2622"/>
    <w:rsid w:val="66DB2B17"/>
    <w:rsid w:val="66FD1F91"/>
    <w:rsid w:val="67AE70BD"/>
    <w:rsid w:val="67D619EE"/>
    <w:rsid w:val="6BDA76CF"/>
    <w:rsid w:val="6C427DE8"/>
    <w:rsid w:val="70742FC8"/>
    <w:rsid w:val="711960CD"/>
    <w:rsid w:val="72BA0B6E"/>
    <w:rsid w:val="72BD7A32"/>
    <w:rsid w:val="72C76C0C"/>
    <w:rsid w:val="73905BE7"/>
    <w:rsid w:val="74F327E9"/>
    <w:rsid w:val="74FB7C5D"/>
    <w:rsid w:val="75BA64AB"/>
    <w:rsid w:val="762260D4"/>
    <w:rsid w:val="77935412"/>
    <w:rsid w:val="7819395D"/>
    <w:rsid w:val="7906322F"/>
    <w:rsid w:val="79077C59"/>
    <w:rsid w:val="798A3DAF"/>
    <w:rsid w:val="79967225"/>
    <w:rsid w:val="7A036672"/>
    <w:rsid w:val="7B077CA7"/>
    <w:rsid w:val="7C027CEC"/>
    <w:rsid w:val="7C5C6B72"/>
    <w:rsid w:val="7D203880"/>
    <w:rsid w:val="7DEB31D9"/>
    <w:rsid w:val="7E7E6A94"/>
    <w:rsid w:val="7FE009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9"/>
    <w:pPr>
      <w:keepNext/>
      <w:keepLines/>
      <w:spacing w:before="340" w:after="330" w:line="578" w:lineRule="auto"/>
      <w:outlineLvl w:val="0"/>
    </w:pPr>
    <w:rPr>
      <w:b/>
      <w:bCs/>
      <w:kern w:val="44"/>
      <w:sz w:val="44"/>
      <w:szCs w:val="44"/>
    </w:rPr>
  </w:style>
  <w:style w:type="paragraph" w:styleId="4">
    <w:name w:val="heading 2"/>
    <w:basedOn w:val="1"/>
    <w:next w:val="1"/>
    <w:qFormat/>
    <w:uiPriority w:val="9"/>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semiHidden/>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20">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2">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6">
    <w:name w:val="Normal Indent"/>
    <w:basedOn w:val="1"/>
    <w:next w:val="1"/>
    <w:qFormat/>
    <w:uiPriority w:val="0"/>
    <w:pPr>
      <w:ind w:firstLine="420"/>
    </w:pPr>
    <w:rPr>
      <w:szCs w:val="20"/>
    </w:rPr>
  </w:style>
  <w:style w:type="paragraph" w:styleId="7">
    <w:name w:val="annotation text"/>
    <w:basedOn w:val="1"/>
    <w:qFormat/>
    <w:uiPriority w:val="0"/>
    <w:pPr>
      <w:jc w:val="left"/>
    </w:pPr>
  </w:style>
  <w:style w:type="paragraph" w:styleId="8">
    <w:name w:val="Body Text"/>
    <w:basedOn w:val="1"/>
    <w:next w:val="1"/>
    <w:qFormat/>
    <w:uiPriority w:val="99"/>
    <w:pPr>
      <w:spacing w:after="120"/>
    </w:pPr>
  </w:style>
  <w:style w:type="paragraph" w:styleId="9">
    <w:name w:val="Body Text Indent"/>
    <w:basedOn w:val="1"/>
    <w:next w:val="10"/>
    <w:qFormat/>
    <w:uiPriority w:val="0"/>
    <w:pPr>
      <w:snapToGrid w:val="0"/>
      <w:spacing w:line="360" w:lineRule="auto"/>
      <w:ind w:firstLine="538" w:firstLineChars="192"/>
    </w:pPr>
    <w:rPr>
      <w:rFonts w:ascii="仿宋_GB2312" w:eastAsia="仿宋_GB2312"/>
      <w:bCs/>
      <w:sz w:val="28"/>
      <w:szCs w:val="28"/>
    </w:rPr>
  </w:style>
  <w:style w:type="paragraph" w:styleId="10">
    <w:name w:val="Body Text First Indent 2"/>
    <w:basedOn w:val="9"/>
    <w:next w:val="1"/>
    <w:unhideWhenUsed/>
    <w:qFormat/>
    <w:uiPriority w:val="0"/>
    <w:pPr>
      <w:spacing w:after="120" w:line="240" w:lineRule="auto"/>
      <w:ind w:left="420" w:leftChars="200" w:firstLine="420" w:firstLineChars="200"/>
    </w:pPr>
    <w:rPr>
      <w:sz w:val="21"/>
      <w:szCs w:val="21"/>
    </w:rPr>
  </w:style>
  <w:style w:type="paragraph" w:styleId="11">
    <w:name w:val="Block Text"/>
    <w:basedOn w:val="1"/>
    <w:unhideWhenUsed/>
    <w:qFormat/>
    <w:uiPriority w:val="0"/>
    <w:pPr>
      <w:adjustRightInd w:val="0"/>
      <w:ind w:left="851" w:right="83"/>
    </w:pPr>
    <w:rPr>
      <w:rFonts w:ascii="楷体_GB2312"/>
      <w:sz w:val="28"/>
      <w:szCs w:val="28"/>
    </w:rPr>
  </w:style>
  <w:style w:type="paragraph" w:styleId="12">
    <w:name w:val="Plain Text"/>
    <w:basedOn w:val="1"/>
    <w:qFormat/>
    <w:uiPriority w:val="0"/>
    <w:rPr>
      <w:rFonts w:ascii="宋体" w:hAnsi="Courier New"/>
      <w:szCs w:val="20"/>
    </w:rPr>
  </w:style>
  <w:style w:type="paragraph" w:styleId="13">
    <w:name w:val="footer"/>
    <w:basedOn w:val="1"/>
    <w:qFormat/>
    <w:uiPriority w:val="99"/>
    <w:pPr>
      <w:tabs>
        <w:tab w:val="center" w:pos="4153"/>
        <w:tab w:val="right" w:pos="8306"/>
      </w:tabs>
      <w:snapToGrid w:val="0"/>
      <w:jc w:val="left"/>
    </w:pPr>
    <w:rPr>
      <w:sz w:val="18"/>
      <w:szCs w:val="18"/>
    </w:rPr>
  </w:style>
  <w:style w:type="paragraph" w:styleId="14">
    <w:name w:val="Subtitle"/>
    <w:basedOn w:val="1"/>
    <w:next w:val="1"/>
    <w:qFormat/>
    <w:uiPriority w:val="0"/>
    <w:pPr>
      <w:spacing w:before="240" w:after="60" w:line="312" w:lineRule="auto"/>
      <w:jc w:val="center"/>
      <w:outlineLvl w:val="1"/>
    </w:pPr>
    <w:rPr>
      <w:rFonts w:ascii="Cambria" w:hAnsi="Cambria"/>
      <w:b/>
      <w:bCs/>
      <w:kern w:val="28"/>
      <w:sz w:val="32"/>
      <w:szCs w:val="32"/>
    </w:rPr>
  </w:style>
  <w:style w:type="paragraph" w:styleId="15">
    <w:name w:val="footnote text"/>
    <w:basedOn w:val="1"/>
    <w:qFormat/>
    <w:uiPriority w:val="0"/>
    <w:pPr>
      <w:snapToGrid w:val="0"/>
    </w:pPr>
    <w:rPr>
      <w:sz w:val="18"/>
    </w:rPr>
  </w:style>
  <w:style w:type="paragraph" w:styleId="16">
    <w:name w:val="toc 2"/>
    <w:basedOn w:val="1"/>
    <w:next w:val="1"/>
    <w:unhideWhenUsed/>
    <w:qFormat/>
    <w:uiPriority w:val="39"/>
    <w:pPr>
      <w:ind w:left="420" w:leftChars="200"/>
    </w:pPr>
  </w:style>
  <w:style w:type="paragraph" w:styleId="17">
    <w:name w:val="Body Text First Indent"/>
    <w:basedOn w:val="8"/>
    <w:unhideWhenUsed/>
    <w:qFormat/>
    <w:uiPriority w:val="99"/>
    <w:pPr>
      <w:tabs>
        <w:tab w:val="left" w:pos="724"/>
      </w:tabs>
      <w:ind w:firstLine="420" w:firstLineChars="100"/>
    </w:p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Hyperlink"/>
    <w:basedOn w:val="20"/>
    <w:qFormat/>
    <w:uiPriority w:val="0"/>
    <w:rPr>
      <w:color w:val="013F7C"/>
      <w:u w:val="none"/>
    </w:rPr>
  </w:style>
  <w:style w:type="paragraph" w:customStyle="1" w:styleId="22">
    <w:name w:val="Quote"/>
    <w:basedOn w:val="1"/>
    <w:next w:val="1"/>
    <w:qFormat/>
    <w:uiPriority w:val="99"/>
    <w:rPr>
      <w:rFonts w:ascii="Calibri" w:hAnsi="Calibri" w:cs="Calibri"/>
      <w:i/>
      <w:iCs/>
      <w:color w:val="000000"/>
      <w:sz w:val="22"/>
      <w:szCs w:val="22"/>
    </w:rPr>
  </w:style>
  <w:style w:type="paragraph" w:customStyle="1" w:styleId="23">
    <w:name w:val="*正文"/>
    <w:basedOn w:val="1"/>
    <w:qFormat/>
    <w:uiPriority w:val="0"/>
    <w:pPr>
      <w:keepNext w:val="0"/>
      <w:keepLines w:val="0"/>
      <w:widowControl w:val="0"/>
      <w:suppressLineNumbers w:val="0"/>
      <w:snapToGrid w:val="0"/>
      <w:spacing w:before="0" w:beforeAutospacing="0" w:after="0" w:afterAutospacing="0" w:line="360" w:lineRule="auto"/>
      <w:ind w:left="0" w:right="0" w:firstLine="200" w:firstLineChars="200"/>
      <w:jc w:val="both"/>
    </w:pPr>
    <w:rPr>
      <w:rFonts w:hint="eastAsia" w:ascii="宋体" w:hAnsi="宋体" w:eastAsia="宋体" w:cs="Times New Roman"/>
      <w:kern w:val="0"/>
      <w:sz w:val="24"/>
      <w:szCs w:val="24"/>
      <w:lang w:val="en-US" w:eastAsia="zh-CN" w:bidi="ar"/>
    </w:rPr>
  </w:style>
  <w:style w:type="table" w:customStyle="1" w:styleId="24">
    <w:name w:val="样式9"/>
    <w:basedOn w:val="18"/>
    <w:qFormat/>
    <w:uiPriority w:val="99"/>
    <w:pPr>
      <w:spacing w:line="276" w:lineRule="auto"/>
      <w:jc w:val="center"/>
    </w:pPr>
    <w:rPr>
      <w:rFonts w:eastAsia="华文仿宋"/>
      <w:sz w:val="21"/>
    </w:rPr>
    <w:tblPr>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Pr>
    <w:tcPr>
      <w:vAlign w:val="center"/>
    </w:tcPr>
    <w:tblStylePr w:type="firstRow">
      <w:rPr>
        <w:rFonts w:eastAsia="Marlett"/>
        <w:b/>
      </w:rPr>
    </w:tblStylePr>
  </w:style>
  <w:style w:type="paragraph" w:customStyle="1" w:styleId="25">
    <w:name w:val="Default"/>
    <w:qFormat/>
    <w:uiPriority w:val="0"/>
    <w:pPr>
      <w:widowControl w:val="0"/>
      <w:autoSpaceDE w:val="0"/>
      <w:autoSpaceDN w:val="0"/>
      <w:adjustRightInd w:val="0"/>
    </w:pPr>
    <w:rPr>
      <w:rFonts w:ascii="宋体" w:hAnsi="Calibri" w:eastAsia="宋体" w:cs="宋体"/>
      <w:color w:val="000000"/>
      <w:sz w:val="24"/>
      <w:szCs w:val="24"/>
      <w:lang w:val="en-US" w:eastAsia="en-US" w:bidi="ar-SA"/>
    </w:rPr>
  </w:style>
  <w:style w:type="paragraph" w:customStyle="1" w:styleId="26">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7">
    <w:name w:val="表格内容五号"/>
    <w:basedOn w:val="1"/>
    <w:qFormat/>
    <w:uiPriority w:val="0"/>
    <w:pPr>
      <w:spacing w:line="240" w:lineRule="auto"/>
      <w:ind w:firstLine="0" w:firstLineChars="0"/>
      <w:jc w:val="center"/>
    </w:pPr>
    <w:rPr>
      <w:rFonts w:cs="Arial Unicode MS"/>
      <w:kern w:val="0"/>
      <w:sz w:val="21"/>
      <w:szCs w:val="21"/>
    </w:rPr>
  </w:style>
  <w:style w:type="paragraph" w:styleId="28">
    <w:name w:val="List Paragraph"/>
    <w:basedOn w:val="1"/>
    <w:qFormat/>
    <w:uiPriority w:val="34"/>
    <w:pPr>
      <w:ind w:firstLine="420" w:firstLineChars="200"/>
    </w:pPr>
  </w:style>
  <w:style w:type="paragraph" w:customStyle="1" w:styleId="29">
    <w:name w:val="样式3"/>
    <w:basedOn w:val="12"/>
    <w:qFormat/>
    <w:uiPriority w:val="0"/>
    <w:pPr>
      <w:spacing w:line="0" w:lineRule="atLeast"/>
      <w:outlineLvl w:val="0"/>
    </w:pPr>
    <w:rPr>
      <w:sz w:val="28"/>
      <w:szCs w:val="24"/>
    </w:rPr>
  </w:style>
  <w:style w:type="paragraph" w:customStyle="1" w:styleId="30">
    <w:name w:val="tytytyty"/>
    <w:basedOn w:val="1"/>
    <w:qFormat/>
    <w:uiPriority w:val="0"/>
    <w:pPr>
      <w:spacing w:line="360" w:lineRule="auto"/>
      <w:ind w:left="359" w:leftChars="171" w:firstLine="480" w:firstLineChars="200"/>
    </w:pPr>
    <w:rPr>
      <w:sz w:val="24"/>
    </w:rPr>
  </w:style>
  <w:style w:type="table" w:customStyle="1" w:styleId="31">
    <w:name w:val="Table Normal"/>
    <w:semiHidden/>
    <w:unhideWhenUsed/>
    <w:qFormat/>
    <w:uiPriority w:val="0"/>
    <w:tblPr>
      <w:tblCellMar>
        <w:top w:w="0" w:type="dxa"/>
        <w:left w:w="0" w:type="dxa"/>
        <w:bottom w:w="0" w:type="dxa"/>
        <w:right w:w="0" w:type="dxa"/>
      </w:tblCellMar>
    </w:tblPr>
  </w:style>
  <w:style w:type="character" w:customStyle="1" w:styleId="32">
    <w:name w:val="font21"/>
    <w:basedOn w:val="20"/>
    <w:qFormat/>
    <w:uiPriority w:val="0"/>
    <w:rPr>
      <w:rFonts w:hint="eastAsia" w:ascii="宋体" w:hAnsi="宋体" w:eastAsia="宋体" w:cs="宋体"/>
      <w:color w:val="000000"/>
      <w:sz w:val="24"/>
      <w:szCs w:val="24"/>
      <w:u w:val="none"/>
    </w:rPr>
  </w:style>
  <w:style w:type="character" w:customStyle="1" w:styleId="33">
    <w:name w:val="font41"/>
    <w:basedOn w:val="20"/>
    <w:qFormat/>
    <w:uiPriority w:val="0"/>
    <w:rPr>
      <w:rFonts w:hint="eastAsia" w:ascii="宋体" w:hAnsi="宋体" w:eastAsia="宋体" w:cs="宋体"/>
      <w:color w:val="000000"/>
      <w:sz w:val="18"/>
      <w:szCs w:val="18"/>
      <w:u w:val="none"/>
    </w:rPr>
  </w:style>
  <w:style w:type="paragraph" w:customStyle="1" w:styleId="34">
    <w:name w:val="Table Text"/>
    <w:basedOn w:val="1"/>
    <w:semiHidden/>
    <w:qFormat/>
    <w:uiPriority w:val="0"/>
    <w:rPr>
      <w:rFonts w:ascii="宋体" w:hAnsi="宋体" w:eastAsia="宋体" w:cs="宋体"/>
      <w:sz w:val="20"/>
      <w:szCs w:val="20"/>
      <w:lang w:val="en-US" w:eastAsia="en-US" w:bidi="ar-SA"/>
    </w:rPr>
  </w:style>
  <w:style w:type="paragraph" w:customStyle="1" w:styleId="35">
    <w:name w:val="null3"/>
    <w:hidden/>
    <w:qFormat/>
    <w:uiPriority w:val="0"/>
    <w:rPr>
      <w:rFonts w:hint="eastAsia" w:asciiTheme="minorHAnsi" w:hAnsiTheme="minorHAnsi" w:eastAsiaTheme="minorEastAsia" w:cstheme="minorBidi"/>
      <w:lang w:val="en-US" w:eastAsia="zh-Hans"/>
    </w:rPr>
  </w:style>
  <w:style w:type="paragraph" w:customStyle="1" w:styleId="36">
    <w:name w:val="列出段落1"/>
    <w:basedOn w:val="1"/>
    <w:qFormat/>
    <w:uiPriority w:val="1"/>
    <w:pPr>
      <w:ind w:left="149" w:firstLine="420"/>
    </w:pPr>
  </w:style>
  <w:style w:type="paragraph" w:customStyle="1" w:styleId="37">
    <w:name w:val="无间隔1"/>
    <w:qFormat/>
    <w:uiPriority w:val="1"/>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customXml" Target="../customXml/item2.xml"/><Relationship Id="rId24" Type="http://schemas.openxmlformats.org/officeDocument/2006/relationships/customXml" Target="../customXml/item1.xml"/><Relationship Id="rId23" Type="http://schemas.openxmlformats.org/officeDocument/2006/relationships/image" Target="media/image1.png"/><Relationship Id="rId22" Type="http://schemas.openxmlformats.org/officeDocument/2006/relationships/theme" Target="theme/theme1.xml"/><Relationship Id="rId21" Type="http://schemas.openxmlformats.org/officeDocument/2006/relationships/footer" Target="footer15.xml"/><Relationship Id="rId20" Type="http://schemas.openxmlformats.org/officeDocument/2006/relationships/footer" Target="footer14.xml"/><Relationship Id="rId2" Type="http://schemas.openxmlformats.org/officeDocument/2006/relationships/settings" Target="settings.xml"/><Relationship Id="rId19" Type="http://schemas.openxmlformats.org/officeDocument/2006/relationships/footer" Target="footer13.xml"/><Relationship Id="rId18" Type="http://schemas.openxmlformats.org/officeDocument/2006/relationships/footer" Target="footer12.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9c51cb34-355c-4384-8367-9c4825e1f6cf</errorID>
      <errorWord>针对</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❼〈动〉投合；适合：～劲儿｜～心思｜两个人越说越投缘，越说越～脾气。❽〈动〉把两个东西放在一起互相比较，看是否符合；对证：～质｜校～｜～表｜～笔迹｜～号码。❾〈动〉调整使合于一定标准：～好照相机的焦距｜拿胡琴来～～弦。❿〈形〉相合；正确；正常：你的话很～｜～，就这么办｜数目不～，还差得多｜神气不～。○11动掺和（多指液体）：茶壶里～点儿开水｜朱砂里～上一点儿藤黄。○12平均分成两份：～半儿｜～开纸。○13（～儿）〈名〉对子：喜～｜五言～儿。○14（～儿）〈量〉双：一～鹦鹉｜一～儿椅子｜一～模范夫妻。○15介用法基本上跟“对于”相同：～他表示谢意｜决不～困难屈服｜你的话～我有启发｜大家～他这件事很不满意。注意▲“对”和“对于”的用法差不多，但是“对”所保留的动词性较强，因此有些用“对”的句子不能改用“对于”，如上面头两个例子。○16（Duì）〈名〉姓。</explain>
      <paraID>73A25D59</paraID>
      <start>3</start>
      <end>4</end>
      <status>modified</status>
      <modifiedWord>对</modifiedWord>
      <trackRevisions>false</trackRevisions>
    </reviewItem>
    <reviewItem>
      <errorID>6f88b75d-247b-42c8-875f-6d38e578bd5f</errorID>
      <errorWord>层面</errorWord>
      <group>L1_Word</group>
      <groupName>字词问题</groupName>
      <ability>L2_Typo</ability>
      <abilityName>字词错误</abilityName>
      <candidateList>
        <item>层</item>
      </candidateList>
      <explain/>
      <paraID>609FF7EF</paraID>
      <start>151</start>
      <end>152</end>
      <status>modified</status>
      <modifiedWord>层</modifiedWord>
      <trackRevisions>false</trackRevisions>
    </reviewItem>
    <reviewItem>
      <errorID>91b5e169-41f6-4664-9037-981a7d762289</errorID>
      <errorWord>最优化</errorWord>
      <group>L1_Word</group>
      <groupName>字词问题</groupName>
      <ability>L2_Typo</ability>
      <abilityName>字词错误</abilityName>
      <candidateList>
        <item>优化</item>
      </candidateList>
      <explain/>
      <paraID>6CFFCAA1</paraID>
      <start>22</start>
      <end>24</end>
      <status>modified</status>
      <modifiedWord>优化</modifiedWord>
      <trackRevisions>false</trackRevisions>
    </reviewItem>
    <reviewItem>
      <errorID>9000d92b-a69f-48df-9173-f62aad3e778f</errorID>
      <errorWord>~</errorWord>
      <group>L1_Format</group>
      <groupName>格式问题</groupName>
      <ability>L2_HalfPunc</ability>
      <abilityName>全半角检查</abilityName>
      <candidateList>
        <item>～</item>
      </candidateList>
      <explain>文本全半角错误。</explain>
      <paraID>28A603B4</paraID>
      <start>7</start>
      <end>8</end>
      <status>modified</status>
      <modifiedWord>～</modifiedWord>
      <trackRevisions>false</trackRevisions>
    </reviewItem>
    <reviewItem>
      <errorID>aadf9acb-4911-42df-8a7a-485c9dfba655</errorID>
      <errorWord>:</errorWord>
      <group>L1_Format</group>
      <groupName>格式问题</groupName>
      <ability>L2_HalfPunc</ability>
      <abilityName>全半角检查</abilityName>
      <candidateList>
        <item>：</item>
      </candidateList>
      <explain>文本全半角错误。</explain>
      <paraID>2EDE0E15</paraID>
      <start>52</start>
      <end>53</end>
      <status>modified</status>
      <modifiedWord>：</modifiedWord>
      <trackRevisions>false</trackRevisions>
    </reviewItem>
    <reviewItem>
      <errorID>3d232b5c-e71d-4f3f-8970-2edd161ac140</errorID>
      <errorWord>;</errorWord>
      <group>L1_Format</group>
      <groupName>格式问题</groupName>
      <ability>L2_HalfPunc</ability>
      <abilityName>全半角检查</abilityName>
      <candidateList>
        <item>；</item>
      </candidateList>
      <explain>文本全半角错误。</explain>
      <paraID>34E7B1A5</paraID>
      <start>13</start>
      <end>14</end>
      <status>modified</status>
      <modifiedWord>；</modifiedWord>
      <trackRevisions>false</trackRevisions>
    </reviewItem>
    <reviewItem>
      <errorID>46d9a11c-5605-43df-b49a-1ca906e17988</errorID>
      <errorWord>;</errorWord>
      <group>L1_Format</group>
      <groupName>格式问题</groupName>
      <ability>L2_HalfPunc</ability>
      <abilityName>全半角检查</abilityName>
      <candidateList>
        <item>；</item>
      </candidateList>
      <explain>文本全半角错误。</explain>
      <paraID>500256E5</paraID>
      <start>22</start>
      <end>23</end>
      <status>modified</status>
      <modifiedWord>；</modifiedWord>
      <trackRevisions>false</trackRevisions>
    </reviewItem>
    <reviewItem>
      <errorID>a9054077-256f-42ad-b967-46e53e92c950</errorID>
      <errorWord>;</errorWord>
      <group>L1_Format</group>
      <groupName>格式问题</groupName>
      <ability>L2_HalfPunc</ability>
      <abilityName>全半角检查</abilityName>
      <candidateList>
        <item>；</item>
      </candidateList>
      <explain>文本全半角错误。</explain>
      <paraID>67B9A868</paraID>
      <start>24</start>
      <end>25</end>
      <status>modified</status>
      <modifiedWord>；</modifiedWord>
      <trackRevisions>false</trackRevisions>
    </reviewItem>
    <reviewItem>
      <errorID>46dfae1f-b391-481a-af21-97b46e68130e</errorID>
      <errorWord>;</errorWord>
      <group>L1_Format</group>
      <groupName>格式问题</groupName>
      <ability>L2_HalfPunc</ability>
      <abilityName>全半角检查</abilityName>
      <candidateList>
        <item>；</item>
      </candidateList>
      <explain>文本全半角错误。</explain>
      <paraID>5FB43F57</paraID>
      <start>20</start>
      <end>21</end>
      <status>modified</status>
      <modifiedWord>；</modifiedWord>
      <trackRevisions>false</trackRevisions>
    </reviewItem>
    <reviewItem>
      <errorID>b3a356a9-6fe6-4b0d-808c-0e7dc1b5d00c</errorID>
      <errorWord>层面</errorWord>
      <group>L1_Word</group>
      <groupName>字词问题</groupName>
      <ability>L2_Typo</ability>
      <abilityName>字词错误</abilityName>
      <candidateList>
        <item>层</item>
      </candidateList>
      <explain/>
      <paraID>5710DD26</paraID>
      <start>120</start>
      <end>121</end>
      <status>modified</status>
      <modifiedWord>层</modifiedWord>
      <trackRevisions>false</trackRevisions>
    </reviewItem>
    <reviewItem>
      <errorID>3ee7ca41-22d1-48b0-9571-02a7e91ac87f</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 B506803</paraID>
      <start>124</start>
      <end>126</end>
      <status>unmodified</status>
      <modifiedWord/>
      <trackRevisions>false</trackRevisions>
    </reviewItem>
    <reviewItem>
      <errorID>e140640f-7bad-4e5b-a5d9-dd592d5bd109</errorID>
      <errorWord>(</errorWord>
      <group>L1_Format</group>
      <groupName>格式问题</groupName>
      <ability>L2_HalfPunc</ability>
      <abilityName>全半角检查</abilityName>
      <candidateList>
        <item>（</item>
      </candidateList>
      <explain>文本全半角错误。</explain>
      <paraID>1AA6CAD3</paraID>
      <start>216</start>
      <end>217</end>
      <status>modified</status>
      <modifiedWord>（</modifiedWord>
      <trackRevisions>false</trackRevisions>
    </reviewItem>
    <reviewItem>
      <errorID>99dfff8e-737d-430e-9438-791c9e30a02e</errorID>
      <errorWord>信息泄漏</errorWord>
      <group>L1_Word</group>
      <groupName>字词问题</groupName>
      <ability>L2_Typo</ability>
      <abilityName>字词错误</abilityName>
      <candidateList>
        <item>信息泄露</item>
      </candidateList>
      <explain/>
      <paraID>1AA6CAD3</paraID>
      <start>234</start>
      <end>238</end>
      <status>unmodified</status>
      <modifiedWord/>
      <trackRevisions>false</trackRevisions>
    </reviewItem>
    <reviewItem>
      <errorID>38fe5d1f-e23c-4c02-a40b-2beb093faec2</errorID>
      <errorWord>)</errorWord>
      <group>L1_Format</group>
      <groupName>格式问题</groupName>
      <ability>L2_HalfPunc</ability>
      <abilityName>全半角检查</abilityName>
      <candidateList>
        <item>）</item>
      </candidateList>
      <explain>文本全半角错误。</explain>
      <paraID>1AA6CAD3</paraID>
      <start>255</start>
      <end>256</end>
      <status>modified</status>
      <modifiedWord>）</modifiedWord>
      <trackRevisions>false</trackRevisions>
    </reviewItem>
    <reviewItem>
      <errorID>3800d65a-d70d-4b67-aea5-4397e78c9c24</errorID>
      <errorWord>~</errorWord>
      <group>L1_Format</group>
      <groupName>格式问题</groupName>
      <ability>L2_HalfPunc</ability>
      <abilityName>全半角检查</abilityName>
      <candidateList>
        <item>～</item>
      </candidateList>
      <explain>文本全半角错误。</explain>
      <paraID>1AA6CAD3</paraID>
      <start>366</start>
      <end>367</end>
      <status>modified</status>
      <modifiedWord>～</modifiedWord>
      <trackRevisions>false</trackRevisions>
    </reviewItem>
    <reviewItem>
      <errorID>aa14ceb5-7294-4e65-ac02-1d2be1c1004e</errorID>
      <errorWord>海南省信息化条例</errorWord>
      <group>L1_Knowledge</group>
      <groupName>知识性问题</groupName>
      <ability>L2_Knowledge</ability>
      <abilityName>其他知识</abilityName>
      <candidateList/>
      <explain>该法规已废止，请注意检查引用是否正确。</explain>
      <paraID>606EEA52</paraID>
      <start>88</start>
      <end>96</end>
      <status>unmodified</status>
      <modifiedWord/>
      <trackRevisions>false</trackRevisions>
    </reviewItem>
    <reviewItem>
      <errorID>47b6d2c7-d754-42d5-93e0-0b464c7165cc</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606EEA52</paraID>
      <start>196</start>
      <end>197</end>
      <status>unmodified</status>
      <modifiedWord/>
      <trackRevisions>false</trackRevisions>
    </reviewItem>
    <reviewItem>
      <errorID>40af8741-5142-4eac-a1ed-4824c0da1f4b</errorID>
      <errorWord>，</errorWord>
      <group>L1_Word</group>
      <groupName>字词问题</groupName>
      <ability>L2_Typo</ability>
      <abilityName>字词错误</abilityName>
      <candidateList>
        <item>，以</item>
      </candidateList>
      <explain/>
      <paraID>606EEA52</paraID>
      <start>205</start>
      <end>206</end>
      <status>unmodified</status>
      <modifiedWord/>
      <trackRevisions>false</trackRevisions>
    </reviewItem>
    <reviewItem>
      <errorID>570584e4-fbf7-4da0-960f-6fa6c9412af7</errorID>
      <errorWord>括</errorWord>
      <group>L1_Word</group>
      <groupName>字词问题</groupName>
      <ability>L2_Typo</ability>
      <abilityName>字词错误</abilityName>
      <candidateList>
        <item>括但</item>
      </candidateList>
      <explain/>
      <paraID>5FB1EBA4</paraID>
      <start>5</start>
      <end>7</end>
      <status>modified</status>
      <modifiedWord>括但</modifiedWord>
      <trackRevisions>false</trackRevisions>
    </reviewItem>
    <reviewItem>
      <errorID>e4abbca6-f823-4ab4-aeef-e37df01734b8</errorID>
      <errorWord>)</errorWord>
      <group>L1_Format</group>
      <groupName>格式问题</groupName>
      <ability>L2_HalfPunc</ability>
      <abilityName>全半角检查</abilityName>
      <candidateList>
        <item>）</item>
      </candidateList>
      <explain>文本全半角错误。</explain>
      <paraID>7B8650D3</paraID>
      <start>2</start>
      <end>3</end>
      <status>modified</status>
      <modifiedWord>）</modifiedWord>
      <trackRevisions>false</trackRevisions>
    </reviewItem>
    <reviewItem>
      <errorID>058abb11-6891-4578-ba3a-47f78f9091ac</errorID>
      <errorWord>响应</errorWord>
      <group>L1_Word</group>
      <groupName>字词问题</groupName>
      <ability>L2_Typo</ability>
      <abilityName>字词错误</abilityName>
      <candidateList>
        <item>相应</item>
      </candidateList>
      <explain>存在发音相同字词的误用。</explain>
      <paraID>1B4B775A</paraID>
      <start>52</start>
      <end>54</end>
      <status>unmodified</status>
      <modifiedWord/>
      <trackRevisions>false</trackRevisions>
    </reviewItem>
    <reviewItem>
      <errorID>8f4788ca-d983-4fbe-93ef-8973d1dbaeac</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3CF3199F</paraID>
      <start>10</start>
      <end>11</end>
      <status>modified</status>
      <modifiedWord>或</modifiedWord>
      <trackRevisions>false</trackRevisions>
    </reviewItem>
    <reviewItem>
      <errorID>7e91ce29-d4d6-419a-98db-5f498c427843</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3CF3199F</paraID>
      <start>25</start>
      <end>26</end>
      <status>modified</status>
      <modifiedWord>或</modifiedWord>
      <trackRevisions>false</trackRevisions>
    </reviewItem>
    <reviewItem>
      <errorID>dd643752-de6b-4e0c-beb3-9854174d7ce7</errorID>
      <errorWord>、</errorWord>
      <group>L1_Word</group>
      <groupName>字词问题</groupName>
      <ability>L2_Typo</ability>
      <abilityName>字词错误</abilityName>
      <candidateList>
        <item>、具</item>
      </candidateList>
      <explain/>
      <paraID>523A3FA4</paraID>
      <start>41</start>
      <end>42</end>
      <status>unmodified</status>
      <modifiedWord/>
      <trackRevisions>false</trackRevisions>
    </reviewItem>
    <reviewItem>
      <errorID>ef258a7a-1089-4150-96e8-90cd6458c187</errorID>
      <errorWord>标示</errorWord>
      <group>L1_Word</group>
      <groupName>字词问题</groupName>
      <ability>L2_Typo</ability>
      <abilityName>字词错误</abilityName>
      <candidateList>
        <item>标识</item>
      </candidateList>
      <explain/>
      <paraID>70CE70B2</paraID>
      <start>7</start>
      <end>9</end>
      <status>unmodified</status>
      <modifiedWord/>
      <trackRevisions>false</trackRevisions>
    </reviewItem>
    <reviewItem>
      <errorID>286d1fed-034d-4132-8a13-8d2ffb0c37e7</errorID>
      <errorWord>:</errorWord>
      <group>L1_Format</group>
      <groupName>格式问题</groupName>
      <ability>L2_HalfPunc</ability>
      <abilityName>全半角检查</abilityName>
      <candidateList>
        <item>：</item>
      </candidateList>
      <explain>文本全半角错误。</explain>
      <paraID> 600EDEC</paraID>
      <start>4</start>
      <end>5</end>
      <status>modified</status>
      <modifiedWord>：</modifiedWord>
      <trackRevisions>false</trackRevisions>
    </reviewItem>
    <reviewItem>
      <errorID>e803e9e8-e522-47b5-89e5-27957e8a504f</errorID>
      <errorWord>于在</errorWord>
      <group>L1_Word</group>
      <groupName>字词问题</groupName>
      <ability>L2_Typo</ability>
      <abilityName>字词错误</abilityName>
      <candidateList>
        <item>于</item>
      </candidateList>
      <explain>（於）yú❶〈介〉a）在：她生～1949年｜来信已～日前收到｜黄河发源～青海。b）向：问道～盲｜告慰～知己｜求救～人。c）给：嫁祸～人｜献身～科学事业。d）对；对于：忠～祖国｜有益～人民｜形势～我们有利。e）自；从：青出～蓝｜出～自愿。f）表示比较：大～｜少～｜高～｜低～。g）表示被动：见笑～大方之家。❷后缀。a）〈动〉词后缀：合～｜属～｜在～｜至～。b）形容词后缀：勇～负责｜善～调度｜易～了解｜难～实行。</explain>
      <paraID>4EBB487E</paraID>
      <start>0</start>
      <end>1</end>
      <status>modified</status>
      <modifiedWord>于</modifiedWord>
      <trackRevisions>false</trackRevisions>
    </reviewItem>
    <reviewItem>
      <errorID>009a9c00-0efa-48f4-a9cf-c9bf3a569f25</errorID>
      <errorWord>,</errorWord>
      <group>L1_Format</group>
      <groupName>格式问题</groupName>
      <ability>L2_HalfPunc</ability>
      <abilityName>全半角检查</abilityName>
      <candidateList>
        <item>，</item>
      </candidateList>
      <explain>文本全半角错误。</explain>
      <paraID>5DABDB6C</paraID>
      <start>45</start>
      <end>46</end>
      <status>modified</status>
      <modifiedWord>，</modifiedWord>
      <trackRevisions>false</trackRevisions>
    </reviewItem>
    <reviewItem>
      <errorID>97aa0461-67a9-4dc9-a4a5-736d72881c4b</errorID>
      <errorWord>，</errorWord>
      <group>L1_Word</group>
      <groupName>字词问题</groupName>
      <ability>L2_Typo</ability>
      <abilityName>字词错误</abilityName>
      <candidateList>
        <item>，具</item>
      </candidateList>
      <explain/>
      <paraID>4D4D056C</paraID>
      <start>28</start>
      <end>30</end>
      <status>modified</status>
      <modifiedWord>，具</modifiedWord>
      <trackRevisions>false</trackRevisions>
    </reviewItem>
    <reviewItem>
      <errorID>34448bc9-6735-431a-8ad2-080e49a315a2</errorID>
      <errorWord>政府采购法</errorWord>
      <group>L1_Knowledge</group>
      <groupName>知识性问题</groupName>
      <ability>L2_Knowledge</ability>
      <abilityName>其他知识</abilityName>
      <candidateList>
        <item>中华人民共和国政府采购法</item>
      </candidateList>
      <explain>当前法律法规名称使用简称，请注意是否应当使用全称。</explain>
      <paraID>15ABD61E</paraID>
      <start>8</start>
      <end>20</end>
      <status>modified</status>
      <modifiedWord>中华人民共和国政府采购法</modifiedWord>
      <trackRevisions>false</trackRevisions>
    </reviewItem>
    <reviewItem>
      <errorID>56cb52cb-b16c-4217-be31-1e6583e4f29f</errorID>
      <errorWord>:</errorWord>
      <group>L1_Format</group>
      <groupName>格式问题</groupName>
      <ability>L2_HalfPunc</ability>
      <abilityName>全半角检查</abilityName>
      <candidateList>
        <item>：</item>
      </candidateList>
      <explain>文本全半角错误。</explain>
      <paraID>3537DD6E</paraID>
      <start>11</start>
      <end>12</end>
      <status>modified</status>
      <modifiedWord>：</modifiedWord>
      <trackRevisions>false</trackRevisions>
    </reviewItem>
    <reviewItem>
      <errorID>5a6265be-e076-4f50-95bd-73f029e358b9</errorID>
      <errorWord>(</errorWord>
      <group>L1_Format</group>
      <groupName>格式问题</groupName>
      <ability>L2_HalfPunc</ability>
      <abilityName>全半角检查</abilityName>
      <candidateList>
        <item>（</item>
      </candidateList>
      <explain>文本全半角错误。</explain>
      <paraID> 8F144AC</paraID>
      <start>106</start>
      <end>107</end>
      <status>modified</status>
      <modifiedWord>（</modifiedWord>
      <trackRevisions>false</trackRevisions>
    </reviewItem>
    <reviewItem>
      <errorID>4303ba96-35cf-427e-95d5-5d97875cf177</errorID>
      <errorWord>)</errorWord>
      <group>L1_Format</group>
      <groupName>格式问题</groupName>
      <ability>L2_HalfPunc</ability>
      <abilityName>全半角检查</abilityName>
      <candidateList>
        <item>）</item>
      </candidateList>
      <explain>文本全半角错误。</explain>
      <paraID> 8F144AC</paraID>
      <start>110</start>
      <end>111</end>
      <status>modified</status>
      <modifiedWord>）</modifiedWord>
      <trackRevisions>false</trackRevisions>
    </reviewItem>
    <reviewItem>
      <errorID>dd283c29-ef84-4ae9-a9f9-d134b46cbb5b</errorID>
      <errorWord>(</errorWord>
      <group>L1_Punc</group>
      <groupName>标点问题</groupName>
      <ability>L2_Punc</ability>
      <abilityName>标点符号检查</abilityName>
      <candidateList>
        <item/>
      </candidateList>
      <explain>同一形式括号套用。</explain>
      <paraID>6BB4616D</paraID>
      <start>42</start>
      <end>42</end>
      <status>modified</status>
      <modifiedWord/>
      <trackRevisions>false</trackRevisions>
    </reviewItem>
    <reviewItem>
      <errorID>1ca52681-daf1-4f0d-88ea-984daa3d72bf</errorID>
      <errorWord>（</errorWord>
      <group>L1_Punc</group>
      <groupName>标点问题</groupName>
      <ability>L2_Punc</ability>
      <abilityName>标点符号检查</abilityName>
      <candidateList/>
      <explain>同一形式括号套用。</explain>
      <paraID>6BB4616D</paraID>
      <start>49</start>
      <end>50</end>
      <status>unmodified</status>
      <modifiedWord/>
      <trackRevisions>false</trackRevisions>
    </reviewItem>
    <reviewItem>
      <errorID>888ec288-115a-4bbe-8193-2de50cd11ec9</errorID>
      <errorWord>ｈｔｔｐ</errorWord>
      <group>L1_Format</group>
      <groupName>格式问题</groupName>
      <ability>L2_HalfPunc</ability>
      <abilityName>全半角检查</abilityName>
      <candidateList>
        <item>http</item>
      </candidateList>
      <explain>文本全半角错误。</explain>
      <paraID>6BB4616D</paraID>
      <start>50</start>
      <end>54</end>
      <status>modified</status>
      <modifiedWord>http</modifiedWord>
      <trackRevisions>false</trackRevisions>
    </reviewItem>
    <reviewItem>
      <errorID>ed2c0be2-6a8e-4433-aef6-20f8ed76df31</errorID>
      <errorWord>ｗｗｗ．ｃｃｇｐ．ｇｏｖ．ｃｎ</errorWord>
      <group>L1_Format</group>
      <groupName>格式问题</groupName>
      <ability>L2_HalfPunc</ability>
      <abilityName>全半角检查</abilityName>
      <candidateList>
        <item>www。ccgp。gov。cn</item>
      </candidateList>
      <explain>文本全半角错误。</explain>
      <paraID>6BB4616D</paraID>
      <start>57</start>
      <end>72</end>
      <status>unmodified</status>
      <modifiedWord/>
      <trackRevisions>false</trackRevisions>
    </reviewItem>
    <reviewItem>
      <errorID>2efec1fe-2461-41c1-8960-526c79eb19ec</errorID>
      <errorWord>）</errorWord>
      <group>L1_Punc</group>
      <groupName>标点问题</groupName>
      <ability>L2_Punc</ability>
      <abilityName>标点符号检查</abilityName>
      <candidateList/>
      <explain>同一形式括号套用。</explain>
      <paraID>6BB4616D</paraID>
      <start>73</start>
      <end>74</end>
      <status>unmodified</status>
      <modifiedWord/>
      <trackRevisions>false</trackRevisions>
    </reviewItem>
    <reviewItem>
      <errorID>6c43a99c-3bab-41cc-95c0-224e6225e2c6</errorID>
      <errorWord>(</errorWord>
      <group>L1_Punc</group>
      <groupName>标点问题</groupName>
      <ability>L2_Punc</ability>
      <abilityName>标点符号检查</abilityName>
      <candidateList>
        <item/>
      </candidateList>
      <explain>同一形式括号套用。</explain>
      <paraID>6BB4616D</paraID>
      <start>189</start>
      <end>190</end>
      <status>unmodified</status>
      <modifiedWord/>
      <trackRevisions>false</trackRevisions>
    </reviewItem>
    <reviewItem>
      <errorID>8bcaad78-1b7a-411c-b3b7-68b55a0a044c</errorID>
      <errorWord>（</errorWord>
      <group>L1_Punc</group>
      <groupName>标点问题</groupName>
      <ability>L2_Punc</ability>
      <abilityName>标点符号检查</abilityName>
      <candidateList/>
      <explain>同一形式括号套用。</explain>
      <paraID>6BB4616D</paraID>
      <start>197</start>
      <end>198</end>
      <status>unmodified</status>
      <modifiedWord/>
      <trackRevisions>false</trackRevisions>
    </reviewItem>
    <reviewItem>
      <errorID>1025b6f0-1d06-4817-853c-fca22e8c567f</errorID>
      <errorWord>ｈｔｔｐ</errorWord>
      <group>L1_Format</group>
      <groupName>格式问题</groupName>
      <ability>L2_HalfPunc</ability>
      <abilityName>全半角检查</abilityName>
      <candidateList>
        <item>http</item>
      </candidateList>
      <explain>文本全半角错误。</explain>
      <paraID>6BB4616D</paraID>
      <start>198</start>
      <end>202</end>
      <status>modified</status>
      <modifiedWord>http</modifiedWord>
      <trackRevisions>false</trackRevisions>
    </reviewItem>
    <reviewItem>
      <errorID>595b1494-fc07-46f8-b24a-b29fe2ee8e9e</errorID>
      <errorWord>ｗｗｗ．ｃｃｇｐ．ｇｏｖ．ｃｎ</errorWord>
      <group>L1_Format</group>
      <groupName>格式问题</groupName>
      <ability>L2_HalfPunc</ability>
      <abilityName>全半角检查</abilityName>
      <candidateList>
        <item>www。ccgp。gov。cn</item>
      </candidateList>
      <explain>文本全半角错误。</explain>
      <paraID>6BB4616D</paraID>
      <start>205</start>
      <end>220</end>
      <status>unmodified</status>
      <modifiedWord/>
      <trackRevisions>false</trackRevisions>
    </reviewItem>
    <reviewItem>
      <errorID>a41bf07f-7ddd-42fd-b152-fb07ea733ebe</errorID>
      <errorWord>）</errorWord>
      <group>L1_Punc</group>
      <groupName>标点问题</groupName>
      <ability>L2_Punc</ability>
      <abilityName>标点符号检查</abilityName>
      <candidateList/>
      <explain>同一形式括号套用。</explain>
      <paraID>6BB4616D</paraID>
      <start>221</start>
      <end>222</end>
      <status>unmodified</status>
      <modifiedWord/>
      <trackRevisions>false</trackRevisions>
    </reviewItem>
    <reviewItem>
      <errorID>5f1bbbd4-7943-4da1-ab05-81959c9991ef</errorID>
      <errorWord>)</errorWord>
      <group>L1_Punc</group>
      <groupName>标点问题</groupName>
      <ability>L2_Punc</ability>
      <abilityName>标点符号检查</abilityName>
      <candidateList/>
      <explain>同一形式括号套用。</explain>
      <paraID>6BB4616D</paraID>
      <start>227</start>
      <end>228</end>
      <status>unmodified</status>
      <modifiedWord/>
      <trackRevisions>false</trackRevisions>
    </reviewItem>
    <reviewItem>
      <errorID>f92d0558-76c6-44e2-84f4-1db4609fcc5b</errorID>
      <errorWord>依</errorWord>
      <group>L1_Word</group>
      <groupName>字词问题</groupName>
      <ability>L2_Typo</ability>
      <abilityName>字词错误</abilityName>
      <candidateList>
        <item>依据</item>
      </candidateList>
      <explain/>
      <paraID>761EAF76</paraID>
      <start>24</start>
      <end>26</end>
      <status>modified</status>
      <modifiedWord>依据</modifiedWord>
      <trackRevisions>false</trackRevisions>
    </reviewItem>
    <reviewItem>
      <errorID>f941635b-eb36-4399-8354-82c0e57e11ae</errorID>
      <errorWord>补遗</errorWord>
      <group>L1_Word</group>
      <groupName>字词问题</groupName>
      <ability>L2_Typo</ability>
      <abilityName>字词错误</abilityName>
      <candidateList>
        <item>补充</item>
      </candidateList>
      <explain/>
      <paraID>761EAF76</paraID>
      <start>49</start>
      <end>51</end>
      <status>unmodified</status>
      <modifiedWord/>
      <trackRevisions>false</trackRevisions>
    </reviewItem>
    <reviewItem>
      <errorID>61e9753a-b5c5-4c6d-8ee4-016f6d8dcfde</errorID>
      <errorWord>证明响应</errorWord>
      <group>L1_Word</group>
      <groupName>字词问题</groupName>
      <ability>L2_Typo</ability>
      <abilityName>字词错误</abilityName>
      <candidateList>
        <item>证明相应</item>
      </candidateList>
      <explain/>
      <paraID>7AD9E2B4</paraID>
      <start>5</start>
      <end>9</end>
      <status>unmodified</status>
      <modifiedWord/>
      <trackRevisions>false</trackRevisions>
    </reviewItem>
    <reviewItem>
      <errorID>c4e9ed34-acd4-48f2-a34e-d5e69ea100a0</errorID>
      <errorWord>法律、法规</errorWord>
      <group>L1_Word</group>
      <groupName>字词问题</groupName>
      <ability>L2_Typo</ability>
      <abilityName>字词错误</abilityName>
      <candidateList>
        <item>法律法规</item>
      </candidateList>
      <explain/>
      <paraID> 12B6BA3</paraID>
      <start>13</start>
      <end>18</end>
      <status>unmodified</status>
      <modifiedWord/>
      <trackRevisions>false</trackRevisions>
    </reviewItem>
    <reviewItem>
      <errorID>2b15f3ef-d93e-4514-a1b7-dfcdb6b8a81a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798DB481</paraID>
      <start>86</start>
      <end>89</end>
      <status>unmodified</status>
      <modifiedWord/>
      <trackRevisions>false</trackRevisions>
    </reviewItem>
    <reviewItem>
      <errorID>56d995f3-dc7b-4405-a157-595f854b87cd</errorID>
      <errorWord>载</errorWord>
      <group>L1_Word</group>
      <groupName>字词问题</groupName>
      <ability>L2_Typo</ability>
      <abilityName>字词错误</abilityName>
      <candidateList>
        <item>在</item>
      </candidateList>
      <explain>存在发音相同字词的误用。</explain>
      <paraID>23787F68</paraID>
      <start>56</start>
      <end>57</end>
      <status>modified</status>
      <modifiedWord>在</modifiedWord>
      <trackRevisions>false</trackRevisions>
    </reviewItem>
    <reviewItem>
      <errorID>89cecde2-2b49-454d-9fbd-c55d5af2e62a</errorID>
      <errorWord>，</errorWord>
      <group>L1_Word</group>
      <groupName>字词问题</groupName>
      <ability>L2_Typo</ability>
      <abilityName>字词错误</abilityName>
      <candidateList>
        <item>，在</item>
      </candidateList>
      <explain/>
      <paraID>1DC96EE2</paraID>
      <start>36</start>
      <end>37</end>
      <status>unmodified</status>
      <modifiedWord/>
      <trackRevisions>false</trackRevisions>
    </reviewItem>
    <reviewItem>
      <errorID>ba4f59a7-ac92-4ff1-bb08-4470e69a3753</errorID>
      <errorWord>,</errorWord>
      <group>L1_Format</group>
      <groupName>格式问题</groupName>
      <ability>L2_HalfPunc</ability>
      <abilityName>全半角检查</abilityName>
      <candidateList>
        <item>，</item>
      </candidateList>
      <explain>文本全半角错误。</explain>
      <paraID>  5064EE</paraID>
      <start>51</start>
      <end>52</end>
      <status>modified</status>
      <modifiedWord>，</modifiedWord>
      <trackRevisions>false</trackRevisions>
    </reviewItem>
    <reviewItem>
      <errorID>309244c8-117f-46f4-949a-337bfa5f1121</errorID>
      <errorWord>接受</errorWord>
      <group>L1_Word</group>
      <groupName>字词问题</groupName>
      <ability>L2_Typo</ability>
      <abilityName>字词错误</abilityName>
      <candidateList>
        <item>接收</item>
      </candidateList>
      <explain>存在发音相同字词的误用。</explain>
      <paraID>52928035</paraID>
      <start>5</start>
      <end>7</end>
      <status>unmodified</status>
      <modifiedWord/>
      <trackRevisions>false</trackRevisions>
    </reviewItem>
    <reviewItem>
      <errorID>e00ea472-2436-4542-b100-55ea6072f43b</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3AB4BE56</paraID>
      <start>0</start>
      <end>3</end>
      <status>modified</status>
      <modifiedWord>18.</modifiedWord>
      <trackRevisions>false</trackRevisions>
    </reviewItem>
    <reviewItem>
      <errorID>241d8239-cab3-4042-9d22-ec5eedd4d1dd</errorID>
      <errorWord>不得泄漏</errorWord>
      <group>L1_Word</group>
      <groupName>字词问题</groupName>
      <ability>L2_Alias</ability>
      <abilityName>也作/曾用词</abilityName>
      <candidateList>
        <item>不得泄露</item>
      </candidateList>
      <explain>词汇[不得泄漏]为不规范表述或旧称，其规范书面表述为[不得泄露]。</explain>
      <paraID>5A832B5D</paraID>
      <start>3</start>
      <end>7</end>
      <status>unmodified</status>
      <modifiedWord/>
      <trackRevisions>false</trackRevisions>
    </reviewItem>
    <reviewItem>
      <errorID>1f96e7b5-6fa4-4417-a1df-e72bbc7ec29f</errorID>
      <errorWord>透漏</errorWord>
      <group>L1_Word</group>
      <groupName>字词问题</groupName>
      <ability>L2_Typo</ability>
      <abilityName>字词错误</abilityName>
      <candidateList>
        <item>透露</item>
      </candidateList>
      <explain>〈动〉泄露或显露（消息、意思等）：～风声｜真相～出来了。</explain>
      <paraID>438477DF</paraID>
      <start>28</start>
      <end>30</end>
      <status>unmodified</status>
      <modifiedWord/>
      <trackRevisions>false</trackRevisions>
    </reviewItem>
    <reviewItem>
      <errorID>62228759-d931-4546-9205-af17dbc105b7</errorID>
      <errorWord>及</errorWord>
      <group>L1_Word</group>
      <groupName>字词问题</groupName>
      <ability>L2_Typo</ability>
      <abilityName>字词错误</abilityName>
      <candidateList>
        <item>及与</item>
      </candidateList>
      <explain/>
      <paraID>438477DF</paraID>
      <start>53</start>
      <end>54</end>
      <status>unmodified</status>
      <modifiedWord/>
      <trackRevisions>false</trackRevisions>
    </reviewItem>
    <reviewItem>
      <errorID>bab47a48-1821-4e6b-aafe-ae1b412fe19a</errorID>
      <errorWord>透漏</errorWord>
      <group>L1_Word</group>
      <groupName>字词问题</groupName>
      <ability>L2_Typo</ability>
      <abilityName>字词错误</abilityName>
      <candidateList>
        <item>透露</item>
      </candidateList>
      <explain>〈动〉泄露或显露（消息、意思等）：～风声｜真相～出来了。</explain>
      <paraID>5DCECBE4</paraID>
      <start>33</start>
      <end>35</end>
      <status>unmodified</status>
      <modifiedWord/>
      <trackRevisions>false</trackRevisions>
    </reviewItem>
    <reviewItem>
      <errorID>bec5f7d4-508b-445f-9b3f-88e7dd7ccd10</errorID>
      <errorWord>民法典</errorWord>
      <group>L1_Knowledge</group>
      <groupName>知识性问题</groupName>
      <ability>L2_Knowledge</ability>
      <abilityName>其他知识</abilityName>
      <candidateList>
        <item>中华人民共和国民法典</item>
      </candidateList>
      <explain>当前法律法规名称使用简称，请注意是否应当使用全称。</explain>
      <paraID>3CC61AEC</paraID>
      <start>29</start>
      <end>39</end>
      <status>modified</status>
      <modifiedWord>中华人民共和国民法典</modifiedWord>
      <trackRevisions>false</trackRevisions>
    </reviewItem>
    <reviewItem>
      <errorID>a47a7f9d-469d-493c-a988-484a2e0f640a</errorID>
      <errorWord>:</errorWord>
      <group>L1_Format</group>
      <groupName>格式问题</groupName>
      <ability>L2_HalfPunc</ability>
      <abilityName>全半角检查</abilityName>
      <candidateList>
        <item>：</item>
      </candidateList>
      <explain>文本全半角错误。</explain>
      <paraID>74D6278C</paraID>
      <start>15</start>
      <end>16</end>
      <status>modified</status>
      <modifiedWord>：</modifiedWord>
      <trackRevisions>false</trackRevisions>
    </reviewItem>
    <reviewItem>
      <errorID>2ce3a5c2-81aa-443c-8b1d-0f24b828fd25</errorID>
      <errorWord>(</errorWord>
      <group>L1_Format</group>
      <groupName>格式问题</groupName>
      <ability>L2_HalfPunc</ability>
      <abilityName>全半角检查</abilityName>
      <candidateList>
        <item>（</item>
      </candidateList>
      <explain>文本全半角错误。</explain>
      <paraID>2C3F7CEC</paraID>
      <start>64</start>
      <end>65</end>
      <status>modified</status>
      <modifiedWord>（</modifiedWord>
      <trackRevisions>false</trackRevisions>
    </reviewItem>
    <reviewItem>
      <errorID>62ae5779-9574-4f48-b81e-55a6cabbf5af</errorID>
      <errorWord>......</errorWord>
      <group>L1_Punc</group>
      <groupName>标点问题</groupName>
      <ability>L2_Punc</ability>
      <abilityName>标点符号检查</abilityName>
      <candidateList>
        <item>……</item>
      </candidateList>
      <explain/>
      <paraID>2C3F7CEC</paraID>
      <start>71</start>
      <end>73</end>
      <status>modified</status>
      <modifiedWord>……</modifiedWord>
      <trackRevisions>false</trackRevisions>
    </reviewItem>
    <reviewItem>
      <errorID>f7bb1d79-a501-4eb3-9d60-973d393368bf</errorID>
      <errorWord>)</errorWord>
      <group>L1_Format</group>
      <groupName>格式问题</groupName>
      <ability>L2_HalfPunc</ability>
      <abilityName>全半角检查</abilityName>
      <candidateList>
        <item>）</item>
      </candidateList>
      <explain>文本全半角错误。</explain>
      <paraID>2C3F7CEC</paraID>
      <start>78</start>
      <end>79</end>
      <status>modified</status>
      <modifiedWord>）</modifiedWord>
      <trackRevisions>false</trackRevisions>
    </reviewItem>
    <reviewItem>
      <errorID>004ee5dc-c378-4f26-bc5f-d67da1a7ee94</errorID>
      <errorWord>价格分</errorWord>
      <group>L1_Word</group>
      <groupName>字词问题</groupName>
      <ability>L2_Typo</ability>
      <abilityName>字词错误</abilityName>
      <candidateList>
        <item>价格</item>
      </candidateList>
      <explain/>
      <paraID>1F6CF489</paraID>
      <start>59</start>
      <end>62</end>
      <status>unmodified</status>
      <modifiedWord/>
      <trackRevisions>false</trackRevisions>
    </reviewItem>
    <reviewItem>
      <errorID>7672c867-61d6-46b0-a096-24c6c04b14a1</errorID>
      <errorWord>政府采购法</errorWord>
      <group>L1_Knowledge</group>
      <groupName>知识性问题</groupName>
      <ability>L2_Knowledge</ability>
      <abilityName>其他知识</abilityName>
      <candidateList>
        <item>中华人民共和国政府采购法</item>
      </candidateList>
      <explain>当前法律法规名称使用简称，请注意是否应当使用全称。</explain>
      <paraID>3830FA63</paraID>
      <start>17</start>
      <end>29</end>
      <status>modified</status>
      <modifiedWord>中华人民共和国政府采购法</modifiedWord>
      <trackRevisions>false</trackRevisions>
    </reviewItem>
    <reviewItem>
      <errorID>6e475534-3bdf-4fda-9188-d572e4811ca2</errorID>
      <errorWord>法律责任的</errorWord>
      <group>L1_Word</group>
      <groupName>字词问题</groupName>
      <ability>L2_Typo</ability>
      <abilityName>字词错误</abilityName>
      <candidateList>
        <item>法律责任</item>
      </candidateList>
      <explain/>
      <paraID>18D54371</paraID>
      <start>81</start>
      <end>86</end>
      <status>unmodified</status>
      <modifiedWord/>
      <trackRevisions>false</trackRevisions>
    </reviewItem>
    <reviewItem>
      <errorID>d33e6e80-0705-4cf9-8f80-89c014b8de33</errorID>
      <errorWord>法律、法规</errorWord>
      <group>L1_Word</group>
      <groupName>字词问题</groupName>
      <ability>L2_Typo</ability>
      <abilityName>字词错误</abilityName>
      <candidateList>
        <item>法律法规</item>
      </candidateList>
      <explain/>
      <paraID> F3A40C6</paraID>
      <start>5</start>
      <end>10</end>
      <status>unmodified</status>
      <modifiedWord/>
      <trackRevisions>false</trackRevisions>
    </reviewItem>
    <reviewItem>
      <errorID>f230a571-922d-4a7f-8fd8-9f593ee346cf</errorID>
      <errorWord>涉及到</errorWord>
      <group>L1_Word</group>
      <groupName>字词问题</groupName>
      <ability>L2_Typo</ability>
      <abilityName>字词错误</abilityName>
      <candidateList>
        <item>涉及</item>
      </candidateList>
      <explain>〈动〉牵涉到；关联到：案子～好几个人｜这个问题～面很广。</explain>
      <paraID>2F8A78A2</paraID>
      <start>20</start>
      <end>23</end>
      <status>unmodified</status>
      <modifiedWord/>
      <trackRevisions>false</trackRevisions>
    </reviewItem>
    <reviewItem>
      <errorID>675509d6-1a2a-4599-a5eb-d2f18de1aa06</errorID>
      <errorWord>涉及到</errorWord>
      <group>L1_Word</group>
      <groupName>字词问题</groupName>
      <ability>L2_Typo</ability>
      <abilityName>字词错误</abilityName>
      <candidateList>
        <item>涉及</item>
      </candidateList>
      <explain>〈动〉牵涉到；关联到：案子～好几个人｜这个问题～面很广。</explain>
      <paraID>5108677A</paraID>
      <start>20</start>
      <end>23</end>
      <status>unmodified</status>
      <modifiedWord/>
      <trackRevisions>false</trackRevisions>
    </reviewItem>
    <reviewItem>
      <errorID>4cddbf0e-3a1e-4e78-b4d0-0e56f5981cca</errorID>
      <errorWord>做出</errorWord>
      <group>L1_Word</group>
      <groupName>字词问题</groupName>
      <ability>L2_Typo</ability>
      <abilityName>字词错误</abilityName>
      <candidateList>
        <item>作出</item>
      </candidateList>
      <explain/>
      <paraID> EC19952</paraID>
      <start>36</start>
      <end>38</end>
      <status>unmodified</status>
      <modifiedWord/>
      <trackRevisions>false</trackRevisions>
    </reviewItem>
    <reviewItem>
      <errorID>8c1be176-949c-4d82-ad93-4bb70fd5f73a</errorID>
      <errorWord>合格标示</errorWord>
      <group>L1_Word</group>
      <groupName>字词问题</groupName>
      <ability>L2_Typo</ability>
      <abilityName>字词错误</abilityName>
      <candidateList>
        <item>合格标识</item>
      </candidateList>
      <explain/>
      <paraID>411CB19F</paraID>
      <start>19</start>
      <end>23</end>
      <status>unmodified</status>
      <modifiedWord/>
      <trackRevisions>false</trackRevisions>
    </reviewItem>
    <reviewItem>
      <errorID>0e307afa-8077-4df5-b6aa-cb5f7f639775</errorID>
      <errorWord>合格标示</errorWord>
      <group>L1_Word</group>
      <groupName>字词问题</groupName>
      <ability>L2_Typo</ability>
      <abilityName>字词错误</abilityName>
      <candidateList>
        <item>合格标识</item>
      </candidateList>
      <explain/>
      <paraID>411CB19F</paraID>
      <start>30</start>
      <end>34</end>
      <status>unmodified</status>
      <modifiedWord/>
      <trackRevisions>false</trackRevisions>
    </reviewItem>
    <reviewItem>
      <errorID>f9c732b0-8cba-46bc-a017-b7e64d15be4f</errorID>
      <errorWord>其它</errorWord>
      <group>L1_Word</group>
      <groupName>字词问题</groupName>
      <ability>L2_Alias</ability>
      <abilityName>也作/曾用词</abilityName>
      <candidateList>
        <item>其他</item>
      </candidateList>
      <explain>词汇[其它]为不规范表述或旧称，其规范书面表述为[其他]。</explain>
      <paraID>266D5951</paraID>
      <start>16</start>
      <end>18</end>
      <status>unmodified</status>
      <modifiedWord/>
      <trackRevisions>false</trackRevisions>
    </reviewItem>
    <reviewItem>
      <errorID>68716e8b-c9cd-4359-9536-788c56d1b7e6</errorID>
      <errorWord>)</errorWord>
      <group>L1_Format</group>
      <groupName>格式问题</groupName>
      <ability>L2_HalfPunc</ability>
      <abilityName>全半角检查</abilityName>
      <candidateList>
        <item>）</item>
      </candidateList>
      <explain>文本全半角错误。</explain>
      <paraID>585B45A8</paraID>
      <start>51</start>
      <end>52</end>
      <status>modified</status>
      <modifiedWord>）</modifiedWord>
      <trackRevisions>false</trackRevisions>
    </reviewItem>
    <reviewItem>
      <errorID>564fc666-4536-4fc8-826f-cd0f09776aa5</errorID>
      <errorWord>“</errorWord>
      <group>L1_Punc</group>
      <groupName>标点问题</groupName>
      <ability>L2_Punc</ability>
      <abilityName>标点符号检查</abilityName>
      <candidateList/>
      <explain/>
      <paraID>585B45A8</paraID>
      <start>52</start>
      <end>53</end>
      <status>unmodified</status>
      <modifiedWord/>
      <trackRevisions>false</trackRevisions>
    </reviewItem>
    <reviewItem>
      <errorID>65dced03-aad1-4e61-90ea-e84ec1410372</errorID>
      <errorWord>(</errorWord>
      <group>L1_Format</group>
      <groupName>格式问题</groupName>
      <ability>L2_HalfPunc</ability>
      <abilityName>全半角检查</abilityName>
      <candidateList>
        <item>（</item>
      </candidateList>
      <explain>文本全半角错误。</explain>
      <paraID>585B45A8</paraID>
      <start>86</start>
      <end>87</end>
      <status>modified</status>
      <modifiedWord>（</modifiedWord>
      <trackRevisions>false</trackRevisions>
    </reviewItem>
    <reviewItem>
      <errorID>09c6e519-5e46-456b-a2b2-200b0917fffb</errorID>
      <errorWord>)</errorWord>
      <group>L1_Format</group>
      <groupName>格式问题</groupName>
      <ability>L2_HalfPunc</ability>
      <abilityName>全半角检查</abilityName>
      <candidateList>
        <item>）</item>
      </candidateList>
      <explain>文本全半角错误。</explain>
      <paraID>585B45A8</paraID>
      <start>102</start>
      <end>103</end>
      <status>modified</status>
      <modifiedWord>）</modifiedWord>
      <trackRevisions>false</trackRevisions>
    </reviewItem>
    <reviewItem>
      <errorID>17ab6128-2e87-468f-bbe4-28eeb189dbf8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61ED3145</paraID>
      <start>7</start>
      <end>10</end>
      <status>unmodified</status>
      <modifiedWord/>
      <trackRevisions>false</trackRevisions>
    </reviewItem>
    <reviewItem>
      <errorID>341604d9-fbd9-444f-8fc5-5f98d4393acb</errorID>
      <errorWord>，</errorWord>
      <group>L1_Word</group>
      <groupName>字词问题</groupName>
      <ability>L2_Typo</ability>
      <abilityName>字词错误</abilityName>
      <candidateList>
        <item>，加</item>
      </candidateList>
      <explain/>
      <paraID>1EBEB25A</paraID>
      <start>17</start>
      <end>18</end>
      <status>unmodified</status>
      <modifiedWord/>
      <trackRevisions>false</trackRevisions>
    </reviewItem>
    <reviewItem>
      <errorID>e7a9e3d4-fdb4-45b1-8bc5-03ad7281bdb0</errorID>
      <errorWord>其它</errorWord>
      <group>L1_Word</group>
      <groupName>字词问题</groupName>
      <ability>L2_Alias</ability>
      <abilityName>也作/曾用词</abilityName>
      <candidateList>
        <item>其他</item>
      </candidateList>
      <explain>词汇[其它]为不规范表述或旧称，其规范书面表述为[其他]。</explain>
      <paraID>2ED0DEF4</paraID>
      <start>9</start>
      <end>11</end>
      <status>unmodified</status>
      <modifiedWord/>
      <trackRevisions>false</trackRevisions>
    </reviewItem>
    <reviewItem>
      <errorID>b24407ee-848a-4017-9376-5c46f38ce21e</errorID>
      <errorWord>(</errorWord>
      <group>L1_Format</group>
      <groupName>格式问题</groupName>
      <ability>L2_HalfPunc</ability>
      <abilityName>全半角检查</abilityName>
      <candidateList>
        <item>（</item>
      </candidateList>
      <explain>文本全半角错误。</explain>
      <paraID> BA1EE19</paraID>
      <start>48</start>
      <end>49</end>
      <status>modified</status>
      <modifiedWord>（</modifiedWord>
      <trackRevisions>false</trackRevisions>
    </reviewItem>
    <reviewItem>
      <errorID>de5fb74e-88f8-419d-bd1e-7b96646353df</errorID>
      <errorWord>)</errorWord>
      <group>L1_Format</group>
      <groupName>格式问题</groupName>
      <ability>L2_HalfPunc</ability>
      <abilityName>全半角检查</abilityName>
      <candidateList>
        <item>）</item>
      </candidateList>
      <explain>文本全半角错误。</explain>
      <paraID> BA1EE19</paraID>
      <start>64</start>
      <end>65</end>
      <status>modified</status>
      <modifiedWord>）</modifiedWord>
      <trackRevisions>false</trackRevisions>
    </reviewItem>
    <reviewItem>
      <errorID>fc0f5803-65f2-4b94-9e14-28fc865efcd4</errorID>
      <errorWord>价格分</errorWord>
      <group>L1_Word</group>
      <groupName>字词问题</groupName>
      <ability>L2_Typo</ability>
      <abilityName>字词错误</abilityName>
      <candidateList>
        <item>价格</item>
      </candidateList>
      <explain/>
      <paraID> BA1EE19</paraID>
      <start>89</start>
      <end>92</end>
      <status>unmodified</status>
      <modifiedWord/>
      <trackRevisions>false</trackRevisions>
    </reviewItem>
    <reviewItem>
      <errorID>918a2e42-5bbb-4f7e-81f9-ffa8e602b0d3</errorID>
      <errorWord>微</errorWord>
      <group>L1_Word</group>
      <groupName>字词问题</groupName>
      <ability>L2_Typo</ability>
      <abilityName>字词错误</abilityName>
      <candidateList>
        <item>微型</item>
      </candidateList>
      <explain/>
      <paraID>29FC8E68</paraID>
      <start>21</start>
      <end>22</end>
      <status>unmodified</status>
      <modifiedWord/>
      <trackRevisions>false</trackRevisions>
    </reviewItem>
    <reviewItem>
      <errorID>78b0a5a3-9709-45e4-9a1c-36aa5f634b92</errorID>
      <errorWord>,</errorWord>
      <group>L1_Format</group>
      <groupName>格式问题</groupName>
      <ability>L2_HalfPunc</ability>
      <abilityName>全半角检查</abilityName>
      <candidateList>
        <item>，</item>
      </candidateList>
      <explain>文本全半角错误。</explain>
      <paraID> 55F5125</paraID>
      <start>23</start>
      <end>24</end>
      <status>modified</status>
      <modifiedWord>，</modifiedWord>
      <trackRevisions>false</trackRevisions>
    </reviewItem>
    <reviewItem>
      <errorID>6812e8e1-d7cf-4253-aa85-035a2ac149e2</errorID>
      <errorWord>,</errorWord>
      <group>L1_Format</group>
      <groupName>格式问题</groupName>
      <ability>L2_HalfPunc</ability>
      <abilityName>全半角检查</abilityName>
      <candidateList>
        <item>，</item>
      </candidateList>
      <explain>文本全半角错误。</explain>
      <paraID> 55F5125</paraID>
      <start>37</start>
      <end>38</end>
      <status>modified</status>
      <modifiedWord>，</modifiedWord>
      <trackRevisions>false</trackRevisions>
    </reviewItem>
    <reviewItem>
      <errorID>62006c38-6b55-4a4a-b244-041dc0c8beee</errorID>
      <errorWord>，</errorWord>
      <group>L1_Word</group>
      <groupName>字词问题</groupName>
      <ability>L2_Typo</ability>
      <abilityName>字词错误</abilityName>
      <candidateList>
        <item>，具</item>
      </candidateList>
      <explain/>
      <paraID>22A6BE2C</paraID>
      <start>36</start>
      <end>37</end>
      <status>unmodified</status>
      <modifiedWord/>
      <trackRevisions>false</trackRevisions>
    </reviewItem>
    <reviewItem>
      <errorID>cfa65a2b-7035-425d-bd0c-f996a0a7518c</errorID>
      <errorWord>，</errorWord>
      <group>L1_Word</group>
      <groupName>字词问题</groupName>
      <ability>L2_Typo</ability>
      <abilityName>字词错误</abilityName>
      <candidateList>
        <item>，具</item>
      </candidateList>
      <explain/>
      <paraID>3CA908F9</paraID>
      <start>6</start>
      <end>7</end>
      <status>unmodified</status>
      <modifiedWord/>
      <trackRevisions>false</trackRevisions>
    </reviewItem>
    <reviewItem>
      <errorID>5798d9ef-0209-47b6-bbae-186fbe97742c</errorID>
      <errorWord>公安部部</errorWord>
      <group>L1_Political</group>
      <groupName>政治性问题</groupName>
      <ability>L2_Unpolitical</ability>
      <abilityName>政治敏感错误</abilityName>
      <candidateList>
        <item>公安部</item>
      </candidateList>
      <explain/>
      <paraID>4D2323DD</paraID>
      <start>2</start>
      <end>5</end>
      <status>modified</status>
      <modifiedWord>公安部</modifiedWord>
      <trackRevisions>false</trackRevisions>
    </reviewItem>
    <reviewItem>
      <errorID>a4c58b19-e507-4ec2-a3bd-8981b5a8c04c</errorID>
      <errorWord>;</errorWord>
      <group>L1_Format</group>
      <groupName>格式问题</groupName>
      <ability>L2_HalfPunc</ability>
      <abilityName>全半角检查</abilityName>
      <candidateList>
        <item>；</item>
      </candidateList>
      <explain>文本全半角错误。</explain>
      <paraID>4D2323DD</paraID>
      <start>40</start>
      <end>41</end>
      <status>modified</status>
      <modifiedWord>；</modifiedWord>
      <trackRevisions>false</trackRevisions>
    </reviewItem>
    <reviewItem>
      <errorID>34a1d032-1183-4def-bfc0-d494344ff289</errorID>
      <errorWord>项目经验</errorWord>
      <group>L1_Knowledge</group>
      <groupName>知识性问题</groupName>
      <ability>L2_Term</ability>
      <abilityName>专业术语</abilityName>
      <candidateList>
        <item>项目经理</item>
      </candidateList>
      <explain/>
      <paraID>4191103E</paraID>
      <start>2</start>
      <end>6</end>
      <status>unmodified</status>
      <modifiedWord/>
      <trackRevisions>false</trackRevisions>
    </reviewItem>
    <reviewItem>
      <errorID>e25c0b73-5895-41b8-9b68-8e30af53ef98</errorID>
      <errorWord>，</errorWord>
      <group>L1_Word</group>
      <groupName>字词问题</groupName>
      <ability>L2_Typo</ability>
      <abilityName>字词错误</abilityName>
      <candidateList>
        <item>，具</item>
      </candidateList>
      <explain/>
      <paraID>5EB178E0</paraID>
      <start>6</start>
      <end>7</end>
      <status>unmodified</status>
      <modifiedWord/>
      <trackRevisions>false</trackRevisions>
    </reviewItem>
    <reviewItem>
      <errorID>147b134a-75ac-4799-8752-473daf609de2</errorID>
      <errorWord>，</errorWord>
      <group>L1_Word</group>
      <groupName>字词问题</groupName>
      <ability>L2_Typo</ability>
      <abilityName>字词错误</abilityName>
      <candidateList>
        <item>，具</item>
      </candidateList>
      <explain/>
      <paraID>31D8B5F0</paraID>
      <start>6</start>
      <end>7</end>
      <status>unmodified</status>
      <modifiedWord/>
      <trackRevisions>false</trackRevisions>
    </reviewItem>
    <reviewItem>
      <errorID>730b81b9-0424-4d9d-9644-58bca2fb3af5</errorID>
      <errorWord>，</errorWord>
      <group>L1_Word</group>
      <groupName>字词问题</groupName>
      <ability>L2_Typo</ability>
      <abilityName>字词错误</abilityName>
      <candidateList>
        <item>，具</item>
      </candidateList>
      <explain/>
      <paraID>1CF325CA</paraID>
      <start>111</start>
      <end>112</end>
      <status>unmodified</status>
      <modifiedWord/>
      <trackRevisions>false</trackRevisions>
    </reviewItem>
    <reviewItem>
      <errorID>29b6fb52-b504-47d7-9516-f6dc2c12941c</errorID>
      <errorWord>，</errorWord>
      <group>L1_Word</group>
      <groupName>字词问题</groupName>
      <ability>L2_Typo</ability>
      <abilityName>字词错误</abilityName>
      <candidateList>
        <item>，具</item>
      </candidateList>
      <explain/>
      <paraID>35F048BF</paraID>
      <start>53</start>
      <end>54</end>
      <status>unmodified</status>
      <modifiedWord/>
      <trackRevisions>false</trackRevisions>
    </reviewItem>
    <reviewItem>
      <errorID>95fb27cd-cab0-4214-9ce9-560e524f751b</errorID>
      <errorWord>务</errorWord>
      <group>L1_Word</group>
      <groupName>字词问题</groupName>
      <ability>L2_Typo</ability>
      <abilityName>字词错误</abilityName>
      <candidateList>
        <item>务等</item>
      </candidateList>
      <explain/>
      <paraID>1FDA0229</paraID>
      <start>50</start>
      <end>51</end>
      <status>unmodified</status>
      <modifiedWord/>
      <trackRevisions>false</trackRevisions>
    </reviewItem>
    <reviewItem>
      <errorID>2c85dbcc-ba1c-4a6d-97fa-01060c064a37</errorID>
      <errorWord>、</errorWord>
      <group>L1_Word</group>
      <groupName>字词问题</groupName>
      <ability>L2_Typo</ability>
      <abilityName>字词错误</abilityName>
      <candidateList>
        <item>、具</item>
      </candidateList>
      <explain/>
      <paraID>70FD3B3A</paraID>
      <start>86</start>
      <end>87</end>
      <status>unmodified</status>
      <modifiedWord/>
      <trackRevisions>false</trackRevisions>
    </reviewItem>
    <reviewItem>
      <errorID>26374e22-bae9-41a5-ab3c-11ed90f43e5c</errorID>
      <errorWord>判定定</errorWord>
      <group>L1_Word</group>
      <groupName>字词问题</groupName>
      <ability>L2_Typo</ability>
      <abilityName>字词错误</abilityName>
      <candidateList>
        <item>判定</item>
      </candidateList>
      <explain/>
      <paraID>2FC57398</paraID>
      <start>103</start>
      <end>105</end>
      <status>modified</status>
      <modifiedWord>判定</modifiedWord>
      <trackRevisions>false</trackRevisions>
    </reviewItem>
    <reviewItem>
      <errorID>1df184b3-acc4-4b71-951b-6189bcddb7b1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769DB6F1</paraID>
      <start>71</start>
      <end>73</end>
      <status>modified</status>
      <modifiedWord>》《</modifiedWord>
      <trackRevisions>false</trackRevisions>
    </reviewItem>
    <reviewItem>
      <errorID>92cba7df-6e82-4e08-a6f2-189b50c30ea8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769DB6F1</paraID>
      <start>85</start>
      <end>87</end>
      <status>modified</status>
      <modifiedWord>》《</modifiedWord>
      <trackRevisions>false</trackRevisions>
    </reviewItem>
    <reviewItem>
      <errorID>78843ff2-c7b2-4a9a-912b-19e25cfb4322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769DB6F1</paraID>
      <start>101</start>
      <end>103</end>
      <status>modified</status>
      <modifiedWord>》《</modifiedWord>
      <trackRevisions>false</trackRevisions>
    </reviewItem>
    <reviewItem>
      <errorID>f7dec8c0-f3fd-4402-918e-7fd71dd347a0</errorID>
      <errorWord>判定定</errorWord>
      <group>L1_Word</group>
      <groupName>字词问题</groupName>
      <ability>L2_Typo</ability>
      <abilityName>字词错误</abilityName>
      <candidateList>
        <item>判定</item>
      </candidateList>
      <explain/>
      <paraID>769DB6F1</paraID>
      <start>114</start>
      <end>116</end>
      <status>modified</status>
      <modifiedWord>判定</modifiedWord>
      <trackRevisions>false</trackRevisions>
    </reviewItem>
    <reviewItem>
      <errorID>792632b7-3130-400f-b141-c1d83a82dfd2</errorID>
      <errorWord>任</errorWord>
      <group>L1_Word</group>
      <groupName>字词问题</groupName>
      <ability>L2_Typo</ability>
      <abilityName>字词错误</abilityName>
      <candidateList>
        <item>任何</item>
      </candidateList>
      <explain>〈代〉指示代词。不论什么：～人都要遵纪守法｜我们能够战胜～困难。</explain>
      <paraID>30D38EC8</paraID>
      <start>34</start>
      <end>35</end>
      <status>unmodified</status>
      <modifiedWord/>
      <trackRevisions>false</trackRevisions>
    </reviewItem>
    <reviewItem>
      <errorID>def83a22-4e14-4db1-9db2-cf9258cf7945</errorID>
      <errorWord>对方的</errorWord>
      <group>L1_Word</group>
      <groupName>字词问题</groupName>
      <ability>L2_Typo</ability>
      <abilityName>字词错误</abilityName>
      <candidateList>
        <item>对方</item>
      </candidateList>
      <explain/>
      <paraID>170F3744</paraID>
      <start>11</start>
      <end>14</end>
      <status>unmodified</status>
      <modifiedWord/>
      <trackRevisions>false</trackRevisions>
    </reviewItem>
    <reviewItem>
      <errorID>d52b5c70-5634-4019-87bf-d6f8d790549e</errorID>
      <errorWord>(</errorWord>
      <group>L1_Format</group>
      <groupName>格式问题</groupName>
      <ability>L2_HalfPunc</ability>
      <abilityName>全半角检查</abilityName>
      <candidateList>
        <item>（</item>
      </candidateList>
      <explain>文本全半角错误。</explain>
      <paraID>65D0F17C</paraID>
      <start>64</start>
      <end>65</end>
      <status>modified</status>
      <modifiedWord>（</modifiedWord>
      <trackRevisions>false</trackRevisions>
    </reviewItem>
    <reviewItem>
      <errorID>33922a2e-a4b9-4b2a-ab7b-bd1584a06926</errorID>
      <errorWord>)</errorWord>
      <group>L1_Format</group>
      <groupName>格式问题</groupName>
      <ability>L2_HalfPunc</ability>
      <abilityName>全半角检查</abilityName>
      <candidateList>
        <item>）</item>
      </candidateList>
      <explain>文本全半角错误。</explain>
      <paraID>65D0F17C</paraID>
      <start>73</start>
      <end>74</end>
      <status>modified</status>
      <modifiedWord>）</modifiedWord>
      <trackRevisions>false</trackRevisions>
    </reviewItem>
    <reviewItem>
      <errorID>c293ddc6-e990-4113-9d07-df5243c25ea5</errorID>
      <errorWord>：）</errorWord>
      <group>L1_Punc</group>
      <groupName>标点问题</groupName>
      <ability>L2_Punc</ability>
      <abilityName>标点符号检查</abilityName>
      <candidateList>
        <item>）</item>
      </candidateList>
      <explain/>
      <paraID>5B4B1B3D</paraID>
      <start>19</start>
      <end>20</end>
      <status>modified</status>
      <modifiedWord>）</modifiedWord>
      <trackRevisions>false</trackRevisions>
    </reviewItem>
    <reviewItem>
      <errorID>36dd82dd-d648-4833-8cef-aba69d03acbb</errorID>
      <errorWord>：）</errorWord>
      <group>L1_Punc</group>
      <groupName>标点问题</groupName>
      <ability>L2_Punc</ability>
      <abilityName>标点符号检查</abilityName>
      <candidateList>
        <item>）</item>
      </candidateList>
      <explain/>
      <paraID> ABCC635</paraID>
      <start>19</start>
      <end>20</end>
      <status>modified</status>
      <modifiedWord>）</modifiedWord>
      <trackRevisions>false</trackRevisions>
    </reviewItem>
    <reviewItem>
      <errorID>19dc284e-58b1-491c-bc1a-2586a2165d73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11365057</paraID>
      <start>19</start>
      <end>21</end>
      <status>modified</status>
      <modifiedWord>》《</modifiedWord>
      <trackRevisions>false</trackRevisions>
    </reviewItem>
    <reviewItem>
      <errorID>db75cb17-ac8b-4f78-9642-6baef9501187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11365057</paraID>
      <start>33</start>
      <end>35</end>
      <status>modified</status>
      <modifiedWord>》《</modifiedWord>
      <trackRevisions>false</trackRevisions>
    </reviewItem>
    <reviewItem>
      <errorID>dc2977d2-72de-445d-ac95-9dce52dab933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1C622A97</paraID>
      <start>29</start>
      <end>31</end>
      <status>modified</status>
      <modifiedWord>》《</modifiedWord>
      <trackRevisions>false</trackRevisions>
    </reviewItem>
    <reviewItem>
      <errorID>e8ddf9a0-8e4a-4b2a-a494-ca2bbbf4c71b</errorID>
      <errorWord>《</errorWord>
      <group>L1_Punc</group>
      <groupName>标点问题</groupName>
      <ability>L2_Punc</ability>
      <abilityName>标点符号检查</abilityName>
      <candidateList/>
      <explain/>
      <paraID>1C622A97</paraID>
      <start>216</start>
      <end>217</end>
      <status>unmodified</status>
      <modifiedWord/>
      <trackRevisions>false</trackRevisions>
    </reviewItem>
    <reviewItem>
      <errorID>c8cb19e3-1815-489c-8cc2-165b07bbc709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C6E86CA</paraID>
      <start>0</start>
      <end>2</end>
      <status>modified</status>
      <modifiedWord>1.</modifiedWord>
      <trackRevisions>false</trackRevisions>
    </reviewItem>
    <reviewItem>
      <errorID>bd1a5b73-ce3c-411b-8fa3-f9344a6a8070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1BB5A359</paraID>
      <start>0</start>
      <end>2</end>
      <status>modified</status>
      <modifiedWord>2.</modifiedWord>
      <trackRevisions>false</trackRevisions>
    </reviewItem>
    <reviewItem>
      <errorID>af1b3875-b765-488a-8c08-a87fa8d2c549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1BC2218</paraID>
      <start>0</start>
      <end>2</end>
      <status>modified</status>
      <modifiedWord>3.</modifiedWord>
      <trackRevisions>false</trackRevisions>
    </reviewItem>
    <reviewItem>
      <errorID>6ea70468-3876-4378-bd1a-8112814626ec</errorID>
      <errorWord>）的</errorWord>
      <group>L1_Word</group>
      <groupName>字词问题</groupName>
      <ability>L2_Typo</ability>
      <abilityName>字词错误</abilityName>
      <candidateList>
        <item>）</item>
      </candidateList>
      <explain/>
      <paraID>26426343</paraID>
      <start>7</start>
      <end>8</end>
      <status>modified</status>
      <modifiedWord>）</modifiedWord>
      <trackRevisions>false</trackRevisions>
    </reviewItem>
    <reviewItem>
      <errorID>cccd8857-af0a-41f8-99e6-c7659f848fa7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42D17B27</paraID>
      <start>0</start>
      <end>2</end>
      <status>modified</status>
      <modifiedWord>1.</modifiedWord>
      <trackRevisions>false</trackRevisions>
    </reviewItem>
    <reviewItem>
      <errorID>30700fb1-200e-4fcf-a7b5-3769cd8f287f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11DBD8F1</paraID>
      <start>0</start>
      <end>2</end>
      <status>modified</status>
      <modifiedWord>2.</modifiedWord>
      <trackRevisions>false</trackRevisions>
    </reviewItem>
    <reviewItem>
      <errorID>6ae4b811-c4fd-404e-a970-4340a9cd773a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44C28001</paraID>
      <start>0</start>
      <end>2</end>
      <status>modified</status>
      <modifiedWord>3.</modifiedWord>
      <trackRevisions>false</trackRevisions>
    </reviewItem>
    <reviewItem>
      <errorID>3ed2f585-fba5-4227-a586-2374bcc5d7b4</errorID>
      <errorWord>信息泄漏</errorWord>
      <group>L1_Word</group>
      <groupName>字词问题</groupName>
      <ability>L2_Typo</ability>
      <abilityName>字词错误</abilityName>
      <candidateList>
        <item>信息泄露</item>
      </candidateList>
      <explain/>
      <paraID>44C28001</paraID>
      <start>82</start>
      <end>86</end>
      <status>unmodified</status>
      <modifiedWord/>
      <trackRevisions>false</trackRevisions>
    </reviewItem>
    <reviewItem>
      <errorID>0ab97270-1825-4df2-82be-cdc14c777ccc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470EC2A9</paraID>
      <start>0</start>
      <end>2</end>
      <status>modified</status>
      <modifiedWord>4.</modifiedWord>
      <trackRevisions>false</trackRevisions>
    </reviewItem>
    <reviewItem>
      <errorID>1527a719-b104-4310-8f4a-29b6f7d48d87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508837D6</paraID>
      <start>0</start>
      <end>2</end>
      <status>modified</status>
      <modifiedWord>5.</modifiedWord>
      <trackRevisions>false</trackRevisions>
    </reviewItem>
    <reviewItem>
      <errorID>977d27e2-4c51-479c-9b81-3607f48573c2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1BCAA428</paraID>
      <start>0</start>
      <end>2</end>
      <status>modified</status>
      <modifiedWord>6.</modifiedWord>
      <trackRevisions>false</trackRevisions>
    </reviewItem>
    <reviewItem>
      <errorID>37d98ef8-38d0-4063-a274-9c5047d52c5b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198B4600</paraID>
      <start>0</start>
      <end>2</end>
      <status>modified</status>
      <modifiedWord>7.</modifiedWord>
      <trackRevisions>false</trackRevisions>
    </reviewItem>
    <reviewItem>
      <errorID>c6ab2bee-3bb8-4ae1-96f4-3e9d8ed965d9</errorID>
      <errorWord>或者是</errorWord>
      <group>L1_Word</group>
      <groupName>字词问题</groupName>
      <ability>L2_Typo</ability>
      <abilityName>字词错误</abilityName>
      <candidateList>
        <item>或者</item>
      </candidateList>
      <explain>❶〈副〉或许：你快走，～还赶得上车。❷〈连〉用在叙述句里，表示选择关系：这本书～你先看，～我先看。❸〈连〉表示等同关系：世界观～宇宙观是人们对整个世界的总的看法。</explain>
      <paraID>198B4600</paraID>
      <start>27</start>
      <end>30</end>
      <status>unmodified</status>
      <modifiedWord/>
      <trackRevisions>false</trackRevisions>
    </reviewItem>
    <reviewItem>
      <errorID>4652d782-1c55-4f1d-b48c-4797d1db23d0</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198B4600</paraID>
      <start>43</start>
      <end>44</end>
      <status>unmodified</status>
      <modifiedWord/>
      <trackRevisions>false</trackRevisions>
    </reviewItem>
    <reviewItem>
      <errorID>ab863087-1368-475b-b49f-75f942ca1fa8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5B609D47</paraID>
      <start>0</start>
      <end>2</end>
      <status>modified</status>
      <modifiedWord>1.</modifiedWord>
      <trackRevisions>false</trackRevisions>
    </reviewItem>
    <reviewItem>
      <errorID>9a433e81-e034-4ac9-bd8a-c63fe9fd8baf</errorID>
      <errorWord>法律、法规</errorWord>
      <group>L1_Word</group>
      <groupName>字词问题</groupName>
      <ability>L2_Typo</ability>
      <abilityName>字词错误</abilityName>
      <candidateList>
        <item>法律法规</item>
      </candidateList>
      <explain/>
      <paraID>50C5BA6F</paraID>
      <start>42</start>
      <end>47</end>
      <status>unmodified</status>
      <modifiedWord/>
      <trackRevisions>false</trackRevisions>
    </reviewItem>
    <reviewItem>
      <errorID>ad5aaf67-ee28-427b-99d6-cb0a877ab333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591DCDAF</paraID>
      <start>0</start>
      <end>2</end>
      <status>modified</status>
      <modifiedWord>3.</modifiedWord>
      <trackRevisions>false</trackRevisions>
    </reviewItem>
    <reviewItem>
      <errorID>8fbe4654-4177-4a3f-b045-cb50b08f5228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70643B13</paraID>
      <start>0</start>
      <end>2</end>
      <status>modified</status>
      <modifiedWord>4.</modifiedWord>
      <trackRevisions>false</trackRevisions>
    </reviewItem>
    <reviewItem>
      <errorID>e0a7b5d2-39c4-4bf3-9e44-62d27b5ccf02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DEC22B0</paraID>
      <start>0</start>
      <end>2</end>
      <status>modified</status>
      <modifiedWord>5.</modifiedWord>
      <trackRevisions>false</trackRevisions>
    </reviewItem>
    <reviewItem>
      <errorID>d0b31ae3-4c17-4755-a6c3-4f0c7f594dce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230B90EF</paraID>
      <start>0</start>
      <end>2</end>
      <status>modified</status>
      <modifiedWord>6.</modifiedWord>
      <trackRevisions>false</trackRevisions>
    </reviewItem>
    <reviewItem>
      <errorID>875d9588-098c-4560-b6a6-ec607c18e971</errorID>
      <errorWord>作好</errorWord>
      <group>L1_Word</group>
      <groupName>字词问题</groupName>
      <ability>L2_Typo</ability>
      <abilityName>字词错误</abilityName>
      <candidateList>
        <item>做好</item>
      </candidateList>
      <explain>存在发音相同字词的误用。</explain>
      <paraID>230B90EF</paraID>
      <start>25</start>
      <end>27</end>
      <status>unmodified</status>
      <modifiedWord/>
      <trackRevisions>false</trackRevisions>
    </reviewItem>
    <reviewItem>
      <errorID>aae270e3-546d-4b12-bed4-a4d705e15dd8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3978A560</paraID>
      <start>0</start>
      <end>2</end>
      <status>modified</status>
      <modifiedWord>7.</modifiedWord>
      <trackRevisions>false</trackRevisions>
    </reviewItem>
    <reviewItem>
      <errorID>3855ee33-b336-4152-ad7b-1cf89251c21c</errorID>
      <errorWord>信息泄漏</errorWord>
      <group>L1_Word</group>
      <groupName>字词问题</groupName>
      <ability>L2_Typo</ability>
      <abilityName>字词错误</abilityName>
      <candidateList>
        <item>信息泄露</item>
      </candidateList>
      <explain/>
      <paraID>3978A560</paraID>
      <start>136</start>
      <end>140</end>
      <status>unmodified</status>
      <modifiedWord/>
      <trackRevisions>false</trackRevisions>
    </reviewItem>
    <reviewItem>
      <errorID>e0ac7d4a-0096-468c-91e0-3bd33ff694e2</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1C3B400B</paraID>
      <start>0</start>
      <end>2</end>
      <status>modified</status>
      <modifiedWord>8.</modifiedWord>
      <trackRevisions>false</trackRevisions>
    </reviewItem>
    <reviewItem>
      <errorID>b15f27d6-a772-4687-9b72-9a4c0df4453f</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67FC9ACE</paraID>
      <start>0</start>
      <end>2</end>
      <status>modified</status>
      <modifiedWord>9.</modifiedWord>
      <trackRevisions>false</trackRevisions>
    </reviewItem>
    <reviewItem>
      <errorID>a56fd137-1bed-45eb-934c-ea88999629ab</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7FCB32C7</paraID>
      <start>0</start>
      <end>3</end>
      <status>modified</status>
      <modifiedWord>10.</modifiedWord>
      <trackRevisions>false</trackRevisions>
    </reviewItem>
    <reviewItem>
      <errorID>c675ce4e-a45b-4d0d-a0e0-75569abf7ef3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4C09E34D</paraID>
      <start>0</start>
      <end>2</end>
      <status>modified</status>
      <modifiedWord>1.</modifiedWord>
      <trackRevisions>false</trackRevisions>
    </reviewItem>
    <reviewItem>
      <errorID>35f8d7cd-26b2-4ef1-889c-5eec438ccd31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68D3E94B</paraID>
      <start>0</start>
      <end>2</end>
      <status>modified</status>
      <modifiedWord>2.</modifiedWord>
      <trackRevisions>false</trackRevisions>
    </reviewItem>
    <reviewItem>
      <errorID>5d2eac27-d76e-4929-b983-01184274d37c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5B660F26</paraID>
      <start>0</start>
      <end>2</end>
      <status>modified</status>
      <modifiedWord>3.</modifiedWord>
      <trackRevisions>false</trackRevisions>
    </reviewItem>
    <reviewItem>
      <errorID>da9292a8-7a4c-4c6a-9391-bcaac479f644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80DE801</paraID>
      <start>0</start>
      <end>2</end>
      <status>modified</status>
      <modifiedWord>1.</modifiedWord>
      <trackRevisions>false</trackRevisions>
    </reviewItem>
    <reviewItem>
      <errorID>d1c1728d-276d-49e5-b73c-7191b44c1aba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79D9881</paraID>
      <start>0</start>
      <end>2</end>
      <status>modified</status>
      <modifiedWord>2.</modifiedWord>
      <trackRevisions>false</trackRevisions>
    </reviewItem>
    <reviewItem>
      <errorID>16e5e6b6-e021-4eef-bcf2-5324607f2158</errorID>
      <errorWord>成</errorWord>
      <group>L1_Word</group>
      <groupName>字词问题</groupName>
      <ability>L2_Typo</ability>
      <abilityName>字词错误</abilityName>
      <candidateList>
        <item>成后</item>
      </candidateList>
      <explain/>
      <paraID> 79D9881</paraID>
      <start>9</start>
      <end>10</end>
      <status>unmodified</status>
      <modifiedWord/>
      <trackRevisions>false</trackRevisions>
    </reviewItem>
    <reviewItem>
      <errorID>808dd719-0f36-4a59-a70b-a8e06fb70d18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2B3BE972</paraID>
      <start>0</start>
      <end>2</end>
      <status>modified</status>
      <modifiedWord>3.</modifiedWord>
      <trackRevisions>false</trackRevisions>
    </reviewItem>
    <reviewItem>
      <errorID>786b6c50-2b31-4140-a664-bd46c1904515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447A7AF9</paraID>
      <start>0</start>
      <end>2</end>
      <status>modified</status>
      <modifiedWord>4.</modifiedWord>
      <trackRevisions>false</trackRevisions>
    </reviewItem>
    <reviewItem>
      <errorID>9fcda12b-7b06-470c-a1ad-9797db161208</errorID>
      <errorWord>(</errorWord>
      <group>L1_Format</group>
      <groupName>格式问题</groupName>
      <ability>L2_HalfPunc</ability>
      <abilityName>全半角检查</abilityName>
      <candidateList>
        <item>（</item>
      </candidateList>
      <explain>文本全半角错误。</explain>
      <paraID>598D29B2</paraID>
      <start>2</start>
      <end>3</end>
      <status>modified</status>
      <modifiedWord>（</modifiedWord>
      <trackRevisions>false</trackRevisions>
    </reviewItem>
    <reviewItem>
      <errorID>ac1263ad-811b-4b45-bdc3-4d25b3fb56e9</errorID>
      <errorWord>)</errorWord>
      <group>L1_Format</group>
      <groupName>格式问题</groupName>
      <ability>L2_HalfPunc</ability>
      <abilityName>全半角检查</abilityName>
      <candidateList>
        <item>）</item>
      </candidateList>
      <explain>文本全半角错误。</explain>
      <paraID>598D29B2</paraID>
      <start>5</start>
      <end>6</end>
      <status>modified</status>
      <modifiedWord>）</modifiedWord>
      <trackRevisions>false</trackRevisions>
    </reviewItem>
    <reviewItem>
      <errorID>e0e2623e-679d-43c7-9178-f9c085668d8c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15FE8230</paraID>
      <start>0</start>
      <end>2</end>
      <status>modified</status>
      <modifiedWord>1.</modifiedWord>
      <trackRevisions>false</trackRevisions>
    </reviewItem>
    <reviewItem>
      <errorID>71108293-2ae1-4267-aa93-936b7268f605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1B51A496</paraID>
      <start>0</start>
      <end>2</end>
      <status>modified</status>
      <modifiedWord>2.</modifiedWord>
      <trackRevisions>false</trackRevisions>
    </reviewItem>
    <reviewItem>
      <errorID>d4b0e7cb-e149-4926-b127-61d1c0bb24a0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630C6FA2</paraID>
      <start>0</start>
      <end>2</end>
      <status>modified</status>
      <modifiedWord>3.</modifiedWord>
      <trackRevisions>false</trackRevisions>
    </reviewItem>
    <reviewItem>
      <errorID>83a16ab9-32a9-4161-a39f-914db31405b0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2B8131E3</paraID>
      <start>0</start>
      <end>2</end>
      <status>modified</status>
      <modifiedWord>1.</modifiedWord>
      <trackRevisions>false</trackRevisions>
    </reviewItem>
    <reviewItem>
      <errorID>109c0214-b7f3-4334-8064-1c9ab35ff83c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731A5F59</paraID>
      <start>0</start>
      <end>2</end>
      <status>modified</status>
      <modifiedWord>2.</modifiedWord>
      <trackRevisions>false</trackRevisions>
    </reviewItem>
    <reviewItem>
      <errorID>749a7e8f-4b15-499a-959f-f55b8c85baea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6F49F02E</paraID>
      <start>0</start>
      <end>2</end>
      <status>modified</status>
      <modifiedWord>3.</modifiedWord>
      <trackRevisions>false</trackRevisions>
    </reviewItem>
    <reviewItem>
      <errorID>75eeae9d-f8b2-41da-892a-5d9cb889b0e1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771A52F8</paraID>
      <start>0</start>
      <end>2</end>
      <status>modified</status>
      <modifiedWord>3.</modifiedWord>
      <trackRevisions>false</trackRevisions>
    </reviewItem>
    <reviewItem>
      <errorID>2dd92c61-0272-43a4-82c1-abad981a7c09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3C3C56A7</paraID>
      <start>0</start>
      <end>2</end>
      <status>modified</status>
      <modifiedWord>4.</modifiedWord>
      <trackRevisions>false</trackRevisions>
    </reviewItem>
    <reviewItem>
      <errorID>8de27a99-0973-4a65-9f10-88133f5efeb9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35F68A92</paraID>
      <start>0</start>
      <end>2</end>
      <status>modified</status>
      <modifiedWord>5.</modifiedWord>
      <trackRevisions>false</trackRevisions>
    </reviewItem>
    <reviewItem>
      <errorID>068f15b9-db0d-4b42-8ba2-cefb9cbe3291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18C282F0</paraID>
      <start>0</start>
      <end>2</end>
      <status>modified</status>
      <modifiedWord>6.</modifiedWord>
      <trackRevisions>false</trackRevisions>
    </reviewItem>
    <reviewItem>
      <errorID>c38e7900-8952-484f-b4b7-07606fa50d53</errorID>
      <errorWord>民法典</errorWord>
      <group>L1_Knowledge</group>
      <groupName>知识性问题</groupName>
      <ability>L2_Knowledge</ability>
      <abilityName>其他知识</abilityName>
      <candidateList>
        <item>中华人民共和国民法典</item>
      </candidateList>
      <explain>当前法律法规名称使用简称，请注意是否应当使用全称。</explain>
      <paraID>18C282F0</paraID>
      <start>11</start>
      <end>21</end>
      <status>modified</status>
      <modifiedWord>中华人民共和国民法典</modifiedWord>
      <trackRevisions>false</trackRevisions>
    </reviewItem>
    <reviewItem>
      <errorID>eaaf0b38-e6a2-4f2e-b496-6426d3c69b0c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66067415</paraID>
      <start>0</start>
      <end>2</end>
      <status>modified</status>
      <modifiedWord>1.</modifiedWord>
      <trackRevisions>false</trackRevisions>
    </reviewItem>
    <reviewItem>
      <errorID>4451d0aa-a487-4a38-b64a-e35dde8402cc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3C28FEBD</paraID>
      <start>0</start>
      <end>2</end>
      <status>modified</status>
      <modifiedWord>2.</modifiedWord>
      <trackRevisions>false</trackRevisions>
    </reviewItem>
    <reviewItem>
      <errorID>99e27b0b-43fd-46ff-b87c-d7c21c9afe82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6717EAB5</paraID>
      <start>0</start>
      <end>2</end>
      <status>modified</status>
      <modifiedWord>1.</modifiedWord>
      <trackRevisions>false</trackRevisions>
    </reviewItem>
    <reviewItem>
      <errorID>db132a2a-4e6a-4d82-be45-4d59ab4182d7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490F47D</paraID>
      <start>0</start>
      <end>2</end>
      <status>modified</status>
      <modifiedWord>2.</modifiedWord>
      <trackRevisions>false</trackRevisions>
    </reviewItem>
    <reviewItem>
      <errorID>5a467b2a-6d76-42be-a37f-8412efd9040b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8BC0D4</paraID>
      <start>0</start>
      <end>2</end>
      <status>modified</status>
      <modifiedWord>3.</modifiedWord>
      <trackRevisions>false</trackRevisions>
    </reviewItem>
    <reviewItem>
      <errorID>48d5c71c-c782-417c-9435-f4546cceccc1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59DFA4B9</paraID>
      <start>0</start>
      <end>2</end>
      <status>modified</status>
      <modifiedWord>4.</modifiedWord>
      <trackRevisions>false</trackRevisions>
    </reviewItem>
    <reviewItem>
      <errorID>15988cf4-5193-4882-a3f6-52fc717b5f24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58B2AD22</paraID>
      <start>0</start>
      <end>2</end>
      <status>modified</status>
      <modifiedWord>5.</modifiedWord>
      <trackRevisions>false</trackRevisions>
    </reviewItem>
    <reviewItem>
      <errorID>ac15e897-8b98-478c-8cb7-6aadd6b83dbc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121F8246</paraID>
      <start>0</start>
      <end>2</end>
      <status>modified</status>
      <modifiedWord>6.</modifiedWord>
      <trackRevisions>false</trackRevisions>
    </reviewItem>
    <reviewItem>
      <errorID>ef425197-f1cc-4689-a9e2-a67ceb04dd33</errorID>
      <errorWord>法律、法规</errorWord>
      <group>L1_Word</group>
      <groupName>字词问题</groupName>
      <ability>L2_Typo</ability>
      <abilityName>字词错误</abilityName>
      <candidateList>
        <item>法律法规</item>
      </candidateList>
      <explain/>
      <paraID>371B7BD5</paraID>
      <start>39</start>
      <end>44</end>
      <status>unmodified</status>
      <modifiedWord/>
      <trackRevisions>false</trackRevisions>
    </reviewItem>
    <reviewItem>
      <errorID>e0202bc2-7b22-494b-bac9-0edc4bc714c8</errorID>
      <errorWord>只</errorWord>
      <group>L1_Word</group>
      <groupName>字词问题</groupName>
      <ability>L2_Typo</ability>
      <abilityName>字词错误</abilityName>
      <candidateList>
        <item>只有</item>
      </candidateList>
      <explain>〈连〉表示唯一的条件（下文常用“才”或“方”呼应）：～同心协力，才能把事情办好。</explain>
      <paraID>1ABC6452</paraID>
      <start>5</start>
      <end>6</end>
      <status>unmodified</status>
      <modifiedWord/>
      <trackRevisions>false</trackRevisions>
    </reviewItem>
    <reviewItem>
      <errorID>7d2e2801-3e85-4775-b3bf-ac5083f81b46</errorID>
      <errorWord>属</errorWord>
      <group>L1_Word</group>
      <groupName>字词问题</groupName>
      <ability>L2_Typo</ability>
      <abilityName>字词错误</abilityName>
      <candidateList>
        <item>属于</item>
      </candidateList>
      <explain/>
      <paraID>369C491C</paraID>
      <start>41</start>
      <end>42</end>
      <status>unmodified</status>
      <modifiedWord/>
      <trackRevisions>false</trackRevisions>
    </reviewItem>
    <reviewItem>
      <errorID>635f87e5-bf37-48f8-86ed-e44dc885e8ea</errorID>
      <errorWord>法律、法规</errorWord>
      <group>L1_Word</group>
      <groupName>字词问题</groupName>
      <ability>L2_Typo</ability>
      <abilityName>字词错误</abilityName>
      <candidateList>
        <item>法律法规</item>
      </candidateList>
      <explain/>
      <paraID>4313E57A</paraID>
      <start>5</start>
      <end>10</end>
      <status>unmodified</status>
      <modifiedWord/>
      <trackRevisions>false</trackRevisions>
    </reviewItem>
    <reviewItem>
      <errorID>32cf5c55-1c3e-46d7-adda-1b650152789b</errorID>
      <errorWord>法律、法规</errorWord>
      <group>L1_Word</group>
      <groupName>字词问题</groupName>
      <ability>L2_Typo</ability>
      <abilityName>字词错误</abilityName>
      <candidateList>
        <item>法律法规</item>
      </candidateList>
      <explain/>
      <paraID>4BAC4B7F</paraID>
      <start>53</start>
      <end>58</end>
      <status>unmodified</status>
      <modifiedWord/>
      <trackRevisions>false</trackRevisions>
    </reviewItem>
    <reviewItem>
      <errorID>7efc9b9e-1726-4758-8729-963b26d15486</errorID>
      <errorWord>,</errorWord>
      <group>L1_Format</group>
      <groupName>格式问题</groupName>
      <ability>L2_HalfPunc</ability>
      <abilityName>全半角检查</abilityName>
      <candidateList>
        <item>，</item>
      </candidateList>
      <explain>文本全半角错误。</explain>
      <paraID>112CA715</paraID>
      <start>41</start>
      <end>42</end>
      <status>modified</status>
      <modifiedWord>，</modifiedWord>
      <trackRevisions>false</trackRevisions>
    </reviewItem>
    <reviewItem>
      <errorID>946418c6-37fb-42bb-bcbd-66a2b48a3bbe</errorID>
      <errorWord>,</errorWord>
      <group>L1_Format</group>
      <groupName>格式问题</groupName>
      <ability>L2_HalfPunc</ability>
      <abilityName>全半角检查</abilityName>
      <candidateList>
        <item>，</item>
      </candidateList>
      <explain>文本全半角错误。</explain>
      <paraID>112CA715</paraID>
      <start>65</start>
      <end>66</end>
      <status>modified</status>
      <modifiedWord>，</modifiedWord>
      <trackRevisions>false</trackRevisions>
    </reviewItem>
    <reviewItem>
      <errorID>8b5d35d1-4ba9-47f8-99e7-1b49c6224663</errorID>
      <errorWord>最优化</errorWord>
      <group>L1_Word</group>
      <groupName>字词问题</groupName>
      <ability>L2_Typo</ability>
      <abilityName>字词错误</abilityName>
      <candidateList>
        <item>优化</item>
      </candidateList>
      <explain/>
      <paraID>345243AC</paraID>
      <start>270</start>
      <end>273</end>
      <status>unmodified</status>
      <modifiedWord/>
      <trackRevisions>false</trackRevisions>
    </reviewItem>
    <reviewItem>
      <errorID>135d40cb-bdda-4e40-8882-8f6e3ea99975</errorID>
      <errorWord>~</errorWord>
      <group>L1_Format</group>
      <groupName>格式问题</groupName>
      <ability>L2_HalfPunc</ability>
      <abilityName>全半角检查</abilityName>
      <candidateList>
        <item>～</item>
      </candidateList>
      <explain>文本全半角错误。</explain>
      <paraID>345243AC</paraID>
      <start>295</start>
      <end>296</end>
      <status>modified</status>
      <modifiedWord>～</modifiedWord>
      <trackRevisions>false</trackRevisions>
    </reviewItem>
    <reviewItem>
      <errorID>9a8d8ecf-aa1b-4a03-93a2-5611722a9ebb</errorID>
      <errorWord>海南省信息化条例</errorWord>
      <group>L1_Knowledge</group>
      <groupName>知识性问题</groupName>
      <ability>L2_Knowledge</ability>
      <abilityName>其他知识</abilityName>
      <candidateList/>
      <explain>该法规已废止，请注意检查引用是否正确。</explain>
      <paraID>28D74120</paraID>
      <start>76</start>
      <end>84</end>
      <status>unmodified</status>
      <modifiedWord/>
      <trackRevisions>false</trackRevisions>
    </reviewItem>
    <reviewItem>
      <errorID>595d955e-e3f3-407f-8bef-7b67bc530b0f</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28D74120</paraID>
      <start>188</start>
      <end>189</end>
      <status>unmodified</status>
      <modifiedWord/>
      <trackRevisions>false</trackRevisions>
    </reviewItem>
    <reviewItem>
      <errorID>fb691005-5add-4ec6-ba33-d96ccb87424e</errorID>
      <errorWord>，</errorWord>
      <group>L1_Word</group>
      <groupName>字词问题</groupName>
      <ability>L2_Typo</ability>
      <abilityName>字词错误</abilityName>
      <candidateList>
        <item>，以</item>
      </candidateList>
      <explain/>
      <paraID>28D74120</paraID>
      <start>197</start>
      <end>198</end>
      <status>unmodified</status>
      <modifiedWord/>
      <trackRevisions>false</trackRevisions>
    </reviewItem>
    <reviewItem>
      <errorID>2afb3f96-794e-455d-8909-775ed962c1a4</errorID>
      <errorWord>括</errorWord>
      <group>L1_Word</group>
      <groupName>字词问题</groupName>
      <ability>L2_Typo</ability>
      <abilityName>字词错误</abilityName>
      <candidateList>
        <item>括但</item>
      </candidateList>
      <explain/>
      <paraID>446D612C</paraID>
      <start>5</start>
      <end>6</end>
      <status>unmodified</status>
      <modifiedWord/>
      <trackRevisions>false</trackRevisions>
    </reviewItem>
    <reviewItem>
      <errorID>8d631d58-b8b8-468d-a1e9-b3c16ff9386a</errorID>
      <errorWord>(</errorWord>
      <group>L1_Format</group>
      <groupName>格式问题</groupName>
      <ability>L2_HalfPunc</ability>
      <abilityName>全半角检查</abilityName>
      <candidateList>
        <item>（</item>
      </candidateList>
      <explain>文本全半角错误。</explain>
      <paraID>728E25F2</paraID>
      <start>2</start>
      <end>3</end>
      <status>modified</status>
      <modifiedWord>（</modifiedWord>
      <trackRevisions>false</trackRevisions>
    </reviewItem>
    <reviewItem>
      <errorID>646d520c-242f-460b-9ae5-76860bc4c9af</errorID>
      <errorWord>)</errorWord>
      <group>L1_Format</group>
      <groupName>格式问题</groupName>
      <ability>L2_HalfPunc</ability>
      <abilityName>全半角检查</abilityName>
      <candidateList>
        <item>）</item>
      </candidateList>
      <explain>文本全半角错误。</explain>
      <paraID>728E25F2</paraID>
      <start>5</start>
      <end>6</end>
      <status>modified</status>
      <modifiedWord>）</modifiedWord>
      <trackRevisions>false</trackRevisions>
    </reviewItem>
    <reviewItem>
      <errorID>5cadb440-8b11-4a71-862d-89ee16897232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3B55BBCE</paraID>
      <start>0</start>
      <end>2</end>
      <status>modified</status>
      <modifiedWord>1.</modifiedWord>
      <trackRevisions>false</trackRevisions>
    </reviewItem>
    <reviewItem>
      <errorID>34de376a-fd5b-4b00-a97e-4c1a05a250ab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586A9054</paraID>
      <start>0</start>
      <end>2</end>
      <status>modified</status>
      <modifiedWord>2.</modifiedWord>
      <trackRevisions>false</trackRevisions>
    </reviewItem>
    <reviewItem>
      <errorID>2a7c3ab8-8310-46d6-85b6-1395dee273bb</errorID>
      <errorWord>认证等</errorWord>
      <group>L1_Word</group>
      <groupName>字词问题</groupName>
      <ability>L2_Typo</ability>
      <abilityName>字词错误</abilityName>
      <candidateList>
        <item>认证</item>
      </candidateList>
      <explain/>
      <paraID>586A9054</paraID>
      <start>134</start>
      <end>137</end>
      <status>unmodified</status>
      <modifiedWord/>
      <trackRevisions>false</trackRevisions>
    </reviewItem>
    <reviewItem>
      <errorID>355f2801-eb7b-40ad-a3b9-32f402a191d6</errorID>
      <errorWord>网络拓扑及</errorWord>
      <group>L1_Word</group>
      <groupName>字词问题</groupName>
      <ability>L2_Typo</ability>
      <abilityName>字词错误</abilityName>
      <candidateList>
        <item>网络拓扑</item>
      </candidateList>
      <explain/>
      <paraID>586A9054</paraID>
      <start>156</start>
      <end>161</end>
      <status>unmodified</status>
      <modifiedWord/>
      <trackRevisions>false</trackRevisions>
    </reviewItem>
    <reviewItem>
      <errorID>4b6bef4a-6294-4a81-99ba-4be493aafd77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7204DBE8</paraID>
      <start>0</start>
      <end>2</end>
      <status>modified</status>
      <modifiedWord>3.</modifiedWord>
      <trackRevisions>false</trackRevisions>
    </reviewItem>
    <reviewItem>
      <errorID>2986026d-85dc-441a-a330-2468a9cf1248</errorID>
      <errorWord>信息泄漏</errorWord>
      <group>L1_Word</group>
      <groupName>字词问题</groupName>
      <ability>L2_Typo</ability>
      <abilityName>字词错误</abilityName>
      <candidateList>
        <item>信息泄露</item>
      </candidateList>
      <explain/>
      <paraID>7204DBE8</paraID>
      <start>82</start>
      <end>86</end>
      <status>unmodified</status>
      <modifiedWord/>
      <trackRevisions>false</trackRevisions>
    </reviewItem>
    <reviewItem>
      <errorID>948af3e3-30d3-44f0-9cd1-9bfddcee1896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1D379B74</paraID>
      <start>0</start>
      <end>2</end>
      <status>modified</status>
      <modifiedWord>4.</modifiedWord>
      <trackRevisions>false</trackRevisions>
    </reviewItem>
    <reviewItem>
      <errorID>14546c80-8537-4f54-9908-349120ff02f2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62F4CD43</paraID>
      <start>0</start>
      <end>2</end>
      <status>modified</status>
      <modifiedWord>5.</modifiedWord>
      <trackRevisions>false</trackRevisions>
    </reviewItem>
    <reviewItem>
      <errorID>ad914bc7-5979-48b6-8ba4-48e1df192151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4786DF08</paraID>
      <start>0</start>
      <end>2</end>
      <status>modified</status>
      <modifiedWord>6.</modifiedWord>
      <trackRevisions>false</trackRevisions>
    </reviewItem>
    <reviewItem>
      <errorID>c64e9ff0-9090-4ca0-9feb-5f21015ab20b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6FDF1FD</paraID>
      <start>0</start>
      <end>2</end>
      <status>modified</status>
      <modifiedWord>7.</modifiedWord>
      <trackRevisions>false</trackRevisions>
    </reviewItem>
    <reviewItem>
      <errorID>a3317059-e00c-4c9a-bc9e-d34adecfe992</errorID>
      <errorWord>或者是</errorWord>
      <group>L1_Word</group>
      <groupName>字词问题</groupName>
      <ability>L2_Typo</ability>
      <abilityName>字词错误</abilityName>
      <candidateList>
        <item>或者</item>
      </candidateList>
      <explain>❶〈副〉或许：你快走，～还赶得上车。❷〈连〉用在叙述句里，表示选择关系：这本书～你先看，～我先看。❸〈连〉表示等同关系：世界观～宇宙观是人们对整个世界的总的看法。</explain>
      <paraID> 6FDF1FD</paraID>
      <start>27</start>
      <end>30</end>
      <status>unmodified</status>
      <modifiedWord/>
      <trackRevisions>false</trackRevisions>
    </reviewItem>
    <reviewItem>
      <errorID>a5d4be0a-aff8-4e46-b3f0-1dd03e01e15b</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 6FDF1FD</paraID>
      <start>43</start>
      <end>44</end>
      <status>unmodified</status>
      <modifiedWord/>
      <trackRevisions>false</trackRevisions>
    </reviewItem>
    <reviewItem>
      <errorID>be1595b3-3be3-4735-a7f1-7dad48184931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A984697</paraID>
      <start>0</start>
      <end>2</end>
      <status>modified</status>
      <modifiedWord>1.</modifiedWord>
      <trackRevisions>false</trackRevisions>
    </reviewItem>
    <reviewItem>
      <errorID>f9f11e89-c990-4957-9907-f3733f75d581</errorID>
      <errorWord>法律、法规</errorWord>
      <group>L1_Word</group>
      <groupName>字词问题</groupName>
      <ability>L2_Typo</ability>
      <abilityName>字词错误</abilityName>
      <candidateList>
        <item>法律法规</item>
      </candidateList>
      <explain/>
      <paraID> D0FB711</paraID>
      <start>40</start>
      <end>45</end>
      <status>unmodified</status>
      <modifiedWord/>
      <trackRevisions>false</trackRevisions>
    </reviewItem>
    <reviewItem>
      <errorID>fdae8a25-4c64-4714-97eb-acc2c139703b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3A3F3516</paraID>
      <start>0</start>
      <end>2</end>
      <status>modified</status>
      <modifiedWord>3.</modifiedWord>
      <trackRevisions>false</trackRevisions>
    </reviewItem>
    <reviewItem>
      <errorID>f1efabdb-aede-40b8-ace6-7201550580a3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6BB0ED6A</paraID>
      <start>0</start>
      <end>2</end>
      <status>modified</status>
      <modifiedWord>4.</modifiedWord>
      <trackRevisions>false</trackRevisions>
    </reviewItem>
    <reviewItem>
      <errorID>f8424914-9661-46f9-94a8-b8096eebc060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C904023</paraID>
      <start>0</start>
      <end>2</end>
      <status>modified</status>
      <modifiedWord>5.</modifiedWord>
      <trackRevisions>false</trackRevisions>
    </reviewItem>
    <reviewItem>
      <errorID>b4a46e59-b7e6-480d-8b3e-e09b3f62d341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21CF00B7</paraID>
      <start>0</start>
      <end>2</end>
      <status>modified</status>
      <modifiedWord>6.</modifiedWord>
      <trackRevisions>false</trackRevisions>
    </reviewItem>
    <reviewItem>
      <errorID>a8142357-f495-42f6-897b-9c3bdd7ea90d</errorID>
      <errorWord>作好</errorWord>
      <group>L1_Word</group>
      <groupName>字词问题</groupName>
      <ability>L2_Typo</ability>
      <abilityName>字词错误</abilityName>
      <candidateList>
        <item>做好</item>
      </candidateList>
      <explain>存在发音相同字词的误用。</explain>
      <paraID>21CF00B7</paraID>
      <start>25</start>
      <end>27</end>
      <status>unmodified</status>
      <modifiedWord/>
      <trackRevisions>false</trackRevisions>
    </reviewItem>
    <reviewItem>
      <errorID>4dc01660-c145-4058-b747-c178e1401bdc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566CA2C8</paraID>
      <start>0</start>
      <end>2</end>
      <status>modified</status>
      <modifiedWord>7.</modifiedWord>
      <trackRevisions>false</trackRevisions>
    </reviewItem>
    <reviewItem>
      <errorID>af448207-6e88-498e-ac3e-c0198215c3ec</errorID>
      <errorWord>信息泄漏</errorWord>
      <group>L1_Word</group>
      <groupName>字词问题</groupName>
      <ability>L2_Typo</ability>
      <abilityName>字词错误</abilityName>
      <candidateList>
        <item>信息泄露</item>
      </candidateList>
      <explain/>
      <paraID>566CA2C8</paraID>
      <start>136</start>
      <end>140</end>
      <status>unmodified</status>
      <modifiedWord/>
      <trackRevisions>false</trackRevisions>
    </reviewItem>
    <reviewItem>
      <errorID>6e656a40-6b50-4776-b244-28bde1d9e1c3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65011B30</paraID>
      <start>0</start>
      <end>2</end>
      <status>modified</status>
      <modifiedWord>8.</modifiedWord>
      <trackRevisions>false</trackRevisions>
    </reviewItem>
    <reviewItem>
      <errorID>2208efa4-b984-4fbb-964d-0c65955d5174</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35F9886</paraID>
      <start>0</start>
      <end>2</end>
      <status>modified</status>
      <modifiedWord>9.</modifiedWord>
      <trackRevisions>false</trackRevisions>
    </reviewItem>
    <reviewItem>
      <errorID>844b1908-e575-419c-9e52-a1b7ac594aca</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365E9F35</paraID>
      <start>0</start>
      <end>3</end>
      <status>modified</status>
      <modifiedWord>10.</modifiedWord>
      <trackRevisions>false</trackRevisions>
    </reviewItem>
    <reviewItem>
      <errorID>01ad7665-7b95-4cd9-985e-59a7a01fb4c0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5C671080</paraID>
      <start>0</start>
      <end>2</end>
      <status>modified</status>
      <modifiedWord>1.</modifiedWord>
      <trackRevisions>false</trackRevisions>
    </reviewItem>
    <reviewItem>
      <errorID>4b20eda7-1500-41a6-9bf0-2e224ab2ec85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71BE338E</paraID>
      <start>0</start>
      <end>2</end>
      <status>modified</status>
      <modifiedWord>2.</modifiedWord>
      <trackRevisions>false</trackRevisions>
    </reviewItem>
    <reviewItem>
      <errorID>464fa9bb-f382-4658-a318-e4dbfeaf7a62</errorID>
      <errorWord>但是</errorWord>
      <group>L1_Word</group>
      <groupName>字词问题</groupName>
      <ability>L2_Typo</ability>
      <abilityName>字词错误</abilityName>
      <candidateList>
        <item>但</item>
      </candidateList>
      <explain>❶〈副〉只；仅仅：～愿如此｜不求有功，～求无过｜辽阔的原野上，～见麦浪随风起伏。❷〈连〉但是：屋子小，～挺干净｜工作虽然忙，～一点也没放松学习。❸（Dàn）〈名〉姓。</explain>
      <paraID>71BE338E</paraID>
      <start>90</start>
      <end>92</end>
      <status>unmodified</status>
      <modifiedWord/>
      <trackRevisions>false</trackRevisions>
    </reviewItem>
    <reviewItem>
      <errorID>c2b92a55-7bc6-4732-8506-435052934620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4F5EFE7F</paraID>
      <start>0</start>
      <end>2</end>
      <status>modified</status>
      <modifiedWord>3.</modifiedWord>
      <trackRevisions>false</trackRevisions>
    </reviewItem>
    <reviewItem>
      <errorID>94c6df43-d6db-4954-84f8-bd8330b22d20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5F61CA3</paraID>
      <start>0</start>
      <end>2</end>
      <status>modified</status>
      <modifiedWord>1.</modifiedWord>
      <trackRevisions>false</trackRevisions>
    </reviewItem>
    <reviewItem>
      <errorID>8ee58b46-61db-44da-a261-357ea0bc5cbd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11D19ED</paraID>
      <start>0</start>
      <end>2</end>
      <status>modified</status>
      <modifiedWord>2.</modifiedWord>
      <trackRevisions>false</trackRevisions>
    </reviewItem>
    <reviewItem>
      <errorID>261930dc-edfa-41a8-9fa1-cc6ced8b685e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55A27BFA</paraID>
      <start>0</start>
      <end>2</end>
      <status>modified</status>
      <modifiedWord>3.</modifiedWord>
      <trackRevisions>false</trackRevisions>
    </reviewItem>
    <reviewItem>
      <errorID>36ae1512-3662-4228-9124-ef0f7247d640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34A4F653</paraID>
      <start>0</start>
      <end>2</end>
      <status>modified</status>
      <modifiedWord>1.</modifiedWord>
      <trackRevisions>false</trackRevisions>
    </reviewItem>
    <reviewItem>
      <errorID>254cc749-3b3c-4644-9c54-60e114ac4db1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635E6486</paraID>
      <start>0</start>
      <end>2</end>
      <status>modified</status>
      <modifiedWord>2.</modifiedWord>
      <trackRevisions>false</trackRevisions>
    </reviewItem>
    <reviewItem>
      <errorID>25592a17-4003-4a92-af5d-025baa987243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3172B976</paraID>
      <start>0</start>
      <end>2</end>
      <status>modified</status>
      <modifiedWord>3.</modifiedWord>
      <trackRevisions>false</trackRevisions>
    </reviewItem>
    <reviewItem>
      <errorID>ccf00569-64e5-4b96-af8a-60e96fc8c65d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6AD82E84</paraID>
      <start>0</start>
      <end>2</end>
      <status>modified</status>
      <modifiedWord>4.</modifiedWord>
      <trackRevisions>false</trackRevisions>
    </reviewItem>
    <reviewItem>
      <errorID>20a1ff7b-4100-4d99-89e7-1643b82c74f7</errorID>
      <errorWord>民法典</errorWord>
      <group>L1_Knowledge</group>
      <groupName>知识性问题</groupName>
      <ability>L2_Knowledge</ability>
      <abilityName>其他知识</abilityName>
      <candidateList>
        <item>中华人民共和国民法典</item>
      </candidateList>
      <explain>当前法律法规名称使用简称，请注意是否应当使用全称。</explain>
      <paraID>6AD82E84</paraID>
      <start>11</start>
      <end>21</end>
      <status>modified</status>
      <modifiedWord>中华人民共和国民法典</modifiedWord>
      <trackRevisions>false</trackRevisions>
    </reviewItem>
    <reviewItem>
      <errorID>f2ddc4f6-8538-4241-a268-2ff5d59e0655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23A3D29</paraID>
      <start>0</start>
      <end>2</end>
      <status>modified</status>
      <modifiedWord>1.</modifiedWord>
      <trackRevisions>false</trackRevisions>
    </reviewItem>
    <reviewItem>
      <errorID>c419dfff-c413-4a51-ba7a-f71ae8522381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7AFE74C2</paraID>
      <start>0</start>
      <end>2</end>
      <status>modified</status>
      <modifiedWord>2.</modifiedWord>
      <trackRevisions>false</trackRevisions>
    </reviewItem>
    <reviewItem>
      <errorID>8ec27473-9c4e-49cf-9836-1bb016af8cf8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7DC830EC</paraID>
      <start>0</start>
      <end>2</end>
      <status>modified</status>
      <modifiedWord>1.</modifiedWord>
      <trackRevisions>false</trackRevisions>
    </reviewItem>
    <reviewItem>
      <errorID>2c699d3e-3b59-410e-98c3-f18f44316a6b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7119505A</paraID>
      <start>0</start>
      <end>2</end>
      <status>modified</status>
      <modifiedWord>2.</modifiedWord>
      <trackRevisions>false</trackRevisions>
    </reviewItem>
    <reviewItem>
      <errorID>4868bbe1-48dd-49cc-925d-528dfb06bf82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5105FAB5</paraID>
      <start>0</start>
      <end>2</end>
      <status>modified</status>
      <modifiedWord>3.</modifiedWord>
      <trackRevisions>false</trackRevisions>
    </reviewItem>
    <reviewItem>
      <errorID>98512a50-288a-409b-9abf-5b1896c37ab5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3FD58809</paraID>
      <start>0</start>
      <end>2</end>
      <status>modified</status>
      <modifiedWord>4.</modifiedWord>
      <trackRevisions>false</trackRevisions>
    </reviewItem>
    <reviewItem>
      <errorID>4075bf9b-3508-410c-ba91-31d6156ac01c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50F9A73D</paraID>
      <start>0</start>
      <end>2</end>
      <status>modified</status>
      <modifiedWord>5.</modifiedWord>
      <trackRevisions>false</trackRevisions>
    </reviewItem>
    <reviewItem>
      <errorID>90b2dc96-6a01-4b58-b381-3442c365d3cc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BE2B38</paraID>
      <start>0</start>
      <end>2</end>
      <status>modified</status>
      <modifiedWord>6.</modifiedWord>
      <trackRevisions>false</trackRevisions>
    </reviewItem>
    <reviewItem>
      <errorID>f9e45b69-37a9-408c-94d0-0305d0405f4d</errorID>
      <errorWord>:</errorWord>
      <group>L1_Format</group>
      <groupName>格式问题</groupName>
      <ability>L2_HalfPunc</ability>
      <abilityName>全半角检查</abilityName>
      <candidateList>
        <item>：</item>
      </candidateList>
      <explain>文本全半角错误。</explain>
      <paraID>3B156124</paraID>
      <start>5</start>
      <end>6</end>
      <status>modified</status>
      <modifiedWord>：</modifiedWord>
      <trackRevisions>false</trackRevisions>
    </reviewItem>
    <reviewItem>
      <errorID>480e6878-f799-43a8-a449-6a2559c5871d</errorID>
      <errorWord>(</errorWord>
      <group>L1_Format</group>
      <groupName>格式问题</groupName>
      <ability>L2_HalfPunc</ability>
      <abilityName>全半角检查</abilityName>
      <candidateList>
        <item>（</item>
      </candidateList>
      <explain>文本全半角错误。</explain>
      <paraID>6219611A</paraID>
      <start>4</start>
      <end>5</end>
      <status>modified</status>
      <modifiedWord>（</modifiedWord>
      <trackRevisions>false</trackRevisions>
    </reviewItem>
    <reviewItem>
      <errorID>9d84199e-136d-4cf4-a41b-69f065d7bd02</errorID>
      <errorWord>)</errorWord>
      <group>L1_Format</group>
      <groupName>格式问题</groupName>
      <ability>L2_HalfPunc</ability>
      <abilityName>全半角检查</abilityName>
      <candidateList>
        <item>）</item>
      </candidateList>
      <explain>文本全半角错误。</explain>
      <paraID>6219611A</paraID>
      <start>7</start>
      <end>8</end>
      <status>modified</status>
      <modifiedWord>）</modifiedWord>
      <trackRevisions>false</trackRevisions>
    </reviewItem>
    <reviewItem>
      <errorID>aa84c7b8-1d73-474d-8dac-d944028ed9b1</errorID>
      <errorWord>:</errorWord>
      <group>L1_Format</group>
      <groupName>格式问题</groupName>
      <ability>L2_HalfPunc</ability>
      <abilityName>全半角检查</abilityName>
      <candidateList>
        <item>：</item>
      </candidateList>
      <explain>文本全半角错误。</explain>
      <paraID>3E38C08A</paraID>
      <start>17</start>
      <end>18</end>
      <status>modified</status>
      <modifiedWord>：</modifiedWord>
      <trackRevisions>false</trackRevisions>
    </reviewItem>
    <reviewItem>
      <errorID>951dd2c4-fb3e-442c-a36e-e20df6b5ed1a</errorID>
      <errorWord>:</errorWord>
      <group>L1_Format</group>
      <groupName>格式问题</groupName>
      <ability>L2_HalfPunc</ability>
      <abilityName>全半角检查</abilityName>
      <candidateList>
        <item>：</item>
      </candidateList>
      <explain>文本全半角错误。</explain>
      <paraID> 770865F</paraID>
      <start>5</start>
      <end>6</end>
      <status>modified</status>
      <modifiedWord>：</modifiedWord>
      <trackRevisions>false</trackRevisions>
    </reviewItem>
    <reviewItem>
      <errorID>f7e60545-92f8-4e44-be56-89c39c8a43d9</errorID>
      <errorWord>（</errorWord>
      <group>L1_Punc</group>
      <groupName>标点问题</groupName>
      <ability>L2_Punc</ability>
      <abilityName>标点符号检查</abilityName>
      <candidateList/>
      <explain>同一形式括号套用。</explain>
      <paraID>3C6D91EB</paraID>
      <start>16</start>
      <end>17</end>
      <status>unmodified</status>
      <modifiedWord/>
      <trackRevisions>false</trackRevisions>
    </reviewItem>
    <reviewItem>
      <errorID>46a12377-c251-4194-82ad-28759a3ee368</errorID>
      <errorWord>）</errorWord>
      <group>L1_Punc</group>
      <groupName>标点问题</groupName>
      <ability>L2_Punc</ability>
      <abilityName>标点符号检查</abilityName>
      <candidateList/>
      <explain>同一形式括号套用。</explain>
      <paraID>3C6D91EB</paraID>
      <start>20</start>
      <end>21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057a63e-4376-49c2-9221-31da11fffe9c}">
  <ds:schemaRefs/>
</ds:datastoreItem>
</file>

<file path=docProps/app.xml><?xml version="1.0" encoding="utf-8"?>
<Properties xmlns="http://schemas.openxmlformats.org/officeDocument/2006/extended-properties" xmlns:vt="http://schemas.openxmlformats.org/officeDocument/2006/docPropsVTypes">
  <Template>Normal.dotm</Template>
  <Pages>52</Pages>
  <Words>14543</Words>
  <Characters>15434</Characters>
  <Lines>0</Lines>
  <Paragraphs>0</Paragraphs>
  <TotalTime>23</TotalTime>
  <ScaleCrop>false</ScaleCrop>
  <LinksUpToDate>false</LinksUpToDate>
  <CharactersWithSpaces>15554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2023-07-12T08:27:00Z</dcterms:created>
  <dc:creator>N~</dc:creator>
  <cp:lastModifiedBy>N~</cp:lastModifiedBy>
  <cp:lastPrinted>2025-11-11T08:54:00Z</cp:lastPrinted>
  <dcterms:modified xsi:type="dcterms:W3CDTF">2026-08-07T07:26:53Z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80772722D69C42D5BF9AD20968381391</vt:lpwstr>
  </property>
  <property fmtid="{D5CDD505-2E9C-101B-9397-08002B2CF9AE}" pid="4" name="KSOTemplateDocerSaveRecord">
    <vt:lpwstr>eyJoZGlkIjoiZTk3ZjExODljMmUzYjkyMDFmMzc4OTM5NjIxMDhkMzgiLCJ1c2VySWQiOiI3MzA0Nzg0MjEifQ==</vt:lpwstr>
  </property>
</Properties>
</file>