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EC30" w14:textId="08A418E8" w:rsidR="00295201" w:rsidRPr="004826F9" w:rsidRDefault="00295201" w:rsidP="00295201">
      <w:pPr>
        <w:jc w:val="center"/>
        <w:rPr>
          <w:rFonts w:ascii="宋体" w:eastAsia="宋体" w:hAnsi="宋体"/>
          <w:b/>
          <w:bCs/>
        </w:rPr>
      </w:pPr>
      <w:r w:rsidRPr="004826F9">
        <w:rPr>
          <w:rFonts w:ascii="宋体" w:eastAsia="宋体" w:hAnsi="宋体" w:cs="Segoe UI" w:hint="eastAsia"/>
          <w:b/>
          <w:bCs/>
          <w:color w:val="0F1115"/>
          <w:sz w:val="32"/>
          <w:szCs w:val="32"/>
        </w:rPr>
        <w:t>2026年海口江东新区</w:t>
      </w:r>
      <w:r w:rsidRPr="004826F9">
        <w:rPr>
          <w:rFonts w:ascii="宋体" w:eastAsia="宋体" w:hAnsi="宋体" w:cs="Segoe UI"/>
          <w:b/>
          <w:bCs/>
          <w:color w:val="0F1115"/>
          <w:sz w:val="32"/>
          <w:szCs w:val="32"/>
        </w:rPr>
        <w:t>“先投后股”项目投资决策委员会外部专家委员库</w:t>
      </w:r>
      <w:r w:rsidRPr="004826F9">
        <w:rPr>
          <w:rFonts w:ascii="宋体" w:eastAsia="宋体" w:hAnsi="宋体" w:cs="Segoe UI" w:hint="eastAsia"/>
          <w:b/>
          <w:bCs/>
          <w:color w:val="0F1115"/>
          <w:sz w:val="32"/>
          <w:szCs w:val="32"/>
        </w:rPr>
        <w:t>拟入库名单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1134"/>
        <w:gridCol w:w="4100"/>
        <w:gridCol w:w="2074"/>
      </w:tblGrid>
      <w:tr w:rsidR="00295201" w:rsidRPr="007A3724" w14:paraId="28F0A025" w14:textId="77777777" w:rsidTr="007A3724">
        <w:trPr>
          <w:trHeight w:val="294"/>
        </w:trPr>
        <w:tc>
          <w:tcPr>
            <w:tcW w:w="988" w:type="dxa"/>
            <w:vAlign w:val="center"/>
          </w:tcPr>
          <w:p w14:paraId="713FFCF7" w14:textId="706B7EE3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14:paraId="3ED87F4D" w14:textId="14A98E85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4100" w:type="dxa"/>
            <w:vAlign w:val="center"/>
          </w:tcPr>
          <w:p w14:paraId="12987249" w14:textId="0FD2EBE6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所在单位</w:t>
            </w:r>
          </w:p>
        </w:tc>
        <w:tc>
          <w:tcPr>
            <w:tcW w:w="2074" w:type="dxa"/>
            <w:vAlign w:val="center"/>
          </w:tcPr>
          <w:p w14:paraId="7D650EAB" w14:textId="502745F3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职务</w:t>
            </w:r>
          </w:p>
        </w:tc>
      </w:tr>
      <w:tr w:rsidR="00295201" w:rsidRPr="007A3724" w14:paraId="59E72EE8" w14:textId="77777777" w:rsidTr="007A3724">
        <w:tc>
          <w:tcPr>
            <w:tcW w:w="988" w:type="dxa"/>
            <w:vAlign w:val="center"/>
          </w:tcPr>
          <w:p w14:paraId="323C862E" w14:textId="0DB358DE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56F46B46" w14:textId="0EC23EBF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肖拥群</w:t>
            </w:r>
          </w:p>
        </w:tc>
        <w:tc>
          <w:tcPr>
            <w:tcW w:w="4100" w:type="dxa"/>
            <w:vAlign w:val="center"/>
          </w:tcPr>
          <w:p w14:paraId="79C45117" w14:textId="6503AD0E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海南威盾律师事务所</w:t>
            </w:r>
          </w:p>
        </w:tc>
        <w:tc>
          <w:tcPr>
            <w:tcW w:w="2074" w:type="dxa"/>
            <w:vAlign w:val="center"/>
          </w:tcPr>
          <w:p w14:paraId="7B67D870" w14:textId="576BAB32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高级合伙人</w:t>
            </w:r>
          </w:p>
        </w:tc>
      </w:tr>
      <w:tr w:rsidR="00295201" w:rsidRPr="007A3724" w14:paraId="11D495E9" w14:textId="77777777" w:rsidTr="007A3724">
        <w:tc>
          <w:tcPr>
            <w:tcW w:w="988" w:type="dxa"/>
            <w:vAlign w:val="center"/>
          </w:tcPr>
          <w:p w14:paraId="14FF5B9E" w14:textId="3464EB1B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236A6E01" w14:textId="0CF75FA5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王元放</w:t>
            </w:r>
          </w:p>
        </w:tc>
        <w:tc>
          <w:tcPr>
            <w:tcW w:w="4100" w:type="dxa"/>
            <w:vAlign w:val="center"/>
          </w:tcPr>
          <w:p w14:paraId="450AD948" w14:textId="0F7770B3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北京德谷源投资咨询有限公司</w:t>
            </w:r>
          </w:p>
        </w:tc>
        <w:tc>
          <w:tcPr>
            <w:tcW w:w="2074" w:type="dxa"/>
            <w:vAlign w:val="center"/>
          </w:tcPr>
          <w:p w14:paraId="4C3E6C7B" w14:textId="4200F780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董事长</w:t>
            </w:r>
          </w:p>
        </w:tc>
      </w:tr>
      <w:tr w:rsidR="00295201" w:rsidRPr="007A3724" w14:paraId="262DAF5B" w14:textId="77777777" w:rsidTr="007A3724">
        <w:tc>
          <w:tcPr>
            <w:tcW w:w="988" w:type="dxa"/>
            <w:vAlign w:val="center"/>
          </w:tcPr>
          <w:p w14:paraId="2387BC5A" w14:textId="57377E2F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29517EB8" w14:textId="00F6D4B3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黄兴孪</w:t>
            </w:r>
          </w:p>
        </w:tc>
        <w:tc>
          <w:tcPr>
            <w:tcW w:w="4100" w:type="dxa"/>
            <w:vAlign w:val="center"/>
          </w:tcPr>
          <w:p w14:paraId="36773143" w14:textId="128CA93F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厦门大学管理学院</w:t>
            </w:r>
          </w:p>
        </w:tc>
        <w:tc>
          <w:tcPr>
            <w:tcW w:w="2074" w:type="dxa"/>
            <w:vAlign w:val="center"/>
          </w:tcPr>
          <w:p w14:paraId="15A997B5" w14:textId="3B197F84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副教授</w:t>
            </w:r>
          </w:p>
        </w:tc>
      </w:tr>
      <w:tr w:rsidR="00295201" w:rsidRPr="007A3724" w14:paraId="66B18138" w14:textId="77777777" w:rsidTr="007A3724">
        <w:tc>
          <w:tcPr>
            <w:tcW w:w="988" w:type="dxa"/>
            <w:vAlign w:val="center"/>
          </w:tcPr>
          <w:p w14:paraId="41ACFD2A" w14:textId="06F0A419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24791C8F" w14:textId="5B19069E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王晓国</w:t>
            </w:r>
          </w:p>
        </w:tc>
        <w:tc>
          <w:tcPr>
            <w:tcW w:w="4100" w:type="dxa"/>
            <w:vAlign w:val="center"/>
          </w:tcPr>
          <w:p w14:paraId="55496DCB" w14:textId="142E4629" w:rsidR="00295201" w:rsidRPr="007A3724" w:rsidRDefault="007A3724" w:rsidP="00C0326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永港伟方（北京）科技股份有限公司</w:t>
            </w:r>
          </w:p>
        </w:tc>
        <w:tc>
          <w:tcPr>
            <w:tcW w:w="2074" w:type="dxa"/>
            <w:vAlign w:val="center"/>
          </w:tcPr>
          <w:p w14:paraId="7D05E866" w14:textId="46F83EAB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董事总经理</w:t>
            </w:r>
          </w:p>
        </w:tc>
      </w:tr>
      <w:tr w:rsidR="00295201" w:rsidRPr="007A3724" w14:paraId="546CD07F" w14:textId="77777777" w:rsidTr="007A3724">
        <w:tc>
          <w:tcPr>
            <w:tcW w:w="988" w:type="dxa"/>
            <w:vAlign w:val="center"/>
          </w:tcPr>
          <w:p w14:paraId="42B73E66" w14:textId="58D41072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0AE1AEF7" w14:textId="2AC7C5DF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王文文</w:t>
            </w:r>
          </w:p>
        </w:tc>
        <w:tc>
          <w:tcPr>
            <w:tcW w:w="4100" w:type="dxa"/>
            <w:vAlign w:val="center"/>
          </w:tcPr>
          <w:p w14:paraId="0F020064" w14:textId="21CE9504" w:rsidR="00295201" w:rsidRPr="007A3724" w:rsidRDefault="007A3724" w:rsidP="00C0326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海创汇科技创业发展股份有限公司</w:t>
            </w:r>
          </w:p>
        </w:tc>
        <w:tc>
          <w:tcPr>
            <w:tcW w:w="2074" w:type="dxa"/>
            <w:vAlign w:val="center"/>
          </w:tcPr>
          <w:p w14:paraId="5AD5BAD1" w14:textId="4A15B98C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社群总经理</w:t>
            </w:r>
          </w:p>
        </w:tc>
      </w:tr>
      <w:tr w:rsidR="00295201" w:rsidRPr="007A3724" w14:paraId="42BF5F6C" w14:textId="77777777" w:rsidTr="007A3724">
        <w:tc>
          <w:tcPr>
            <w:tcW w:w="988" w:type="dxa"/>
            <w:vAlign w:val="center"/>
          </w:tcPr>
          <w:p w14:paraId="6D87798B" w14:textId="5A87DC8C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014EA86F" w14:textId="014F7205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秦东</w:t>
            </w:r>
          </w:p>
        </w:tc>
        <w:tc>
          <w:tcPr>
            <w:tcW w:w="4100" w:type="dxa"/>
            <w:vAlign w:val="center"/>
          </w:tcPr>
          <w:p w14:paraId="41A06332" w14:textId="3F006998" w:rsidR="00295201" w:rsidRPr="007A3724" w:rsidRDefault="007A3724" w:rsidP="00C0326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/>
                <w:sz w:val="28"/>
                <w:szCs w:val="28"/>
              </w:rPr>
              <w:t>中南精英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 w:rsidRPr="007A3724">
              <w:rPr>
                <w:rFonts w:ascii="仿宋" w:eastAsia="仿宋" w:hAnsi="仿宋"/>
                <w:sz w:val="28"/>
                <w:szCs w:val="28"/>
              </w:rPr>
              <w:t>北京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  <w:r w:rsidRPr="007A3724">
              <w:rPr>
                <w:rFonts w:ascii="仿宋" w:eastAsia="仿宋" w:hAnsi="仿宋"/>
                <w:sz w:val="28"/>
                <w:szCs w:val="28"/>
              </w:rPr>
              <w:t>管理咨询股份公司</w:t>
            </w:r>
          </w:p>
        </w:tc>
        <w:tc>
          <w:tcPr>
            <w:tcW w:w="2074" w:type="dxa"/>
            <w:vAlign w:val="center"/>
          </w:tcPr>
          <w:p w14:paraId="410A49D6" w14:textId="6284DA14" w:rsidR="00295201" w:rsidRPr="007A3724" w:rsidRDefault="007A3724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总经理</w:t>
            </w:r>
          </w:p>
        </w:tc>
      </w:tr>
      <w:tr w:rsidR="00295201" w:rsidRPr="007A3724" w14:paraId="7DB035CB" w14:textId="77777777" w:rsidTr="007A3724">
        <w:tc>
          <w:tcPr>
            <w:tcW w:w="988" w:type="dxa"/>
            <w:vAlign w:val="center"/>
          </w:tcPr>
          <w:p w14:paraId="63749EF0" w14:textId="1AB342F9" w:rsidR="00295201" w:rsidRPr="007A3724" w:rsidRDefault="00E419BA" w:rsidP="007A3724">
            <w:pPr>
              <w:spacing w:line="54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0C024E55" w14:textId="458A7A1C" w:rsidR="00295201" w:rsidRPr="007A3724" w:rsidRDefault="00295201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A3724">
              <w:rPr>
                <w:rFonts w:ascii="仿宋" w:eastAsia="仿宋" w:hAnsi="仿宋" w:hint="eastAsia"/>
                <w:sz w:val="28"/>
                <w:szCs w:val="28"/>
              </w:rPr>
              <w:t>李侃</w:t>
            </w:r>
          </w:p>
        </w:tc>
        <w:tc>
          <w:tcPr>
            <w:tcW w:w="4100" w:type="dxa"/>
            <w:vAlign w:val="center"/>
          </w:tcPr>
          <w:p w14:paraId="4F83D0FE" w14:textId="7A67442B" w:rsidR="00295201" w:rsidRPr="007A3724" w:rsidRDefault="004826F9" w:rsidP="00C0326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826F9">
              <w:rPr>
                <w:rFonts w:ascii="仿宋" w:eastAsia="仿宋" w:hAnsi="仿宋"/>
                <w:sz w:val="28"/>
                <w:szCs w:val="28"/>
              </w:rPr>
              <w:t>上海麦腾永联创业投资管理有限公司</w:t>
            </w:r>
          </w:p>
        </w:tc>
        <w:tc>
          <w:tcPr>
            <w:tcW w:w="2074" w:type="dxa"/>
            <w:vAlign w:val="center"/>
          </w:tcPr>
          <w:p w14:paraId="0EF5905F" w14:textId="67CA1260" w:rsidR="00295201" w:rsidRPr="007A3724" w:rsidRDefault="00E419BA" w:rsidP="007A3724">
            <w:pPr>
              <w:spacing w:line="5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管理合伙人</w:t>
            </w:r>
          </w:p>
        </w:tc>
      </w:tr>
    </w:tbl>
    <w:p w14:paraId="1C9BFF28" w14:textId="77777777" w:rsidR="00CE4477" w:rsidRPr="007A3724" w:rsidRDefault="00CE4477">
      <w:pPr>
        <w:rPr>
          <w:sz w:val="21"/>
          <w:szCs w:val="22"/>
        </w:rPr>
      </w:pPr>
    </w:p>
    <w:sectPr w:rsidR="00CE4477" w:rsidRPr="007A37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27"/>
    <w:rsid w:val="00256927"/>
    <w:rsid w:val="00295201"/>
    <w:rsid w:val="002C33DB"/>
    <w:rsid w:val="004826F9"/>
    <w:rsid w:val="006315E1"/>
    <w:rsid w:val="006C3890"/>
    <w:rsid w:val="007A3724"/>
    <w:rsid w:val="00987550"/>
    <w:rsid w:val="00C03267"/>
    <w:rsid w:val="00CE4477"/>
    <w:rsid w:val="00E419BA"/>
    <w:rsid w:val="00F2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86A88D"/>
  <w15:chartTrackingRefBased/>
  <w15:docId w15:val="{6BC32CFC-305A-1A4C-A876-6106213A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69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9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92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92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92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92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92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92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69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6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6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692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692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692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69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69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69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692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6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92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69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6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69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69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69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69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692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9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</cp:lastModifiedBy>
  <cp:revision>5</cp:revision>
  <dcterms:created xsi:type="dcterms:W3CDTF">2026-09-22T01:46:00Z</dcterms:created>
  <dcterms:modified xsi:type="dcterms:W3CDTF">2026-09-22T02:37:00Z</dcterms:modified>
</cp:coreProperties>
</file>